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00001pt;margin-top:.899983pt;width:595.35pt;height:841.05pt;mso-position-horizontal-relative:page;mso-position-vertical-relative:page;z-index:-19381760" coordorigin="0,18" coordsize="11907,16821">
            <v:shape style="position:absolute;left:0;top:18;width:11907;height:16821" type="#_x0000_t75" stroked="false">
              <v:imagedata r:id="rId5" o:title=""/>
            </v:shape>
            <v:shape style="position:absolute;left:1006;top:674;width:2859;height:787" type="#_x0000_t75" alt="Texto  Descrição gerada automaticamente com confiança média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6"/>
        </w:rPr>
      </w:pPr>
    </w:p>
    <w:p>
      <w:pPr>
        <w:spacing w:line="314" w:lineRule="auto" w:before="11"/>
        <w:ind w:left="1378" w:right="1786" w:hanging="1"/>
        <w:jc w:val="center"/>
        <w:rPr>
          <w:b/>
          <w:sz w:val="44"/>
        </w:rPr>
      </w:pPr>
      <w:r>
        <w:rPr>
          <w:color w:val="404040"/>
          <w:sz w:val="44"/>
        </w:rPr>
        <w:t>Levantamento de Governança, Gestão e</w:t>
      </w:r>
      <w:r>
        <w:rPr>
          <w:color w:val="404040"/>
          <w:spacing w:val="-97"/>
          <w:sz w:val="44"/>
        </w:rPr>
        <w:t> </w:t>
      </w:r>
      <w:r>
        <w:rPr>
          <w:color w:val="404040"/>
          <w:sz w:val="44"/>
        </w:rPr>
        <w:t>Infraestrutura</w:t>
      </w:r>
      <w:r>
        <w:rPr>
          <w:color w:val="404040"/>
          <w:spacing w:val="-3"/>
          <w:sz w:val="44"/>
        </w:rPr>
        <w:t> </w:t>
      </w:r>
      <w:r>
        <w:rPr>
          <w:color w:val="404040"/>
          <w:sz w:val="44"/>
        </w:rPr>
        <w:t>de</w:t>
      </w:r>
      <w:r>
        <w:rPr>
          <w:color w:val="404040"/>
          <w:spacing w:val="-4"/>
          <w:sz w:val="44"/>
        </w:rPr>
        <w:t> </w:t>
      </w:r>
      <w:r>
        <w:rPr>
          <w:color w:val="404040"/>
          <w:sz w:val="44"/>
        </w:rPr>
        <w:t>TIC</w:t>
      </w:r>
      <w:r>
        <w:rPr>
          <w:color w:val="404040"/>
          <w:spacing w:val="-4"/>
          <w:sz w:val="44"/>
        </w:rPr>
        <w:t> </w:t>
      </w:r>
      <w:r>
        <w:rPr>
          <w:color w:val="404040"/>
          <w:sz w:val="44"/>
        </w:rPr>
        <w:t>do</w:t>
      </w:r>
      <w:r>
        <w:rPr>
          <w:color w:val="404040"/>
          <w:spacing w:val="-5"/>
          <w:sz w:val="44"/>
        </w:rPr>
        <w:t> </w:t>
      </w:r>
      <w:r>
        <w:rPr>
          <w:color w:val="404040"/>
          <w:sz w:val="44"/>
        </w:rPr>
        <w:t>Poder</w:t>
      </w:r>
      <w:r>
        <w:rPr>
          <w:color w:val="404040"/>
          <w:spacing w:val="-4"/>
          <w:sz w:val="44"/>
        </w:rPr>
        <w:t> </w:t>
      </w:r>
      <w:r>
        <w:rPr>
          <w:color w:val="404040"/>
          <w:sz w:val="44"/>
        </w:rPr>
        <w:t>Judiciário</w:t>
      </w:r>
      <w:r>
        <w:rPr>
          <w:color w:val="404040"/>
          <w:spacing w:val="-97"/>
          <w:sz w:val="44"/>
        </w:rPr>
        <w:t> </w:t>
      </w:r>
      <w:r>
        <w:rPr>
          <w:b/>
          <w:color w:val="404040"/>
          <w:sz w:val="44"/>
        </w:rPr>
        <w:t>iGovTIC-JUD</w:t>
      </w:r>
      <w:r>
        <w:rPr>
          <w:b/>
          <w:color w:val="404040"/>
          <w:spacing w:val="-4"/>
          <w:sz w:val="44"/>
        </w:rPr>
        <w:t> </w:t>
      </w:r>
      <w:r>
        <w:rPr>
          <w:b/>
          <w:color w:val="404040"/>
          <w:sz w:val="44"/>
        </w:rPr>
        <w:t>2022</w:t>
      </w:r>
    </w:p>
    <w:p>
      <w:pPr>
        <w:pStyle w:val="BodyText"/>
        <w:spacing w:before="10"/>
        <w:rPr>
          <w:b/>
          <w:sz w:val="57"/>
        </w:rPr>
      </w:pPr>
    </w:p>
    <w:p>
      <w:pPr>
        <w:pStyle w:val="Title"/>
      </w:pPr>
      <w:r>
        <w:rPr>
          <w:color w:val="404040"/>
        </w:rPr>
        <w:t>Resultado</w:t>
      </w:r>
      <w:r>
        <w:rPr>
          <w:color w:val="404040"/>
          <w:spacing w:val="-3"/>
        </w:rPr>
        <w:t> </w:t>
      </w:r>
      <w:r>
        <w:rPr>
          <w:color w:val="404040"/>
        </w:rPr>
        <w:t>Geral</w:t>
      </w: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spacing w:before="8"/>
        <w:rPr>
          <w:sz w:val="70"/>
        </w:rPr>
      </w:pPr>
    </w:p>
    <w:p>
      <w:pPr>
        <w:spacing w:before="0"/>
        <w:ind w:left="1747" w:right="2148" w:firstLine="0"/>
        <w:jc w:val="center"/>
        <w:rPr>
          <w:sz w:val="32"/>
        </w:rPr>
      </w:pPr>
      <w:r>
        <w:rPr>
          <w:color w:val="404040"/>
          <w:sz w:val="32"/>
        </w:rPr>
        <w:t>Outubro</w:t>
      </w:r>
      <w:r>
        <w:rPr>
          <w:color w:val="404040"/>
          <w:spacing w:val="-4"/>
          <w:sz w:val="32"/>
        </w:rPr>
        <w:t> </w:t>
      </w:r>
      <w:r>
        <w:rPr>
          <w:color w:val="404040"/>
          <w:sz w:val="32"/>
        </w:rPr>
        <w:t>de</w:t>
      </w:r>
      <w:r>
        <w:rPr>
          <w:color w:val="404040"/>
          <w:spacing w:val="-2"/>
          <w:sz w:val="32"/>
        </w:rPr>
        <w:t> </w:t>
      </w:r>
      <w:r>
        <w:rPr>
          <w:color w:val="404040"/>
          <w:sz w:val="32"/>
        </w:rPr>
        <w:t>2022</w:t>
      </w:r>
    </w:p>
    <w:p>
      <w:pPr>
        <w:spacing w:after="0"/>
        <w:jc w:val="center"/>
        <w:rPr>
          <w:sz w:val="32"/>
        </w:rPr>
        <w:sectPr>
          <w:type w:val="continuous"/>
          <w:pgSz w:w="11910" w:h="16840"/>
          <w:pgMar w:top="1580" w:bottom="280" w:left="960" w:right="560"/>
        </w:sectPr>
      </w:pPr>
    </w:p>
    <w:p>
      <w:pPr>
        <w:spacing w:before="47"/>
        <w:ind w:left="172" w:right="0" w:firstLine="0"/>
        <w:jc w:val="left"/>
        <w:rPr>
          <w:rFonts w:ascii="Calibri Light" w:hAnsi="Calibri Light"/>
          <w:sz w:val="32"/>
        </w:rPr>
      </w:pPr>
      <w:r>
        <w:rPr>
          <w:rFonts w:ascii="Calibri Light" w:hAnsi="Calibri Light"/>
          <w:color w:val="2E5395"/>
          <w:sz w:val="32"/>
        </w:rPr>
        <w:t>Sumário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1053" w:val="left" w:leader="none"/>
              <w:tab w:pos="1054" w:val="left" w:leader="none"/>
              <w:tab w:pos="9803" w:val="right" w:leader="dot"/>
            </w:tabs>
            <w:spacing w:line="240" w:lineRule="auto" w:before="270" w:after="0"/>
            <w:ind w:left="1054" w:right="0" w:hanging="324"/>
            <w:jc w:val="left"/>
          </w:pPr>
          <w:hyperlink w:history="true" w:anchor="_bookmark0">
            <w:r>
              <w:rPr/>
              <w:t>Introdução</w:t>
              <w:tab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3" w:val="left" w:leader="none"/>
              <w:tab w:pos="1494" w:val="left" w:leader="none"/>
              <w:tab w:pos="9803" w:val="right" w:leader="dot"/>
            </w:tabs>
            <w:spacing w:line="240" w:lineRule="auto" w:before="172" w:after="0"/>
            <w:ind w:left="1493" w:right="0" w:hanging="546"/>
            <w:jc w:val="left"/>
          </w:pPr>
          <w:hyperlink w:history="true" w:anchor="_bookmark1">
            <w:r>
              <w:rPr/>
              <w:t>Breve</w:t>
            </w:r>
            <w:r>
              <w:rPr>
                <w:spacing w:val="-1"/>
              </w:rPr>
              <w:t> </w:t>
            </w:r>
            <w:r>
              <w:rPr/>
              <w:t>histórico</w:t>
              <w:tab/>
              <w:t>3</w:t>
            </w:r>
          </w:hyperlink>
        </w:p>
        <w:p>
          <w:pPr>
            <w:pStyle w:val="TOC2"/>
            <w:tabs>
              <w:tab w:pos="1493" w:val="left" w:leader="none"/>
              <w:tab w:pos="9803" w:val="right" w:leader="dot"/>
            </w:tabs>
            <w:spacing w:before="168"/>
            <w:ind w:left="948" w:firstLine="0"/>
          </w:pPr>
          <w:hyperlink w:history="true" w:anchor="_bookmark2">
            <w:r>
              <w:rPr/>
              <w:t>1.2</w:t>
              <w:tab/>
              <w:t>O</w:t>
            </w:r>
            <w:r>
              <w:rPr>
                <w:spacing w:val="-2"/>
              </w:rPr>
              <w:t> </w:t>
            </w:r>
            <w:r>
              <w:rPr/>
              <w:t>ciclo 2021/2026</w:t>
              <w:tab/>
              <w:t>4</w:t>
            </w:r>
          </w:hyperlink>
        </w:p>
        <w:p>
          <w:pPr>
            <w:pStyle w:val="TOC2"/>
            <w:tabs>
              <w:tab w:pos="1493" w:val="left" w:leader="none"/>
              <w:tab w:pos="9803" w:val="right" w:leader="dot"/>
            </w:tabs>
            <w:ind w:left="948" w:firstLine="0"/>
          </w:pPr>
          <w:hyperlink w:history="true" w:anchor="_bookmark3">
            <w:r>
              <w:rPr/>
              <w:t>1.3</w:t>
              <w:tab/>
              <w:t>Painel</w:t>
            </w:r>
            <w:r>
              <w:rPr>
                <w:spacing w:val="-1"/>
              </w:rPr>
              <w:t> </w:t>
            </w:r>
            <w:r>
              <w:rPr/>
              <w:t>do iGovTIC-JUD</w:t>
              <w:tab/>
              <w:t>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053" w:val="left" w:leader="none"/>
              <w:tab w:pos="1054" w:val="left" w:leader="none"/>
              <w:tab w:pos="9803" w:val="right" w:leader="dot"/>
            </w:tabs>
            <w:spacing w:line="240" w:lineRule="auto" w:before="288" w:after="0"/>
            <w:ind w:left="1054" w:right="0" w:hanging="324"/>
            <w:jc w:val="left"/>
          </w:pPr>
          <w:hyperlink w:history="true" w:anchor="_bookmark4">
            <w:r>
              <w:rPr/>
              <w:t>Classificação</w:t>
            </w:r>
            <w:r>
              <w:rPr>
                <w:spacing w:val="-1"/>
              </w:rPr>
              <w:t> </w:t>
            </w:r>
            <w:r>
              <w:rPr/>
              <w:t>dos</w:t>
            </w:r>
            <w:r>
              <w:rPr>
                <w:spacing w:val="-1"/>
              </w:rPr>
              <w:t> </w:t>
            </w:r>
            <w:r>
              <w:rPr/>
              <w:t>Órgãos</w:t>
            </w:r>
            <w:r>
              <w:rPr>
                <w:spacing w:val="-1"/>
              </w:rPr>
              <w:t> </w:t>
            </w:r>
            <w:r>
              <w:rPr/>
              <w:t>por</w:t>
            </w:r>
            <w:r>
              <w:rPr>
                <w:spacing w:val="-2"/>
              </w:rPr>
              <w:t> </w:t>
            </w:r>
            <w:r>
              <w:rPr/>
              <w:t>Segmento</w:t>
            </w:r>
            <w:r>
              <w:rPr>
                <w:spacing w:val="1"/>
              </w:rPr>
              <w:t> </w:t>
            </w:r>
            <w:r>
              <w:rPr/>
              <w:t>e Porte</w:t>
              <w:tab/>
              <w:t>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053" w:val="left" w:leader="none"/>
              <w:tab w:pos="1054" w:val="left" w:leader="none"/>
              <w:tab w:pos="9803" w:val="right" w:leader="dot"/>
            </w:tabs>
            <w:spacing w:line="240" w:lineRule="auto" w:before="290" w:after="0"/>
            <w:ind w:left="1054" w:right="0" w:hanging="324"/>
            <w:jc w:val="left"/>
          </w:pPr>
          <w:hyperlink w:history="true" w:anchor="_bookmark5">
            <w:r>
              <w:rPr/>
              <w:t>Metodologia</w:t>
            </w:r>
            <w:r>
              <w:rPr>
                <w:spacing w:val="-2"/>
              </w:rPr>
              <w:t> </w:t>
            </w:r>
            <w:r>
              <w:rPr/>
              <w:t>de cálculo do novo iGovTIC-JUD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3" w:val="left" w:leader="none"/>
              <w:tab w:pos="1494" w:val="left" w:leader="none"/>
              <w:tab w:pos="9803" w:val="right" w:leader="dot"/>
            </w:tabs>
            <w:spacing w:line="240" w:lineRule="auto" w:before="168" w:after="0"/>
            <w:ind w:left="1493" w:right="0" w:hanging="546"/>
            <w:jc w:val="left"/>
          </w:pPr>
          <w:hyperlink w:history="true" w:anchor="_bookmark6">
            <w:r>
              <w:rPr/>
              <w:t>Exemplo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cálculo</w:t>
            </w:r>
            <w:r>
              <w:rPr>
                <w:spacing w:val="-2"/>
              </w:rPr>
              <w:t> </w:t>
            </w:r>
            <w:r>
              <w:rPr/>
              <w:t>do novo iGovTIC-JUD</w:t>
              <w:tab/>
              <w:t>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053" w:val="left" w:leader="none"/>
              <w:tab w:pos="1054" w:val="left" w:leader="none"/>
              <w:tab w:pos="9803" w:val="right" w:leader="dot"/>
            </w:tabs>
            <w:spacing w:line="240" w:lineRule="auto" w:before="289" w:after="0"/>
            <w:ind w:left="1054" w:right="0" w:hanging="324"/>
            <w:jc w:val="left"/>
          </w:pPr>
          <w:hyperlink w:history="true" w:anchor="_bookmark7">
            <w:r>
              <w:rPr/>
              <w:t>Resultados</w:t>
            </w:r>
            <w:r>
              <w:rPr>
                <w:spacing w:val="-2"/>
              </w:rPr>
              <w:t> </w:t>
            </w:r>
            <w:r>
              <w:rPr/>
              <w:t>do iGovTIC-JUD</w:t>
            </w:r>
            <w:r>
              <w:rPr>
                <w:spacing w:val="-1"/>
              </w:rPr>
              <w:t> </w:t>
            </w:r>
            <w:r>
              <w:rPr/>
              <w:t>2022</w:t>
              <w:tab/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3" w:val="left" w:leader="none"/>
              <w:tab w:pos="1494" w:val="left" w:leader="none"/>
              <w:tab w:pos="9803" w:val="right" w:leader="dot"/>
            </w:tabs>
            <w:spacing w:line="240" w:lineRule="auto" w:before="169" w:after="0"/>
            <w:ind w:left="1493" w:right="0" w:hanging="546"/>
            <w:jc w:val="left"/>
          </w:pPr>
          <w:hyperlink w:history="true" w:anchor="_bookmark8">
            <w:r>
              <w:rPr/>
              <w:t>Média Geral e por</w:t>
            </w:r>
            <w:r>
              <w:rPr>
                <w:spacing w:val="-2"/>
              </w:rPr>
              <w:t> </w:t>
            </w:r>
            <w:r>
              <w:rPr/>
              <w:t>Domínio</w:t>
            </w:r>
            <w:r>
              <w:rPr>
                <w:spacing w:val="1"/>
              </w:rPr>
              <w:t> </w:t>
            </w:r>
            <w:r>
              <w:rPr/>
              <w:t>do</w:t>
            </w:r>
            <w:r>
              <w:rPr>
                <w:spacing w:val="-2"/>
              </w:rPr>
              <w:t> </w:t>
            </w:r>
            <w:r>
              <w:rPr/>
              <w:t>iGovTIC-JUD</w:t>
            </w:r>
            <w:r>
              <w:rPr>
                <w:spacing w:val="1"/>
              </w:rPr>
              <w:t> </w:t>
            </w:r>
            <w:r>
              <w:rPr/>
              <w:t>2022</w:t>
              <w:tab/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3" w:val="left" w:leader="none"/>
              <w:tab w:pos="1494" w:val="left" w:leader="none"/>
              <w:tab w:pos="9803" w:val="right" w:leader="dot"/>
            </w:tabs>
            <w:spacing w:line="240" w:lineRule="auto" w:before="168" w:after="0"/>
            <w:ind w:left="1493" w:right="0" w:hanging="546"/>
            <w:jc w:val="left"/>
          </w:pPr>
          <w:hyperlink w:history="true" w:anchor="_bookmark9">
            <w:r>
              <w:rPr/>
              <w:t>Distribuição</w:t>
            </w:r>
            <w:r>
              <w:rPr>
                <w:spacing w:val="-1"/>
              </w:rPr>
              <w:t> </w:t>
            </w:r>
            <w:r>
              <w:rPr/>
              <w:t>geral por</w:t>
            </w:r>
            <w:r>
              <w:rPr>
                <w:spacing w:val="-2"/>
              </w:rPr>
              <w:t> </w:t>
            </w:r>
            <w:r>
              <w:rPr/>
              <w:t>nível de</w:t>
            </w:r>
            <w:r>
              <w:rPr>
                <w:spacing w:val="-1"/>
              </w:rPr>
              <w:t> </w:t>
            </w:r>
            <w:r>
              <w:rPr/>
              <w:t>maturidade do iGovTIC-JUD</w:t>
            </w:r>
            <w:r>
              <w:rPr>
                <w:spacing w:val="-1"/>
              </w:rPr>
              <w:t> </w:t>
            </w:r>
            <w:r>
              <w:rPr/>
              <w:t>2022</w:t>
              <w:tab/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3" w:val="left" w:leader="none"/>
              <w:tab w:pos="1494" w:val="left" w:leader="none"/>
              <w:tab w:pos="9803" w:val="right" w:leader="dot"/>
            </w:tabs>
            <w:spacing w:line="240" w:lineRule="auto" w:before="169" w:after="0"/>
            <w:ind w:left="1493" w:right="0" w:hanging="546"/>
            <w:jc w:val="left"/>
          </w:pPr>
          <w:hyperlink w:history="true" w:anchor="_bookmark10">
            <w:r>
              <w:rPr/>
              <w:t>Evolução</w:t>
            </w:r>
            <w:r>
              <w:rPr>
                <w:spacing w:val="-1"/>
              </w:rPr>
              <w:t> </w:t>
            </w:r>
            <w:r>
              <w:rPr/>
              <w:t>Geral do iGovTIC-JUD</w:t>
            </w:r>
            <w:r>
              <w:rPr>
                <w:spacing w:val="-1"/>
              </w:rPr>
              <w:t> </w:t>
            </w:r>
            <w:r>
              <w:rPr/>
              <w:t>por</w:t>
            </w:r>
            <w:r>
              <w:rPr>
                <w:spacing w:val="-2"/>
              </w:rPr>
              <w:t> </w:t>
            </w:r>
            <w:r>
              <w:rPr/>
              <w:t>Segmento</w:t>
              <w:tab/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3" w:val="left" w:leader="none"/>
              <w:tab w:pos="1494" w:val="left" w:leader="none"/>
              <w:tab w:pos="9803" w:val="right" w:leader="dot"/>
            </w:tabs>
            <w:spacing w:line="240" w:lineRule="auto" w:before="169" w:after="0"/>
            <w:ind w:left="1493" w:right="0" w:hanging="546"/>
            <w:jc w:val="left"/>
          </w:pPr>
          <w:hyperlink w:history="true" w:anchor="_bookmark11">
            <w:r>
              <w:rPr/>
              <w:t>Evolução</w:t>
            </w:r>
            <w:r>
              <w:rPr>
                <w:spacing w:val="-1"/>
              </w:rPr>
              <w:t> </w:t>
            </w:r>
            <w:r>
              <w:rPr/>
              <w:t>do iGovTIC-JUD</w:t>
            </w:r>
            <w:r>
              <w:rPr>
                <w:spacing w:val="-2"/>
              </w:rPr>
              <w:t> </w:t>
            </w:r>
            <w:r>
              <w:rPr/>
              <w:t>em Governança</w:t>
            </w:r>
            <w:r>
              <w:rPr>
                <w:spacing w:val="-1"/>
              </w:rPr>
              <w:t> </w:t>
            </w:r>
            <w:r>
              <w:rPr/>
              <w:t>e</w:t>
            </w:r>
            <w:r>
              <w:rPr>
                <w:spacing w:val="1"/>
              </w:rPr>
              <w:t> </w:t>
            </w:r>
            <w:r>
              <w:rPr/>
              <w:t>Gestão de</w:t>
            </w:r>
            <w:r>
              <w:rPr>
                <w:spacing w:val="-1"/>
              </w:rPr>
              <w:t> </w:t>
            </w:r>
            <w:r>
              <w:rPr/>
              <w:t>TIC</w:t>
            </w:r>
            <w:r>
              <w:rPr>
                <w:spacing w:val="-2"/>
              </w:rPr>
              <w:t> </w:t>
            </w:r>
            <w:r>
              <w:rPr/>
              <w:t>por</w:t>
            </w:r>
            <w:r>
              <w:rPr>
                <w:spacing w:val="2"/>
              </w:rPr>
              <w:t> </w:t>
            </w:r>
            <w:r>
              <w:rPr/>
              <w:t>Segmento</w:t>
              <w:tab/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3" w:val="left" w:leader="none"/>
              <w:tab w:pos="1494" w:val="left" w:leader="none"/>
              <w:tab w:pos="9803" w:val="right" w:leader="dot"/>
            </w:tabs>
            <w:spacing w:line="240" w:lineRule="auto" w:before="168" w:after="0"/>
            <w:ind w:left="1493" w:right="0" w:hanging="546"/>
            <w:jc w:val="left"/>
          </w:pPr>
          <w:hyperlink w:history="true" w:anchor="_bookmark12">
            <w:r>
              <w:rPr/>
              <w:t>Evolução</w:t>
            </w:r>
            <w:r>
              <w:rPr>
                <w:spacing w:val="-1"/>
              </w:rPr>
              <w:t> </w:t>
            </w:r>
            <w:r>
              <w:rPr/>
              <w:t>do</w:t>
            </w:r>
            <w:r>
              <w:rPr>
                <w:spacing w:val="-1"/>
              </w:rPr>
              <w:t> </w:t>
            </w:r>
            <w:r>
              <w:rPr/>
              <w:t>iGovTIC-JUD</w:t>
            </w:r>
            <w:r>
              <w:rPr>
                <w:spacing w:val="-1"/>
              </w:rPr>
              <w:t> </w:t>
            </w:r>
            <w:r>
              <w:rPr/>
              <w:t>em</w:t>
            </w:r>
            <w:r>
              <w:rPr>
                <w:spacing w:val="-1"/>
              </w:rPr>
              <w:t> </w:t>
            </w:r>
            <w:r>
              <w:rPr/>
              <w:t>Gerenciamento</w:t>
            </w:r>
            <w:r>
              <w:rPr>
                <w:spacing w:val="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Serviços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TIC</w:t>
            </w:r>
            <w:r>
              <w:rPr>
                <w:spacing w:val="-2"/>
              </w:rPr>
              <w:t> </w:t>
            </w:r>
            <w:r>
              <w:rPr/>
              <w:t>por</w:t>
            </w:r>
            <w:r>
              <w:rPr>
                <w:spacing w:val="-3"/>
              </w:rPr>
              <w:t> </w:t>
            </w:r>
            <w:r>
              <w:rPr/>
              <w:t>Segmento</w:t>
              <w:tab/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3" w:val="left" w:leader="none"/>
              <w:tab w:pos="1494" w:val="left" w:leader="none"/>
              <w:tab w:pos="9803" w:val="right" w:leader="dot"/>
            </w:tabs>
            <w:spacing w:line="240" w:lineRule="auto" w:before="169" w:after="0"/>
            <w:ind w:left="1493" w:right="0" w:hanging="546"/>
            <w:jc w:val="left"/>
          </w:pPr>
          <w:hyperlink w:history="true" w:anchor="_bookmark13">
            <w:r>
              <w:rPr/>
              <w:t>Evolução</w:t>
            </w:r>
            <w:r>
              <w:rPr>
                <w:spacing w:val="-1"/>
              </w:rPr>
              <w:t> </w:t>
            </w:r>
            <w:r>
              <w:rPr/>
              <w:t>Geral do Poder</w:t>
            </w:r>
            <w:r>
              <w:rPr>
                <w:spacing w:val="-2"/>
              </w:rPr>
              <w:t> </w:t>
            </w:r>
            <w:r>
              <w:rPr/>
              <w:t>Judiciário por</w:t>
            </w:r>
            <w:r>
              <w:rPr>
                <w:spacing w:val="-3"/>
              </w:rPr>
              <w:t> </w:t>
            </w:r>
            <w:r>
              <w:rPr/>
              <w:t>Tema</w:t>
              <w:tab/>
              <w:t>11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3" w:val="left" w:leader="none"/>
              <w:tab w:pos="1494" w:val="left" w:leader="none"/>
              <w:tab w:pos="9803" w:val="right" w:leader="dot"/>
            </w:tabs>
            <w:spacing w:line="240" w:lineRule="auto" w:before="169" w:after="0"/>
            <w:ind w:left="1493" w:right="0" w:hanging="546"/>
            <w:jc w:val="left"/>
          </w:pPr>
          <w:hyperlink w:history="true" w:anchor="_bookmark14">
            <w:r>
              <w:rPr/>
              <w:t>Média Geral do Poder</w:t>
            </w:r>
            <w:r>
              <w:rPr>
                <w:spacing w:val="-3"/>
              </w:rPr>
              <w:t> </w:t>
            </w:r>
            <w:r>
              <w:rPr/>
              <w:t>Judiciário por</w:t>
            </w:r>
            <w:r>
              <w:rPr>
                <w:spacing w:val="-2"/>
              </w:rPr>
              <w:t> </w:t>
            </w:r>
            <w:r>
              <w:rPr/>
              <w:t>Tema do</w:t>
            </w:r>
            <w:r>
              <w:rPr>
                <w:spacing w:val="-1"/>
              </w:rPr>
              <w:t> </w:t>
            </w:r>
            <w:r>
              <w:rPr/>
              <w:t>iGovTIC-JUD</w:t>
            </w:r>
            <w:r>
              <w:rPr>
                <w:spacing w:val="-1"/>
              </w:rPr>
              <w:t> </w:t>
            </w:r>
            <w:r>
              <w:rPr/>
              <w:t>2022</w:t>
              <w:tab/>
              <w:t>12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3" w:val="left" w:leader="none"/>
              <w:tab w:pos="1494" w:val="left" w:leader="none"/>
              <w:tab w:pos="9803" w:val="right" w:leader="dot"/>
            </w:tabs>
            <w:spacing w:line="240" w:lineRule="auto" w:before="171" w:after="0"/>
            <w:ind w:left="1493" w:right="0" w:hanging="546"/>
            <w:jc w:val="left"/>
          </w:pPr>
          <w:hyperlink w:history="true" w:anchor="_bookmark15">
            <w:r>
              <w:rPr/>
              <w:t>Médias</w:t>
            </w:r>
            <w:r>
              <w:rPr>
                <w:spacing w:val="-1"/>
              </w:rPr>
              <w:t> </w:t>
            </w:r>
            <w:r>
              <w:rPr/>
              <w:t>por</w:t>
            </w:r>
            <w:r>
              <w:rPr>
                <w:spacing w:val="-2"/>
              </w:rPr>
              <w:t> </w:t>
            </w:r>
            <w:r>
              <w:rPr/>
              <w:t>Segmento</w:t>
            </w:r>
            <w:r>
              <w:rPr>
                <w:spacing w:val="-1"/>
              </w:rPr>
              <w:t> </w:t>
            </w:r>
            <w:r>
              <w:rPr/>
              <w:t>e por</w:t>
            </w:r>
            <w:r>
              <w:rPr>
                <w:spacing w:val="-2"/>
              </w:rPr>
              <w:t> </w:t>
            </w:r>
            <w:r>
              <w:rPr/>
              <w:t>Tema</w:t>
            </w:r>
            <w:r>
              <w:rPr>
                <w:spacing w:val="-1"/>
              </w:rPr>
              <w:t> </w:t>
            </w:r>
            <w:r>
              <w:rPr/>
              <w:t>do iGovTIC-JUD</w:t>
            </w:r>
            <w:r>
              <w:rPr>
                <w:spacing w:val="2"/>
              </w:rPr>
              <w:t> </w:t>
            </w:r>
            <w:r>
              <w:rPr/>
              <w:t>2022</w:t>
              <w:tab/>
              <w:t>12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3" w:val="left" w:leader="none"/>
              <w:tab w:pos="1494" w:val="left" w:leader="none"/>
              <w:tab w:pos="9803" w:val="right" w:leader="dot"/>
            </w:tabs>
            <w:spacing w:line="240" w:lineRule="auto" w:before="169" w:after="0"/>
            <w:ind w:left="1493" w:right="0" w:hanging="546"/>
            <w:jc w:val="left"/>
          </w:pPr>
          <w:hyperlink w:history="true" w:anchor="_bookmark16">
            <w:r>
              <w:rPr/>
              <w:t>Resultados</w:t>
            </w:r>
            <w:r>
              <w:rPr>
                <w:spacing w:val="-2"/>
              </w:rPr>
              <w:t> </w:t>
            </w:r>
            <w:r>
              <w:rPr/>
              <w:t>iGovTIC-JUD</w:t>
            </w:r>
            <w:r>
              <w:rPr>
                <w:spacing w:val="-1"/>
              </w:rPr>
              <w:t> </w:t>
            </w:r>
            <w:r>
              <w:rPr/>
              <w:t>2022 –</w:t>
            </w:r>
            <w:r>
              <w:rPr>
                <w:spacing w:val="-1"/>
              </w:rPr>
              <w:t> </w:t>
            </w:r>
            <w:r>
              <w:rPr/>
              <w:t>Órgãos</w:t>
            </w:r>
            <w:r>
              <w:rPr>
                <w:spacing w:val="-2"/>
              </w:rPr>
              <w:t> </w:t>
            </w:r>
            <w:r>
              <w:rPr/>
              <w:t>de Grande Porte</w:t>
              <w:tab/>
              <w:t>13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13" w:val="left" w:leader="none"/>
              <w:tab w:pos="1714" w:val="left" w:leader="none"/>
              <w:tab w:pos="9803" w:val="right" w:leader="dot"/>
            </w:tabs>
            <w:spacing w:line="240" w:lineRule="auto" w:before="168" w:after="0"/>
            <w:ind w:left="1714" w:right="0" w:hanging="766"/>
            <w:jc w:val="left"/>
          </w:pPr>
          <w:hyperlink w:history="true" w:anchor="_bookmark17">
            <w:r>
              <w:rPr/>
              <w:t>Resultados</w:t>
            </w:r>
            <w:r>
              <w:rPr>
                <w:spacing w:val="-2"/>
              </w:rPr>
              <w:t> </w:t>
            </w:r>
            <w:r>
              <w:rPr/>
              <w:t>iGovTIC-JUD</w:t>
            </w:r>
            <w:r>
              <w:rPr>
                <w:spacing w:val="-1"/>
              </w:rPr>
              <w:t> </w:t>
            </w:r>
            <w:r>
              <w:rPr/>
              <w:t>2022 –</w:t>
            </w:r>
            <w:r>
              <w:rPr>
                <w:spacing w:val="-1"/>
              </w:rPr>
              <w:t> </w:t>
            </w:r>
            <w:r>
              <w:rPr/>
              <w:t>Órgãos</w:t>
            </w:r>
            <w:r>
              <w:rPr>
                <w:spacing w:val="-2"/>
              </w:rPr>
              <w:t> </w:t>
            </w:r>
            <w:r>
              <w:rPr/>
              <w:t>de Médio Porte</w:t>
              <w:tab/>
              <w:t>13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13" w:val="left" w:leader="none"/>
              <w:tab w:pos="1714" w:val="left" w:leader="none"/>
              <w:tab w:pos="9803" w:val="right" w:leader="dot"/>
            </w:tabs>
            <w:spacing w:line="240" w:lineRule="auto" w:before="169" w:after="0"/>
            <w:ind w:left="1714" w:right="0" w:hanging="766"/>
            <w:jc w:val="left"/>
          </w:pPr>
          <w:hyperlink w:history="true" w:anchor="_bookmark18">
            <w:r>
              <w:rPr/>
              <w:t>Resultados</w:t>
            </w:r>
            <w:r>
              <w:rPr>
                <w:spacing w:val="-2"/>
              </w:rPr>
              <w:t> </w:t>
            </w:r>
            <w:r>
              <w:rPr/>
              <w:t>iGovTIC-JUD</w:t>
            </w:r>
            <w:r>
              <w:rPr>
                <w:spacing w:val="-1"/>
              </w:rPr>
              <w:t> </w:t>
            </w:r>
            <w:r>
              <w:rPr/>
              <w:t>2022 –</w:t>
            </w:r>
            <w:r>
              <w:rPr>
                <w:spacing w:val="-1"/>
              </w:rPr>
              <w:t> </w:t>
            </w:r>
            <w:r>
              <w:rPr/>
              <w:t>Órgãos</w:t>
            </w:r>
            <w:r>
              <w:rPr>
                <w:spacing w:val="-2"/>
              </w:rPr>
              <w:t> </w:t>
            </w:r>
            <w:r>
              <w:rPr/>
              <w:t>de Médio Pequeno</w:t>
              <w:tab/>
              <w:t>14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13" w:val="left" w:leader="none"/>
              <w:tab w:pos="1714" w:val="left" w:leader="none"/>
              <w:tab w:pos="9803" w:val="right" w:leader="dot"/>
            </w:tabs>
            <w:spacing w:line="240" w:lineRule="auto" w:before="169" w:after="0"/>
            <w:ind w:left="1714" w:right="0" w:hanging="766"/>
            <w:jc w:val="left"/>
          </w:pPr>
          <w:hyperlink w:history="true" w:anchor="_bookmark19">
            <w:r>
              <w:rPr/>
              <w:t>Resultados</w:t>
            </w:r>
            <w:r>
              <w:rPr>
                <w:spacing w:val="-2"/>
              </w:rPr>
              <w:t> </w:t>
            </w:r>
            <w:r>
              <w:rPr/>
              <w:t>iGovTIC-JUD</w:t>
            </w:r>
            <w:r>
              <w:rPr>
                <w:spacing w:val="-1"/>
              </w:rPr>
              <w:t> </w:t>
            </w:r>
            <w:r>
              <w:rPr/>
              <w:t>2022 –</w:t>
            </w:r>
            <w:r>
              <w:rPr>
                <w:spacing w:val="-1"/>
              </w:rPr>
              <w:t> </w:t>
            </w:r>
            <w:r>
              <w:rPr/>
              <w:t>Tribunais</w:t>
            </w:r>
            <w:r>
              <w:rPr>
                <w:spacing w:val="-3"/>
              </w:rPr>
              <w:t> </w:t>
            </w:r>
            <w:r>
              <w:rPr/>
              <w:t>de Justiça Estaduais</w:t>
              <w:tab/>
              <w:t>14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13" w:val="left" w:leader="none"/>
              <w:tab w:pos="1714" w:val="left" w:leader="none"/>
              <w:tab w:pos="9803" w:val="right" w:leader="dot"/>
            </w:tabs>
            <w:spacing w:line="240" w:lineRule="auto" w:before="169" w:after="0"/>
            <w:ind w:left="1714" w:right="0" w:hanging="766"/>
            <w:jc w:val="left"/>
          </w:pPr>
          <w:hyperlink w:history="true" w:anchor="_bookmark20">
            <w:r>
              <w:rPr/>
              <w:t>Resultados</w:t>
            </w:r>
            <w:r>
              <w:rPr>
                <w:spacing w:val="-2"/>
              </w:rPr>
              <w:t> </w:t>
            </w:r>
            <w:r>
              <w:rPr/>
              <w:t>iGovTIC-JUD</w:t>
            </w:r>
            <w:r>
              <w:rPr>
                <w:spacing w:val="-1"/>
              </w:rPr>
              <w:t> </w:t>
            </w:r>
            <w:r>
              <w:rPr/>
              <w:t>2022 –</w:t>
            </w:r>
            <w:r>
              <w:rPr>
                <w:spacing w:val="-2"/>
              </w:rPr>
              <w:t> </w:t>
            </w:r>
            <w:r>
              <w:rPr/>
              <w:t>Tribunais</w:t>
            </w:r>
            <w:r>
              <w:rPr>
                <w:spacing w:val="-2"/>
              </w:rPr>
              <w:t> </w:t>
            </w:r>
            <w:r>
              <w:rPr/>
              <w:t>Regionais</w:t>
            </w:r>
            <w:r>
              <w:rPr>
                <w:spacing w:val="-2"/>
              </w:rPr>
              <w:t> </w:t>
            </w:r>
            <w:r>
              <w:rPr/>
              <w:t>Eleitorais</w:t>
              <w:tab/>
              <w:t>15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13" w:val="left" w:leader="none"/>
              <w:tab w:pos="1714" w:val="left" w:leader="none"/>
              <w:tab w:pos="9803" w:val="right" w:leader="dot"/>
            </w:tabs>
            <w:spacing w:line="240" w:lineRule="auto" w:before="169" w:after="0"/>
            <w:ind w:left="1714" w:right="0" w:hanging="766"/>
            <w:jc w:val="left"/>
          </w:pPr>
          <w:hyperlink w:history="true" w:anchor="_bookmark21">
            <w:r>
              <w:rPr/>
              <w:t>Resultados</w:t>
            </w:r>
            <w:r>
              <w:rPr>
                <w:spacing w:val="-2"/>
              </w:rPr>
              <w:t> </w:t>
            </w:r>
            <w:r>
              <w:rPr/>
              <w:t>iGovTIC-JUD</w:t>
            </w:r>
            <w:r>
              <w:rPr>
                <w:spacing w:val="-1"/>
              </w:rPr>
              <w:t> </w:t>
            </w:r>
            <w:r>
              <w:rPr/>
              <w:t>2022 –</w:t>
            </w:r>
            <w:r>
              <w:rPr>
                <w:spacing w:val="-2"/>
              </w:rPr>
              <w:t> </w:t>
            </w:r>
            <w:r>
              <w:rPr/>
              <w:t>Tribunais</w:t>
            </w:r>
            <w:r>
              <w:rPr>
                <w:spacing w:val="-2"/>
              </w:rPr>
              <w:t> </w:t>
            </w:r>
            <w:r>
              <w:rPr/>
              <w:t>Regionais</w:t>
            </w:r>
            <w:r>
              <w:rPr>
                <w:spacing w:val="-2"/>
              </w:rPr>
              <w:t> </w:t>
            </w:r>
            <w:r>
              <w:rPr/>
              <w:t>do Trabalho</w:t>
              <w:tab/>
              <w:t>15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13" w:val="left" w:leader="none"/>
              <w:tab w:pos="1714" w:val="left" w:leader="none"/>
              <w:tab w:pos="9803" w:val="right" w:leader="dot"/>
            </w:tabs>
            <w:spacing w:line="240" w:lineRule="auto" w:before="168" w:after="0"/>
            <w:ind w:left="1714" w:right="0" w:hanging="766"/>
            <w:jc w:val="left"/>
          </w:pPr>
          <w:hyperlink w:history="true" w:anchor="_bookmark22">
            <w:r>
              <w:rPr/>
              <w:t>Resultados</w:t>
            </w:r>
            <w:r>
              <w:rPr>
                <w:spacing w:val="-2"/>
              </w:rPr>
              <w:t> </w:t>
            </w:r>
            <w:r>
              <w:rPr/>
              <w:t>iGovTIC-JUD</w:t>
            </w:r>
            <w:r>
              <w:rPr>
                <w:spacing w:val="-1"/>
              </w:rPr>
              <w:t> </w:t>
            </w:r>
            <w:r>
              <w:rPr/>
              <w:t>2022 –</w:t>
            </w:r>
            <w:r>
              <w:rPr>
                <w:spacing w:val="-2"/>
              </w:rPr>
              <w:t> </w:t>
            </w:r>
            <w:r>
              <w:rPr/>
              <w:t>Tribunais</w:t>
            </w:r>
            <w:r>
              <w:rPr>
                <w:spacing w:val="-2"/>
              </w:rPr>
              <w:t> </w:t>
            </w:r>
            <w:r>
              <w:rPr/>
              <w:t>Regionais</w:t>
            </w:r>
            <w:r>
              <w:rPr>
                <w:spacing w:val="-2"/>
              </w:rPr>
              <w:t> </w:t>
            </w:r>
            <w:r>
              <w:rPr/>
              <w:t>Federais</w:t>
              <w:tab/>
              <w:t>16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13" w:val="left" w:leader="none"/>
              <w:tab w:pos="1714" w:val="left" w:leader="none"/>
              <w:tab w:pos="9803" w:val="right" w:leader="dot"/>
            </w:tabs>
            <w:spacing w:line="240" w:lineRule="auto" w:before="169" w:after="0"/>
            <w:ind w:left="1714" w:right="0" w:hanging="766"/>
            <w:jc w:val="left"/>
          </w:pPr>
          <w:hyperlink w:history="true" w:anchor="_bookmark23">
            <w:r>
              <w:rPr/>
              <w:t>Resultados</w:t>
            </w:r>
            <w:r>
              <w:rPr>
                <w:spacing w:val="-2"/>
              </w:rPr>
              <w:t> </w:t>
            </w:r>
            <w:r>
              <w:rPr/>
              <w:t>iGovTIC-JUD</w:t>
            </w:r>
            <w:r>
              <w:rPr>
                <w:spacing w:val="-1"/>
              </w:rPr>
              <w:t> </w:t>
            </w:r>
            <w:r>
              <w:rPr/>
              <w:t>2022 –</w:t>
            </w:r>
            <w:r>
              <w:rPr>
                <w:spacing w:val="-2"/>
              </w:rPr>
              <w:t> </w:t>
            </w:r>
            <w:r>
              <w:rPr/>
              <w:t>Tribunais</w:t>
            </w:r>
            <w:r>
              <w:rPr>
                <w:spacing w:val="-2"/>
              </w:rPr>
              <w:t> </w:t>
            </w:r>
            <w:r>
              <w:rPr/>
              <w:t>da Justiça Militar</w:t>
            </w:r>
            <w:r>
              <w:rPr>
                <w:spacing w:val="-3"/>
              </w:rPr>
              <w:t> </w:t>
            </w:r>
            <w:r>
              <w:rPr/>
              <w:t>Estadual</w:t>
              <w:tab/>
              <w:t>16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13" w:val="left" w:leader="none"/>
              <w:tab w:pos="1714" w:val="left" w:leader="none"/>
              <w:tab w:pos="9803" w:val="right" w:leader="dot"/>
            </w:tabs>
            <w:spacing w:line="240" w:lineRule="auto" w:before="169" w:after="0"/>
            <w:ind w:left="1714" w:right="0" w:hanging="766"/>
            <w:jc w:val="left"/>
          </w:pPr>
          <w:hyperlink w:history="true" w:anchor="_bookmark24">
            <w:r>
              <w:rPr/>
              <w:t>Resultados</w:t>
            </w:r>
            <w:r>
              <w:rPr>
                <w:spacing w:val="-2"/>
              </w:rPr>
              <w:t> </w:t>
            </w:r>
            <w:r>
              <w:rPr/>
              <w:t>iGovTIC-JUD</w:t>
            </w:r>
            <w:r>
              <w:rPr>
                <w:spacing w:val="-1"/>
              </w:rPr>
              <w:t> </w:t>
            </w:r>
            <w:r>
              <w:rPr/>
              <w:t>2022 –</w:t>
            </w:r>
            <w:r>
              <w:rPr>
                <w:spacing w:val="-1"/>
              </w:rPr>
              <w:t> </w:t>
            </w:r>
            <w:r>
              <w:rPr/>
              <w:t>Tribunais</w:t>
            </w:r>
            <w:r>
              <w:rPr>
                <w:spacing w:val="-3"/>
              </w:rPr>
              <w:t> </w:t>
            </w:r>
            <w:r>
              <w:rPr/>
              <w:t>Superiores</w:t>
              <w:tab/>
              <w:t>16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13" w:val="left" w:leader="none"/>
              <w:tab w:pos="1714" w:val="left" w:leader="none"/>
              <w:tab w:pos="9803" w:val="right" w:leader="dot"/>
            </w:tabs>
            <w:spacing w:line="240" w:lineRule="auto" w:before="168" w:after="0"/>
            <w:ind w:left="1714" w:right="0" w:hanging="766"/>
            <w:jc w:val="left"/>
          </w:pPr>
          <w:hyperlink w:history="true" w:anchor="_bookmark25">
            <w:r>
              <w:rPr/>
              <w:t>Resultados</w:t>
            </w:r>
            <w:r>
              <w:rPr>
                <w:spacing w:val="-2"/>
              </w:rPr>
              <w:t> </w:t>
            </w:r>
            <w:r>
              <w:rPr/>
              <w:t>iGovTIC-JUD</w:t>
            </w:r>
            <w:r>
              <w:rPr>
                <w:spacing w:val="-1"/>
              </w:rPr>
              <w:t> </w:t>
            </w:r>
            <w:r>
              <w:rPr/>
              <w:t>2022 –</w:t>
            </w:r>
            <w:r>
              <w:rPr>
                <w:spacing w:val="-1"/>
              </w:rPr>
              <w:t> </w:t>
            </w:r>
            <w:r>
              <w:rPr/>
              <w:t>Conselhos</w:t>
              <w:tab/>
              <w:t>17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053" w:val="left" w:leader="none"/>
              <w:tab w:pos="1054" w:val="left" w:leader="none"/>
              <w:tab w:pos="9803" w:val="right" w:leader="dot"/>
            </w:tabs>
            <w:spacing w:line="240" w:lineRule="auto" w:before="289" w:after="0"/>
            <w:ind w:left="1054" w:right="0" w:hanging="324"/>
            <w:jc w:val="left"/>
          </w:pPr>
          <w:hyperlink w:history="true" w:anchor="_bookmark26">
            <w:r>
              <w:rPr/>
              <w:t>Resultados</w:t>
            </w:r>
            <w:r>
              <w:rPr>
                <w:spacing w:val="-2"/>
              </w:rPr>
              <w:t> </w:t>
            </w:r>
            <w:r>
              <w:rPr/>
              <w:t>do Órgão no iGovTIC-JUD</w:t>
            </w:r>
            <w:r>
              <w:rPr>
                <w:spacing w:val="-1"/>
              </w:rPr>
              <w:t> </w:t>
            </w:r>
            <w:r>
              <w:rPr/>
              <w:t>2022</w:t>
              <w:tab/>
              <w:t>17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3" w:val="left" w:leader="none"/>
              <w:tab w:pos="1494" w:val="left" w:leader="none"/>
              <w:tab w:pos="9803" w:val="right" w:leader="dot"/>
            </w:tabs>
            <w:spacing w:line="240" w:lineRule="auto" w:before="169" w:after="0"/>
            <w:ind w:left="1493" w:right="0" w:hanging="546"/>
            <w:jc w:val="left"/>
          </w:pPr>
          <w:hyperlink w:history="true" w:anchor="_bookmark27">
            <w:r>
              <w:rPr/>
              <w:t>Classificação</w:t>
            </w:r>
            <w:r>
              <w:rPr>
                <w:spacing w:val="-1"/>
              </w:rPr>
              <w:t> </w:t>
            </w:r>
            <w:r>
              <w:rPr/>
              <w:t>Geral</w:t>
            </w:r>
            <w:r>
              <w:rPr>
                <w:spacing w:val="1"/>
              </w:rPr>
              <w:t> </w:t>
            </w:r>
            <w:r>
              <w:rPr/>
              <w:t>–</w:t>
            </w:r>
            <w:r>
              <w:rPr>
                <w:spacing w:val="-1"/>
              </w:rPr>
              <w:t> </w:t>
            </w:r>
            <w:r>
              <w:rPr/>
              <w:t>iGovTIC-JUD</w:t>
            </w:r>
            <w:r>
              <w:rPr>
                <w:spacing w:val="-1"/>
              </w:rPr>
              <w:t> </w:t>
            </w:r>
            <w:r>
              <w:rPr/>
              <w:t>2022</w:t>
              <w:tab/>
              <w:t>17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3" w:val="left" w:leader="none"/>
              <w:tab w:pos="1494" w:val="left" w:leader="none"/>
              <w:tab w:pos="9803" w:val="right" w:leader="dot"/>
            </w:tabs>
            <w:spacing w:line="240" w:lineRule="auto" w:before="169" w:after="0"/>
            <w:ind w:left="1493" w:right="0" w:hanging="546"/>
            <w:jc w:val="left"/>
          </w:pPr>
          <w:hyperlink w:history="true" w:anchor="_bookmark28">
            <w:r>
              <w:rPr/>
              <w:t>Classificação</w:t>
            </w:r>
            <w:r>
              <w:rPr>
                <w:spacing w:val="-1"/>
              </w:rPr>
              <w:t> </w:t>
            </w:r>
            <w:r>
              <w:rPr/>
              <w:t>por</w:t>
            </w:r>
            <w:r>
              <w:rPr>
                <w:spacing w:val="-2"/>
              </w:rPr>
              <w:t> </w:t>
            </w:r>
            <w:r>
              <w:rPr/>
              <w:t>Segmento</w:t>
            </w:r>
            <w:r>
              <w:rPr>
                <w:spacing w:val="4"/>
              </w:rPr>
              <w:t> </w:t>
            </w:r>
            <w:r>
              <w:rPr/>
              <w:t>–</w:t>
            </w:r>
            <w:r>
              <w:rPr>
                <w:spacing w:val="-1"/>
              </w:rPr>
              <w:t> </w:t>
            </w:r>
            <w:r>
              <w:rPr/>
              <w:t>iGovTIC-JUD</w:t>
            </w:r>
            <w:r>
              <w:rPr>
                <w:spacing w:val="1"/>
              </w:rPr>
              <w:t> </w:t>
            </w:r>
            <w:r>
              <w:rPr/>
              <w:t>2022</w:t>
              <w:tab/>
              <w:t>20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3" w:val="left" w:leader="none"/>
              <w:tab w:pos="1494" w:val="left" w:leader="none"/>
              <w:tab w:pos="9803" w:val="right" w:leader="dot"/>
            </w:tabs>
            <w:spacing w:line="240" w:lineRule="auto" w:before="171" w:after="0"/>
            <w:ind w:left="1493" w:right="0" w:hanging="546"/>
            <w:jc w:val="left"/>
          </w:pPr>
          <w:hyperlink w:history="true" w:anchor="_bookmark29">
            <w:r>
              <w:rPr/>
              <w:t>Classificação</w:t>
            </w:r>
            <w:r>
              <w:rPr>
                <w:spacing w:val="-1"/>
              </w:rPr>
              <w:t> </w:t>
            </w:r>
            <w:r>
              <w:rPr/>
              <w:t>por</w:t>
            </w:r>
            <w:r>
              <w:rPr>
                <w:spacing w:val="-2"/>
              </w:rPr>
              <w:t> </w:t>
            </w:r>
            <w:r>
              <w:rPr/>
              <w:t>Porte</w:t>
            </w:r>
            <w:r>
              <w:rPr>
                <w:spacing w:val="3"/>
              </w:rPr>
              <w:t> </w:t>
            </w:r>
            <w:r>
              <w:rPr/>
              <w:t>–</w:t>
            </w:r>
            <w:r>
              <w:rPr>
                <w:spacing w:val="-1"/>
              </w:rPr>
              <w:t> </w:t>
            </w:r>
            <w:r>
              <w:rPr/>
              <w:t>iGovTIC-JUD</w:t>
            </w:r>
            <w:r>
              <w:rPr>
                <w:spacing w:val="-1"/>
              </w:rPr>
              <w:t> </w:t>
            </w:r>
            <w:r>
              <w:rPr/>
              <w:t>2022</w:t>
              <w:tab/>
              <w:t>22</w:t>
            </w:r>
          </w:hyperlink>
        </w:p>
      </w:sdtContent>
    </w:sdt>
    <w:p>
      <w:pPr>
        <w:spacing w:after="0" w:line="240" w:lineRule="auto"/>
        <w:jc w:val="left"/>
        <w:sectPr>
          <w:headerReference w:type="default" r:id="rId7"/>
          <w:footerReference w:type="default" r:id="rId8"/>
          <w:pgSz w:w="11910" w:h="16840"/>
          <w:pgMar w:header="440" w:footer="568" w:top="1360" w:bottom="760" w:left="960" w:right="560"/>
          <w:pgNumType w:start="2"/>
        </w:sectPr>
      </w:pPr>
    </w:p>
    <w:p>
      <w:pPr>
        <w:pStyle w:val="BodyText"/>
        <w:rPr>
          <w:i/>
          <w:sz w:val="28"/>
        </w:rPr>
      </w:pPr>
    </w:p>
    <w:p>
      <w:pPr>
        <w:pStyle w:val="Heading1"/>
        <w:numPr>
          <w:ilvl w:val="0"/>
          <w:numId w:val="2"/>
        </w:numPr>
        <w:tabs>
          <w:tab w:pos="605" w:val="left" w:leader="none"/>
          <w:tab w:pos="606" w:val="left" w:leader="none"/>
        </w:tabs>
        <w:spacing w:line="240" w:lineRule="auto" w:before="233" w:after="0"/>
        <w:ind w:left="605" w:right="0" w:hanging="434"/>
        <w:jc w:val="left"/>
      </w:pPr>
      <w:bookmarkStart w:name="_bookmark0" w:id="1"/>
      <w:bookmarkEnd w:id="1"/>
      <w:r>
        <w:rPr>
          <w:b w:val="0"/>
        </w:rPr>
      </w:r>
      <w:bookmarkStart w:name="_bookmark0" w:id="2"/>
      <w:bookmarkEnd w:id="2"/>
      <w:r>
        <w:rPr>
          <w:color w:val="4471C4"/>
        </w:rPr>
        <w:t>Introd</w:t>
      </w:r>
      <w:r>
        <w:rPr>
          <w:color w:val="4471C4"/>
        </w:rPr>
        <w:t>ução</w:t>
      </w:r>
    </w:p>
    <w:p>
      <w:pPr>
        <w:pStyle w:val="BodyText"/>
        <w:spacing w:line="288" w:lineRule="auto" w:before="214"/>
        <w:ind w:left="184" w:right="570" w:firstLine="554"/>
        <w:jc w:val="both"/>
      </w:pPr>
      <w:r>
        <w:rPr/>
        <w:t>O Conselho Nacional de Justiça (CNJ), em atendimento ao Art. 11 da Resolução CNJ nº 370/2021</w:t>
      </w:r>
      <w:r>
        <w:rPr>
          <w:spacing w:val="1"/>
        </w:rPr>
        <w:t> </w:t>
      </w:r>
      <w:r>
        <w:rPr/>
        <w:t>(ENTIC-JUD), realiza, anualmente, diagnóstico para aferir o nível de maturidade em Governança, Gestão e</w:t>
      </w:r>
      <w:r>
        <w:rPr>
          <w:spacing w:val="1"/>
        </w:rPr>
        <w:t> </w:t>
      </w:r>
      <w:r>
        <w:rPr/>
        <w:t>Infraestrutura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TIC</w:t>
      </w:r>
      <w:r>
        <w:rPr>
          <w:spacing w:val="1"/>
        </w:rPr>
        <w:t> </w:t>
      </w:r>
      <w:r>
        <w:rPr/>
        <w:t>dos</w:t>
      </w:r>
      <w:r>
        <w:rPr>
          <w:spacing w:val="-3"/>
        </w:rPr>
        <w:t> </w:t>
      </w:r>
      <w:r>
        <w:rPr/>
        <w:t>órgãos</w:t>
      </w:r>
      <w:r>
        <w:rPr>
          <w:spacing w:val="-1"/>
        </w:rPr>
        <w:t> </w:t>
      </w:r>
      <w:r>
        <w:rPr/>
        <w:t>submetidos ao controle</w:t>
      </w:r>
      <w:r>
        <w:rPr>
          <w:spacing w:val="-1"/>
        </w:rPr>
        <w:t> </w:t>
      </w:r>
      <w:r>
        <w:rPr/>
        <w:t>administrativo</w:t>
      </w:r>
      <w:r>
        <w:rPr>
          <w:spacing w:val="1"/>
        </w:rPr>
        <w:t> </w:t>
      </w:r>
      <w:r>
        <w:rPr/>
        <w:t>e</w:t>
      </w:r>
      <w:r>
        <w:rPr>
          <w:spacing w:val="-3"/>
        </w:rPr>
        <w:t> </w:t>
      </w:r>
      <w:r>
        <w:rPr/>
        <w:t>financeiro do</w:t>
      </w:r>
      <w:r>
        <w:rPr>
          <w:spacing w:val="1"/>
        </w:rPr>
        <w:t> </w:t>
      </w:r>
      <w:r>
        <w:rPr/>
        <w:t>CNJ.</w:t>
      </w:r>
    </w:p>
    <w:p>
      <w:pPr>
        <w:pStyle w:val="BodyText"/>
        <w:spacing w:line="288" w:lineRule="auto" w:before="60"/>
        <w:ind w:left="184" w:right="566" w:firstLine="554"/>
        <w:jc w:val="both"/>
      </w:pPr>
      <w:r>
        <w:rPr/>
        <w:t>O diagnóstico é materializado pela aplicação do Índice de Governança, Gestão e Infraestrutura de</w:t>
      </w:r>
      <w:r>
        <w:rPr>
          <w:spacing w:val="1"/>
        </w:rPr>
        <w:t> </w:t>
      </w:r>
      <w:r>
        <w:rPr/>
        <w:t>Tecnologia da Informação e Comunicação do Poder Judiciário (iGovTIC-JUD) que é composto por perguntas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itens construídos em</w:t>
      </w:r>
      <w:r>
        <w:rPr>
          <w:spacing w:val="1"/>
        </w:rPr>
        <w:t> </w:t>
      </w:r>
      <w:r>
        <w:rPr/>
        <w:t>consonância com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diretrizes</w:t>
      </w:r>
      <w:r>
        <w:rPr>
          <w:spacing w:val="1"/>
        </w:rPr>
        <w:t> </w:t>
      </w:r>
      <w:r>
        <w:rPr/>
        <w:t>estratégicas de</w:t>
      </w:r>
      <w:r>
        <w:rPr>
          <w:spacing w:val="1"/>
        </w:rPr>
        <w:t> </w:t>
      </w:r>
      <w:r>
        <w:rPr/>
        <w:t>TIC,</w:t>
      </w:r>
      <w:r>
        <w:rPr>
          <w:spacing w:val="1"/>
        </w:rPr>
        <w:t> </w:t>
      </w:r>
      <w:r>
        <w:rPr/>
        <w:t>estabelecidas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Estratégia</w:t>
      </w:r>
      <w:r>
        <w:rPr>
          <w:spacing w:val="1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Tecnologia</w:t>
      </w:r>
      <w:r>
        <w:rPr>
          <w:spacing w:val="-3"/>
        </w:rPr>
        <w:t> </w:t>
      </w:r>
      <w:r>
        <w:rPr/>
        <w:t>da</w:t>
      </w:r>
      <w:r>
        <w:rPr>
          <w:spacing w:val="-1"/>
        </w:rPr>
        <w:t> </w:t>
      </w:r>
      <w:r>
        <w:rPr/>
        <w:t>Informação</w:t>
      </w:r>
      <w:r>
        <w:rPr>
          <w:spacing w:val="-1"/>
        </w:rPr>
        <w:t> </w:t>
      </w:r>
      <w:r>
        <w:rPr/>
        <w:t>e Comunicação</w:t>
      </w:r>
      <w:r>
        <w:rPr>
          <w:spacing w:val="-2"/>
        </w:rPr>
        <w:t> </w:t>
      </w:r>
      <w:r>
        <w:rPr/>
        <w:t>do</w:t>
      </w:r>
      <w:r>
        <w:rPr>
          <w:spacing w:val="1"/>
        </w:rPr>
        <w:t> </w:t>
      </w:r>
      <w:r>
        <w:rPr/>
        <w:t>Poder</w:t>
      </w:r>
      <w:r>
        <w:rPr>
          <w:spacing w:val="-2"/>
        </w:rPr>
        <w:t> </w:t>
      </w:r>
      <w:r>
        <w:rPr/>
        <w:t>Judiciário</w:t>
      </w:r>
      <w:r>
        <w:rPr>
          <w:spacing w:val="1"/>
        </w:rPr>
        <w:t> </w:t>
      </w:r>
      <w:r>
        <w:rPr/>
        <w:t>(ENTIC-JUD).</w:t>
      </w:r>
    </w:p>
    <w:p>
      <w:pPr>
        <w:pStyle w:val="BodyText"/>
        <w:spacing w:line="288" w:lineRule="auto" w:before="61"/>
        <w:ind w:left="184" w:right="573" w:firstLine="554"/>
        <w:jc w:val="both"/>
      </w:pPr>
      <w:r>
        <w:rPr/>
        <w:t>Cabe destacar que a meta da ENTIC-JUD é Atingir no mínimo 75% dos órgãos do Poder Judiciário com</w:t>
      </w:r>
      <w:r>
        <w:rPr>
          <w:spacing w:val="-47"/>
        </w:rPr>
        <w:t> </w:t>
      </w:r>
      <w:r>
        <w:rPr/>
        <w:t>nível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maturidade</w:t>
      </w:r>
      <w:r>
        <w:rPr>
          <w:spacing w:val="1"/>
        </w:rPr>
        <w:t> </w:t>
      </w:r>
      <w:r>
        <w:rPr/>
        <w:t>satisfatório no</w:t>
      </w:r>
      <w:r>
        <w:rPr>
          <w:spacing w:val="-2"/>
        </w:rPr>
        <w:t> </w:t>
      </w:r>
      <w:r>
        <w:rPr/>
        <w:t>iGovTIC-JUD</w:t>
      </w:r>
      <w:r>
        <w:rPr>
          <w:spacing w:val="1"/>
        </w:rPr>
        <w:t> </w:t>
      </w:r>
      <w:r>
        <w:rPr/>
        <w:t>até dezembro de</w:t>
      </w:r>
      <w:r>
        <w:rPr>
          <w:spacing w:val="-3"/>
        </w:rPr>
        <w:t> </w:t>
      </w:r>
      <w:r>
        <w:rPr/>
        <w:t>2026.</w:t>
      </w:r>
    </w:p>
    <w:p>
      <w:pPr>
        <w:pStyle w:val="BodyText"/>
      </w:pPr>
    </w:p>
    <w:p>
      <w:pPr>
        <w:pStyle w:val="Heading2"/>
        <w:numPr>
          <w:ilvl w:val="1"/>
          <w:numId w:val="2"/>
        </w:numPr>
        <w:tabs>
          <w:tab w:pos="749" w:val="left" w:leader="none"/>
          <w:tab w:pos="750" w:val="left" w:leader="none"/>
        </w:tabs>
        <w:spacing w:line="240" w:lineRule="auto" w:before="174" w:after="0"/>
        <w:ind w:left="749" w:right="0" w:hanging="578"/>
        <w:jc w:val="left"/>
      </w:pPr>
      <w:bookmarkStart w:name="_bookmark1" w:id="3"/>
      <w:bookmarkEnd w:id="3"/>
      <w:r>
        <w:rPr/>
      </w:r>
      <w:bookmarkStart w:name="_bookmark1" w:id="4"/>
      <w:bookmarkEnd w:id="4"/>
      <w:r>
        <w:rPr>
          <w:color w:val="4471C4"/>
        </w:rPr>
        <w:t>B</w:t>
      </w:r>
      <w:r>
        <w:rPr>
          <w:color w:val="4471C4"/>
        </w:rPr>
        <w:t>reve</w:t>
      </w:r>
      <w:r>
        <w:rPr>
          <w:color w:val="4471C4"/>
          <w:spacing w:val="-5"/>
        </w:rPr>
        <w:t> </w:t>
      </w:r>
      <w:r>
        <w:rPr>
          <w:color w:val="4471C4"/>
        </w:rPr>
        <w:t>histórico</w:t>
      </w:r>
    </w:p>
    <w:p>
      <w:pPr>
        <w:pStyle w:val="BodyText"/>
        <w:spacing w:line="288" w:lineRule="auto" w:before="211"/>
        <w:ind w:left="184" w:right="570" w:firstLine="554"/>
        <w:jc w:val="both"/>
      </w:pPr>
      <w:r>
        <w:rPr/>
        <w:t>Com a publicação da Resolução CNJ nº 211/2015, ENTIC-JUD que vigorou no período de 2015 à 2020,</w:t>
      </w:r>
      <w:r>
        <w:rPr>
          <w:spacing w:val="1"/>
        </w:rPr>
        <w:t> </w:t>
      </w:r>
      <w:r>
        <w:rPr/>
        <w:t>o Comitê Nacional de Gestão de Tecnologia da Informação e Comunicação (CNGTIC.PJ) e o CNJ elaboraram</w:t>
      </w:r>
      <w:r>
        <w:rPr>
          <w:spacing w:val="1"/>
        </w:rPr>
        <w:t> </w:t>
      </w:r>
      <w:r>
        <w:rPr/>
        <w:t>no ano de 2016, com base em práticas de governança e de gestão, um questionário composto por tópicos</w:t>
      </w:r>
      <w:r>
        <w:rPr>
          <w:spacing w:val="1"/>
        </w:rPr>
        <w:t> </w:t>
      </w:r>
      <w:r>
        <w:rPr>
          <w:spacing w:val="-1"/>
        </w:rPr>
        <w:t>subdivididos</w:t>
      </w:r>
      <w:r>
        <w:rPr>
          <w:spacing w:val="-12"/>
        </w:rPr>
        <w:t> </w:t>
      </w:r>
      <w:r>
        <w:rPr>
          <w:spacing w:val="-1"/>
        </w:rPr>
        <w:t>entre</w:t>
      </w:r>
      <w:r>
        <w:rPr>
          <w:spacing w:val="-14"/>
        </w:rPr>
        <w:t> </w:t>
      </w:r>
      <w:r>
        <w:rPr>
          <w:spacing w:val="-1"/>
        </w:rPr>
        <w:t>o</w:t>
      </w:r>
      <w:r>
        <w:rPr>
          <w:spacing w:val="-11"/>
        </w:rPr>
        <w:t> </w:t>
      </w:r>
      <w:r>
        <w:rPr>
          <w:spacing w:val="-1"/>
        </w:rPr>
        <w:t>domínio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Governança</w:t>
      </w:r>
      <w:r>
        <w:rPr>
          <w:spacing w:val="-12"/>
        </w:rPr>
        <w:t> </w:t>
      </w:r>
      <w:r>
        <w:rPr/>
        <w:t>e</w:t>
      </w:r>
      <w:r>
        <w:rPr>
          <w:spacing w:val="-10"/>
        </w:rPr>
        <w:t> </w:t>
      </w:r>
      <w:r>
        <w:rPr/>
        <w:t>Gestão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TIC</w:t>
      </w:r>
      <w:r>
        <w:rPr>
          <w:spacing w:val="-12"/>
        </w:rPr>
        <w:t> </w:t>
      </w:r>
      <w:r>
        <w:rPr/>
        <w:t>e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domínio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Infraestrutura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TIC,</w:t>
      </w:r>
      <w:r>
        <w:rPr>
          <w:spacing w:val="-12"/>
        </w:rPr>
        <w:t> </w:t>
      </w:r>
      <w:r>
        <w:rPr/>
        <w:t>resultando</w:t>
      </w:r>
      <w:r>
        <w:rPr>
          <w:spacing w:val="-47"/>
        </w:rPr>
        <w:t> </w:t>
      </w:r>
      <w:r>
        <w:rPr/>
        <w:t>no iGovTIC-JUD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foi</w:t>
      </w:r>
      <w:r>
        <w:rPr>
          <w:spacing w:val="-3"/>
        </w:rPr>
        <w:t> </w:t>
      </w:r>
      <w:r>
        <w:rPr/>
        <w:t>aplicado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período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2016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2020.</w:t>
      </w:r>
    </w:p>
    <w:p>
      <w:pPr>
        <w:pStyle w:val="BodyText"/>
        <w:spacing w:line="288" w:lineRule="auto" w:before="59"/>
        <w:ind w:left="184" w:right="569" w:firstLine="554"/>
        <w:jc w:val="both"/>
      </w:pPr>
      <w:r>
        <w:rPr/>
        <w:drawing>
          <wp:anchor distT="0" distB="0" distL="0" distR="0" allowOverlap="1" layoutInCell="1" locked="0" behindDoc="1" simplePos="0" relativeHeight="483935232">
            <wp:simplePos x="0" y="0"/>
            <wp:positionH relativeFrom="page">
              <wp:posOffset>810134</wp:posOffset>
            </wp:positionH>
            <wp:positionV relativeFrom="paragraph">
              <wp:posOffset>1236387</wp:posOffset>
            </wp:positionV>
            <wp:extent cx="4127538" cy="1676400"/>
            <wp:effectExtent l="0" t="0" r="0" b="0"/>
            <wp:wrapNone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538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partir dos resultados das aplicações do iGovTIC-JUD, no seu primeiro período de aplicação (2016-</w:t>
      </w:r>
      <w:r>
        <w:rPr>
          <w:spacing w:val="1"/>
        </w:rPr>
        <w:t> </w:t>
      </w:r>
      <w:r>
        <w:rPr/>
        <w:t>2020), é possível constatar uma evolução no nível de maturidade em Governança, Gestão e Infraestrutura</w:t>
      </w:r>
      <w:r>
        <w:rPr>
          <w:spacing w:val="1"/>
        </w:rPr>
        <w:t> </w:t>
      </w:r>
      <w:r>
        <w:rPr/>
        <w:t>de TIC</w:t>
      </w:r>
      <w:r>
        <w:rPr>
          <w:spacing w:val="1"/>
        </w:rPr>
        <w:t> </w:t>
      </w:r>
      <w:r>
        <w:rPr/>
        <w:t>dos Órgãos</w:t>
      </w:r>
      <w:r>
        <w:rPr>
          <w:spacing w:val="-2"/>
        </w:rPr>
        <w:t> </w:t>
      </w:r>
      <w:r>
        <w:rPr/>
        <w:t>conforme</w:t>
      </w:r>
      <w:r>
        <w:rPr>
          <w:spacing w:val="1"/>
        </w:rPr>
        <w:t> </w:t>
      </w:r>
      <w:r>
        <w:rPr/>
        <w:t>observado no</w:t>
      </w:r>
      <w:r>
        <w:rPr>
          <w:spacing w:val="1"/>
        </w:rPr>
        <w:t> </w:t>
      </w:r>
      <w:r>
        <w:rPr/>
        <w:t>gráfico</w:t>
      </w:r>
      <w:r>
        <w:rPr>
          <w:spacing w:val="1"/>
        </w:rPr>
        <w:t> </w:t>
      </w:r>
      <w:r>
        <w:rPr/>
        <w:t>abaixo: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1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74"/>
        <w:gridCol w:w="983"/>
        <w:gridCol w:w="1259"/>
        <w:gridCol w:w="314"/>
      </w:tblGrid>
      <w:tr>
        <w:trPr>
          <w:trHeight w:val="2206" w:hRule="atLeast"/>
        </w:trPr>
        <w:tc>
          <w:tcPr>
            <w:tcW w:w="9630" w:type="dxa"/>
            <w:gridSpan w:val="4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</w:tcPr>
          <w:p>
            <w:pPr>
              <w:pStyle w:val="TableParagraph"/>
              <w:spacing w:line="268" w:lineRule="exact" w:before="0"/>
              <w:ind w:left="3132"/>
              <w:jc w:val="left"/>
              <w:rPr>
                <w:b/>
                <w:sz w:val="22"/>
              </w:rPr>
            </w:pPr>
            <w:r>
              <w:rPr>
                <w:b/>
                <w:color w:val="2E5395"/>
                <w:sz w:val="22"/>
              </w:rPr>
              <w:t>Resultado</w:t>
            </w:r>
            <w:r>
              <w:rPr>
                <w:b/>
                <w:color w:val="2E5395"/>
                <w:spacing w:val="-4"/>
                <w:sz w:val="22"/>
              </w:rPr>
              <w:t> </w:t>
            </w:r>
            <w:r>
              <w:rPr>
                <w:b/>
                <w:color w:val="2E5395"/>
                <w:sz w:val="22"/>
              </w:rPr>
              <w:t>Geral</w:t>
            </w:r>
            <w:r>
              <w:rPr>
                <w:b/>
                <w:color w:val="2E5395"/>
                <w:spacing w:val="-2"/>
                <w:sz w:val="22"/>
              </w:rPr>
              <w:t> </w:t>
            </w:r>
            <w:r>
              <w:rPr>
                <w:b/>
                <w:color w:val="2E5395"/>
                <w:sz w:val="22"/>
              </w:rPr>
              <w:t>do</w:t>
            </w:r>
            <w:r>
              <w:rPr>
                <w:b/>
                <w:color w:val="2E5395"/>
                <w:spacing w:val="-4"/>
                <w:sz w:val="22"/>
              </w:rPr>
              <w:t> </w:t>
            </w:r>
            <w:r>
              <w:rPr>
                <w:b/>
                <w:color w:val="2E5395"/>
                <w:sz w:val="22"/>
              </w:rPr>
              <w:t>iGovTIC-JUD</w:t>
            </w:r>
            <w:r>
              <w:rPr>
                <w:b/>
                <w:color w:val="2E5395"/>
                <w:spacing w:val="-2"/>
                <w:sz w:val="22"/>
              </w:rPr>
              <w:t> </w:t>
            </w:r>
            <w:r>
              <w:rPr>
                <w:b/>
                <w:color w:val="2E5395"/>
                <w:sz w:val="22"/>
              </w:rPr>
              <w:t>2016-2020</w:t>
            </w:r>
          </w:p>
        </w:tc>
      </w:tr>
      <w:tr>
        <w:trPr>
          <w:trHeight w:val="220" w:hRule="atLeast"/>
        </w:trPr>
        <w:tc>
          <w:tcPr>
            <w:tcW w:w="7074" w:type="dxa"/>
            <w:vMerge w:val="restart"/>
            <w:tcBorders>
              <w:left w:val="single" w:sz="4" w:space="0" w:color="D9D9D9"/>
              <w:bottom w:val="single" w:sz="4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83" w:type="dxa"/>
            <w:shd w:val="clear" w:color="auto" w:fill="D0CECE"/>
          </w:tcPr>
          <w:p>
            <w:pPr>
              <w:pStyle w:val="TableParagraph"/>
              <w:spacing w:line="197" w:lineRule="exact" w:before="4"/>
              <w:ind w:left="105" w:right="120"/>
              <w:rPr>
                <w:b/>
                <w:sz w:val="18"/>
              </w:rPr>
            </w:pPr>
            <w:r>
              <w:rPr>
                <w:b/>
                <w:sz w:val="18"/>
              </w:rPr>
              <w:t>Nota</w:t>
            </w:r>
          </w:p>
        </w:tc>
        <w:tc>
          <w:tcPr>
            <w:tcW w:w="1259" w:type="dxa"/>
            <w:shd w:val="clear" w:color="auto" w:fill="D0CECE"/>
          </w:tcPr>
          <w:p>
            <w:pPr>
              <w:pStyle w:val="TableParagraph"/>
              <w:spacing w:line="197" w:lineRule="exact" w:before="4"/>
              <w:ind w:left="15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Classificação</w:t>
            </w:r>
          </w:p>
        </w:tc>
        <w:tc>
          <w:tcPr>
            <w:tcW w:w="314" w:type="dxa"/>
            <w:vMerge w:val="restart"/>
            <w:tcBorders>
              <w:bottom w:val="single" w:sz="4" w:space="0" w:color="D9D9D9"/>
              <w:right w:val="single" w:sz="4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18" w:hRule="atLeast"/>
        </w:trPr>
        <w:tc>
          <w:tcPr>
            <w:tcW w:w="7074" w:type="dxa"/>
            <w:vMerge/>
            <w:tcBorders>
              <w:top w:val="nil"/>
              <w:left w:val="single" w:sz="4" w:space="0" w:color="D9D9D9"/>
              <w:bottom w:val="single" w:sz="4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shd w:val="clear" w:color="auto" w:fill="FF0000"/>
          </w:tcPr>
          <w:p>
            <w:pPr>
              <w:pStyle w:val="TableParagraph"/>
              <w:spacing w:line="198" w:lineRule="exact" w:before="0"/>
              <w:ind w:left="109" w:right="120"/>
              <w:rPr>
                <w:sz w:val="18"/>
              </w:rPr>
            </w:pPr>
            <w:r>
              <w:rPr>
                <w:sz w:val="18"/>
              </w:rPr>
              <w:t>0,0 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0,39</w:t>
            </w:r>
          </w:p>
        </w:tc>
        <w:tc>
          <w:tcPr>
            <w:tcW w:w="1259" w:type="dxa"/>
            <w:shd w:val="clear" w:color="auto" w:fill="FF0000"/>
          </w:tcPr>
          <w:p>
            <w:pPr>
              <w:pStyle w:val="TableParagraph"/>
              <w:spacing w:line="198" w:lineRule="exact" w:before="0"/>
              <w:ind w:left="403" w:right="416"/>
              <w:rPr>
                <w:sz w:val="18"/>
              </w:rPr>
            </w:pPr>
            <w:r>
              <w:rPr>
                <w:sz w:val="18"/>
              </w:rPr>
              <w:t>Baixo</w:t>
            </w:r>
          </w:p>
        </w:tc>
        <w:tc>
          <w:tcPr>
            <w:tcW w:w="314" w:type="dxa"/>
            <w:vMerge/>
            <w:tcBorders>
              <w:top w:val="nil"/>
              <w:bottom w:val="single" w:sz="4" w:space="0" w:color="D9D9D9"/>
              <w:right w:val="single" w:sz="4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7" w:hRule="atLeast"/>
        </w:trPr>
        <w:tc>
          <w:tcPr>
            <w:tcW w:w="7074" w:type="dxa"/>
            <w:vMerge/>
            <w:tcBorders>
              <w:top w:val="nil"/>
              <w:left w:val="single" w:sz="4" w:space="0" w:color="D9D9D9"/>
              <w:bottom w:val="single" w:sz="4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shd w:val="clear" w:color="auto" w:fill="FFC000"/>
          </w:tcPr>
          <w:p>
            <w:pPr>
              <w:pStyle w:val="TableParagraph"/>
              <w:spacing w:line="198" w:lineRule="exact" w:before="0"/>
              <w:ind w:left="109" w:right="120"/>
              <w:rPr>
                <w:sz w:val="18"/>
              </w:rPr>
            </w:pPr>
            <w:r>
              <w:rPr>
                <w:sz w:val="18"/>
              </w:rPr>
              <w:t>0,4 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0,69</w:t>
            </w:r>
          </w:p>
        </w:tc>
        <w:tc>
          <w:tcPr>
            <w:tcW w:w="1259" w:type="dxa"/>
            <w:shd w:val="clear" w:color="auto" w:fill="FFC000"/>
          </w:tcPr>
          <w:p>
            <w:pPr>
              <w:pStyle w:val="TableParagraph"/>
              <w:spacing w:line="198" w:lineRule="exact" w:before="0"/>
              <w:ind w:left="203"/>
              <w:jc w:val="left"/>
              <w:rPr>
                <w:sz w:val="18"/>
              </w:rPr>
            </w:pPr>
            <w:r>
              <w:rPr>
                <w:sz w:val="18"/>
              </w:rPr>
              <w:t>Satisfatório</w:t>
            </w:r>
          </w:p>
        </w:tc>
        <w:tc>
          <w:tcPr>
            <w:tcW w:w="314" w:type="dxa"/>
            <w:vMerge/>
            <w:tcBorders>
              <w:top w:val="nil"/>
              <w:bottom w:val="single" w:sz="4" w:space="0" w:color="D9D9D9"/>
              <w:right w:val="single" w:sz="4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7074" w:type="dxa"/>
            <w:vMerge/>
            <w:tcBorders>
              <w:top w:val="nil"/>
              <w:left w:val="single" w:sz="4" w:space="0" w:color="D9D9D9"/>
              <w:bottom w:val="single" w:sz="4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shd w:val="clear" w:color="auto" w:fill="5B9BD4"/>
          </w:tcPr>
          <w:p>
            <w:pPr>
              <w:pStyle w:val="TableParagraph"/>
              <w:spacing w:line="196" w:lineRule="exact" w:before="0"/>
              <w:ind w:left="109" w:right="120"/>
              <w:rPr>
                <w:sz w:val="18"/>
              </w:rPr>
            </w:pPr>
            <w:r>
              <w:rPr>
                <w:sz w:val="18"/>
              </w:rPr>
              <w:t>0,7 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0,89</w:t>
            </w:r>
          </w:p>
        </w:tc>
        <w:tc>
          <w:tcPr>
            <w:tcW w:w="1259" w:type="dxa"/>
            <w:shd w:val="clear" w:color="auto" w:fill="5B9BD4"/>
          </w:tcPr>
          <w:p>
            <w:pPr>
              <w:pStyle w:val="TableParagraph"/>
              <w:spacing w:line="196" w:lineRule="exact" w:before="0"/>
              <w:ind w:left="181"/>
              <w:jc w:val="left"/>
              <w:rPr>
                <w:sz w:val="18"/>
              </w:rPr>
            </w:pPr>
            <w:r>
              <w:rPr>
                <w:sz w:val="18"/>
              </w:rPr>
              <w:t>Aprimorado</w:t>
            </w:r>
          </w:p>
        </w:tc>
        <w:tc>
          <w:tcPr>
            <w:tcW w:w="314" w:type="dxa"/>
            <w:vMerge/>
            <w:tcBorders>
              <w:top w:val="nil"/>
              <w:bottom w:val="single" w:sz="4" w:space="0" w:color="D9D9D9"/>
              <w:right w:val="single" w:sz="4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2" w:hRule="atLeast"/>
        </w:trPr>
        <w:tc>
          <w:tcPr>
            <w:tcW w:w="7074" w:type="dxa"/>
            <w:vMerge/>
            <w:tcBorders>
              <w:top w:val="nil"/>
              <w:left w:val="single" w:sz="4" w:space="0" w:color="D9D9D9"/>
              <w:bottom w:val="single" w:sz="4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bottom w:val="single" w:sz="4" w:space="0" w:color="D9D9D9"/>
            </w:tcBorders>
            <w:shd w:val="clear" w:color="auto" w:fill="6FAC46"/>
          </w:tcPr>
          <w:p>
            <w:pPr>
              <w:pStyle w:val="TableParagraph"/>
              <w:spacing w:line="203" w:lineRule="exact" w:before="0"/>
              <w:ind w:left="109" w:right="120"/>
              <w:rPr>
                <w:sz w:val="18"/>
              </w:rPr>
            </w:pPr>
            <w:r>
              <w:rPr>
                <w:sz w:val="18"/>
              </w:rPr>
              <w:t>0,9 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1,00</w:t>
            </w:r>
          </w:p>
        </w:tc>
        <w:tc>
          <w:tcPr>
            <w:tcW w:w="1259" w:type="dxa"/>
            <w:tcBorders>
              <w:bottom w:val="single" w:sz="4" w:space="0" w:color="D9D9D9"/>
            </w:tcBorders>
            <w:shd w:val="clear" w:color="auto" w:fill="6FAC46"/>
          </w:tcPr>
          <w:p>
            <w:pPr>
              <w:pStyle w:val="TableParagraph"/>
              <w:spacing w:line="203" w:lineRule="exact" w:before="0"/>
              <w:ind w:left="241"/>
              <w:jc w:val="left"/>
              <w:rPr>
                <w:sz w:val="18"/>
              </w:rPr>
            </w:pPr>
            <w:r>
              <w:rPr>
                <w:sz w:val="18"/>
              </w:rPr>
              <w:t>Excelência</w:t>
            </w:r>
          </w:p>
        </w:tc>
        <w:tc>
          <w:tcPr>
            <w:tcW w:w="314" w:type="dxa"/>
            <w:vMerge/>
            <w:tcBorders>
              <w:top w:val="nil"/>
              <w:bottom w:val="single" w:sz="4" w:space="0" w:color="D9D9D9"/>
              <w:right w:val="single" w:sz="4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440" w:footer="568" w:top="1360" w:bottom="760" w:left="960" w:right="560"/>
        </w:sectPr>
      </w:pPr>
    </w:p>
    <w:p>
      <w:pPr>
        <w:pStyle w:val="Heading2"/>
        <w:tabs>
          <w:tab w:pos="749" w:val="left" w:leader="none"/>
        </w:tabs>
        <w:ind w:left="172" w:firstLine="0"/>
      </w:pPr>
      <w:bookmarkStart w:name="_bookmark2" w:id="5"/>
      <w:bookmarkEnd w:id="5"/>
      <w:r>
        <w:rPr/>
      </w:r>
      <w:r>
        <w:rPr>
          <w:color w:val="4471C4"/>
        </w:rPr>
        <w:t>1.2</w:t>
        <w:tab/>
        <w:t>O</w:t>
      </w:r>
      <w:r>
        <w:rPr>
          <w:color w:val="4471C4"/>
          <w:spacing w:val="-2"/>
        </w:rPr>
        <w:t> </w:t>
      </w:r>
      <w:r>
        <w:rPr>
          <w:color w:val="4471C4"/>
        </w:rPr>
        <w:t>ciclo 2021/2026</w:t>
      </w:r>
    </w:p>
    <w:p>
      <w:pPr>
        <w:pStyle w:val="BodyText"/>
        <w:spacing w:line="288" w:lineRule="auto" w:before="211"/>
        <w:ind w:left="184" w:right="568" w:firstLine="554"/>
        <w:jc w:val="both"/>
      </w:pPr>
      <w:r>
        <w:rPr/>
        <w:t>A partir da publicação da nova ENTIC-JUD (Resolução CNJ nº 370/2021), novos requisitos deverão ser</w:t>
      </w:r>
      <w:r>
        <w:rPr>
          <w:spacing w:val="1"/>
        </w:rPr>
        <w:t> </w:t>
      </w:r>
      <w:r>
        <w:rPr/>
        <w:t>atendidos pelo Poder Judiciário. Dessa forma, foi necessária a criação de novos critérios de avaliação, de</w:t>
      </w:r>
      <w:r>
        <w:rPr>
          <w:spacing w:val="1"/>
        </w:rPr>
        <w:t> </w:t>
      </w:r>
      <w:r>
        <w:rPr/>
        <w:t>nova metodologia de cálculo e de novas perguntas, resultando no iGovTIC-JUD, período de 2021 a 2026,</w:t>
      </w:r>
      <w:r>
        <w:rPr>
          <w:spacing w:val="1"/>
        </w:rPr>
        <w:t> </w:t>
      </w:r>
      <w:r>
        <w:rPr/>
        <w:t>instituído pela</w:t>
      </w:r>
      <w:r>
        <w:rPr>
          <w:spacing w:val="-3"/>
        </w:rPr>
        <w:t> </w:t>
      </w:r>
      <w:r>
        <w:rPr/>
        <w:t>Portaria</w:t>
      </w:r>
      <w:r>
        <w:rPr>
          <w:spacing w:val="-3"/>
        </w:rPr>
        <w:t> </w:t>
      </w:r>
      <w:r>
        <w:rPr/>
        <w:t>CNJ</w:t>
      </w:r>
      <w:r>
        <w:rPr>
          <w:spacing w:val="-2"/>
        </w:rPr>
        <w:t> </w:t>
      </w:r>
      <w:r>
        <w:rPr/>
        <w:t>nº 211/2021</w:t>
      </w:r>
    </w:p>
    <w:p>
      <w:pPr>
        <w:pStyle w:val="BodyText"/>
        <w:spacing w:line="288" w:lineRule="auto" w:before="60"/>
        <w:ind w:left="184" w:right="568" w:firstLine="554"/>
        <w:jc w:val="both"/>
      </w:pPr>
      <w:r>
        <w:rPr/>
        <w:t>Tendo em vista que a ENTIC-JUD 2021/2026 divide os viabilizadores de Governança de TIC em dois</w:t>
      </w:r>
      <w:r>
        <w:rPr>
          <w:spacing w:val="1"/>
        </w:rPr>
        <w:t> </w:t>
      </w:r>
      <w:r>
        <w:rPr/>
        <w:t>domínios, as perguntas do novo questionário foram distribuídas em temas abrangendo ambos os domínios,</w:t>
      </w:r>
      <w:r>
        <w:rPr>
          <w:spacing w:val="-47"/>
        </w:rPr>
        <w:t> </w:t>
      </w:r>
      <w:r>
        <w:rPr/>
        <w:t>conforme</w:t>
      </w:r>
      <w:r>
        <w:rPr>
          <w:spacing w:val="-3"/>
        </w:rPr>
        <w:t> </w:t>
      </w:r>
      <w:r>
        <w:rPr/>
        <w:t>o</w:t>
      </w:r>
      <w:r>
        <w:rPr>
          <w:spacing w:val="1"/>
        </w:rPr>
        <w:t> </w:t>
      </w:r>
      <w:r>
        <w:rPr/>
        <w:t>quadro a</w:t>
      </w:r>
      <w:r>
        <w:rPr>
          <w:spacing w:val="-2"/>
        </w:rPr>
        <w:t> </w:t>
      </w:r>
      <w:r>
        <w:rPr/>
        <w:t>seguir:</w:t>
      </w:r>
    </w:p>
    <w:p>
      <w:pPr>
        <w:pStyle w:val="BodyText"/>
        <w:rPr>
          <w:sz w:val="5"/>
        </w:rPr>
      </w:pPr>
    </w:p>
    <w:tbl>
      <w:tblPr>
        <w:tblW w:w="0" w:type="auto"/>
        <w:jc w:val="left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5"/>
        <w:gridCol w:w="221"/>
        <w:gridCol w:w="5048"/>
      </w:tblGrid>
      <w:tr>
        <w:trPr>
          <w:trHeight w:val="341" w:hRule="atLeast"/>
        </w:trPr>
        <w:tc>
          <w:tcPr>
            <w:tcW w:w="4345" w:type="dxa"/>
            <w:tcBorders>
              <w:bottom w:val="single" w:sz="4" w:space="0" w:color="D9D9D9"/>
            </w:tcBorders>
            <w:shd w:val="clear" w:color="auto" w:fill="D9E1F3"/>
          </w:tcPr>
          <w:p>
            <w:pPr>
              <w:pStyle w:val="TableParagraph"/>
              <w:spacing w:before="36"/>
              <w:ind w:left="10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Governança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Gestão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TIC</w:t>
            </w:r>
          </w:p>
        </w:tc>
        <w:tc>
          <w:tcPr>
            <w:tcW w:w="22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048" w:type="dxa"/>
            <w:tcBorders>
              <w:bottom w:val="single" w:sz="4" w:space="0" w:color="D9D9D9"/>
            </w:tcBorders>
            <w:shd w:val="clear" w:color="auto" w:fill="D9E1F3"/>
          </w:tcPr>
          <w:p>
            <w:pPr>
              <w:pStyle w:val="TableParagraph"/>
              <w:spacing w:before="36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Gerenciamento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Serviços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TIC</w:t>
            </w:r>
          </w:p>
        </w:tc>
      </w:tr>
      <w:tr>
        <w:trPr>
          <w:trHeight w:val="299" w:hRule="atLeast"/>
        </w:trPr>
        <w:tc>
          <w:tcPr>
            <w:tcW w:w="4345" w:type="dxa"/>
            <w:tcBorders>
              <w:top w:val="single" w:sz="4" w:space="0" w:color="D9D9D9"/>
            </w:tcBorders>
          </w:tcPr>
          <w:p>
            <w:pPr>
              <w:pStyle w:val="TableParagraph"/>
              <w:tabs>
                <w:tab w:pos="4342" w:val="left" w:leader="none"/>
              </w:tabs>
              <w:spacing w:line="268" w:lineRule="exact" w:before="0"/>
              <w:jc w:val="left"/>
              <w:rPr>
                <w:sz w:val="22"/>
              </w:rPr>
            </w:pPr>
            <w:r>
              <w:rPr>
                <w:w w:val="100"/>
                <w:sz w:val="22"/>
                <w:u w:val="single" w:color="D9D9D9"/>
              </w:rPr>
              <w:t> </w:t>
            </w:r>
            <w:r>
              <w:rPr>
                <w:spacing w:val="8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Políticas</w:t>
            </w:r>
            <w:r>
              <w:rPr>
                <w:spacing w:val="-3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e</w:t>
            </w:r>
            <w:r>
              <w:rPr>
                <w:spacing w:val="-2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Planejamento</w:t>
              <w:tab/>
            </w:r>
          </w:p>
        </w:tc>
        <w:tc>
          <w:tcPr>
            <w:tcW w:w="22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048" w:type="dxa"/>
            <w:tcBorders>
              <w:top w:val="single" w:sz="4" w:space="0" w:color="D9D9D9"/>
            </w:tcBorders>
          </w:tcPr>
          <w:p>
            <w:pPr>
              <w:pStyle w:val="TableParagraph"/>
              <w:tabs>
                <w:tab w:pos="5045" w:val="left" w:leader="none"/>
              </w:tabs>
              <w:spacing w:line="268" w:lineRule="exact" w:before="0"/>
              <w:ind w:left="-1"/>
              <w:jc w:val="left"/>
              <w:rPr>
                <w:sz w:val="22"/>
              </w:rPr>
            </w:pPr>
            <w:r>
              <w:rPr>
                <w:w w:val="100"/>
                <w:sz w:val="22"/>
                <w:u w:val="single" w:color="D9D9D9"/>
              </w:rPr>
              <w:t> </w:t>
            </w:r>
            <w:r>
              <w:rPr>
                <w:spacing w:val="8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Sistemas</w:t>
            </w:r>
            <w:r>
              <w:rPr>
                <w:spacing w:val="-3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de</w:t>
            </w:r>
            <w:r>
              <w:rPr>
                <w:spacing w:val="-1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Informação</w:t>
              <w:tab/>
            </w:r>
          </w:p>
        </w:tc>
      </w:tr>
      <w:tr>
        <w:trPr>
          <w:trHeight w:val="278" w:hRule="atLeast"/>
        </w:trPr>
        <w:tc>
          <w:tcPr>
            <w:tcW w:w="4345" w:type="dxa"/>
          </w:tcPr>
          <w:p>
            <w:pPr>
              <w:pStyle w:val="TableParagraph"/>
              <w:tabs>
                <w:tab w:pos="4342" w:val="left" w:leader="none"/>
              </w:tabs>
              <w:spacing w:line="246" w:lineRule="exact" w:before="0"/>
              <w:jc w:val="left"/>
              <w:rPr>
                <w:sz w:val="22"/>
              </w:rPr>
            </w:pPr>
            <w:r>
              <w:rPr>
                <w:w w:val="100"/>
                <w:sz w:val="22"/>
                <w:u w:val="single" w:color="D9D9D9"/>
              </w:rPr>
              <w:t> </w:t>
            </w:r>
            <w:r>
              <w:rPr>
                <w:spacing w:val="8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iGovTIC-JUD</w:t>
              <w:tab/>
            </w:r>
          </w:p>
        </w:tc>
        <w:tc>
          <w:tcPr>
            <w:tcW w:w="22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048" w:type="dxa"/>
          </w:tcPr>
          <w:p>
            <w:pPr>
              <w:pStyle w:val="TableParagraph"/>
              <w:tabs>
                <w:tab w:pos="5045" w:val="left" w:leader="none"/>
              </w:tabs>
              <w:spacing w:line="246" w:lineRule="exact" w:before="0"/>
              <w:ind w:left="-1"/>
              <w:jc w:val="left"/>
              <w:rPr>
                <w:sz w:val="22"/>
              </w:rPr>
            </w:pPr>
            <w:r>
              <w:rPr>
                <w:w w:val="100"/>
                <w:sz w:val="22"/>
                <w:u w:val="single" w:color="D9D9D9"/>
              </w:rPr>
              <w:t> </w:t>
            </w:r>
            <w:r>
              <w:rPr>
                <w:spacing w:val="8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Infraestrutura</w:t>
            </w:r>
            <w:r>
              <w:rPr>
                <w:spacing w:val="-3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Tecnológica</w:t>
            </w:r>
            <w:r>
              <w:rPr>
                <w:spacing w:val="-8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e</w:t>
            </w:r>
            <w:r>
              <w:rPr>
                <w:spacing w:val="-1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Serviços</w:t>
            </w:r>
            <w:r>
              <w:rPr>
                <w:spacing w:val="-3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em</w:t>
            </w:r>
            <w:r>
              <w:rPr>
                <w:spacing w:val="-2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Nuvem</w:t>
              <w:tab/>
            </w:r>
          </w:p>
        </w:tc>
      </w:tr>
      <w:tr>
        <w:trPr>
          <w:trHeight w:val="278" w:hRule="atLeast"/>
        </w:trPr>
        <w:tc>
          <w:tcPr>
            <w:tcW w:w="4345" w:type="dxa"/>
          </w:tcPr>
          <w:p>
            <w:pPr>
              <w:pStyle w:val="TableParagraph"/>
              <w:tabs>
                <w:tab w:pos="4342" w:val="left" w:leader="none"/>
              </w:tabs>
              <w:spacing w:line="246" w:lineRule="exact" w:before="0"/>
              <w:jc w:val="left"/>
              <w:rPr>
                <w:sz w:val="22"/>
              </w:rPr>
            </w:pPr>
            <w:r>
              <w:rPr>
                <w:w w:val="100"/>
                <w:sz w:val="22"/>
                <w:u w:val="single" w:color="D9D9D9"/>
              </w:rPr>
              <w:t> </w:t>
            </w:r>
            <w:r>
              <w:rPr>
                <w:spacing w:val="8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Transformação</w:t>
            </w:r>
            <w:r>
              <w:rPr>
                <w:spacing w:val="-4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Digital</w:t>
              <w:tab/>
            </w:r>
          </w:p>
        </w:tc>
        <w:tc>
          <w:tcPr>
            <w:tcW w:w="22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048" w:type="dxa"/>
          </w:tcPr>
          <w:p>
            <w:pPr>
              <w:pStyle w:val="TableParagraph"/>
              <w:spacing w:line="246" w:lineRule="exact" w:before="0"/>
              <w:ind w:left="-1"/>
              <w:jc w:val="left"/>
              <w:rPr>
                <w:sz w:val="22"/>
              </w:rPr>
            </w:pPr>
            <w:r>
              <w:rPr>
                <w:w w:val="100"/>
                <w:sz w:val="22"/>
                <w:u w:val="single" w:color="D9D9D9"/>
              </w:rPr>
              <w:t> </w:t>
            </w:r>
            <w:r>
              <w:rPr>
                <w:spacing w:val="8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Riscos,</w:t>
            </w:r>
            <w:r>
              <w:rPr>
                <w:spacing w:val="-5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Segurança</w:t>
            </w:r>
            <w:r>
              <w:rPr>
                <w:spacing w:val="-1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da</w:t>
            </w:r>
            <w:r>
              <w:rPr>
                <w:spacing w:val="-2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Informação</w:t>
            </w:r>
            <w:r>
              <w:rPr>
                <w:spacing w:val="-1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e</w:t>
            </w:r>
            <w:r>
              <w:rPr>
                <w:spacing w:val="-3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Proteção</w:t>
            </w:r>
            <w:r>
              <w:rPr>
                <w:spacing w:val="-1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de</w:t>
            </w:r>
            <w:r>
              <w:rPr>
                <w:spacing w:val="-4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Dados </w:t>
            </w:r>
            <w:r>
              <w:rPr>
                <w:spacing w:val="16"/>
                <w:sz w:val="22"/>
                <w:u w:val="single" w:color="D9D9D9"/>
              </w:rPr>
              <w:t> </w:t>
            </w:r>
          </w:p>
        </w:tc>
      </w:tr>
      <w:tr>
        <w:trPr>
          <w:trHeight w:val="278" w:hRule="atLeast"/>
        </w:trPr>
        <w:tc>
          <w:tcPr>
            <w:tcW w:w="4345" w:type="dxa"/>
          </w:tcPr>
          <w:p>
            <w:pPr>
              <w:pStyle w:val="TableParagraph"/>
              <w:tabs>
                <w:tab w:pos="4342" w:val="left" w:leader="none"/>
              </w:tabs>
              <w:spacing w:line="246" w:lineRule="exact" w:before="0"/>
              <w:jc w:val="left"/>
              <w:rPr>
                <w:sz w:val="22"/>
              </w:rPr>
            </w:pPr>
            <w:r>
              <w:rPr>
                <w:w w:val="100"/>
                <w:sz w:val="22"/>
                <w:u w:val="single" w:color="D9D9D9"/>
              </w:rPr>
              <w:t> </w:t>
            </w:r>
            <w:r>
              <w:rPr>
                <w:spacing w:val="8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Atendimento</w:t>
            </w:r>
            <w:r>
              <w:rPr>
                <w:spacing w:val="-2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e Suporte</w:t>
            </w:r>
            <w:r>
              <w:rPr>
                <w:spacing w:val="-1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ao</w:t>
            </w:r>
            <w:r>
              <w:rPr>
                <w:spacing w:val="-2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Usuário</w:t>
              <w:tab/>
            </w:r>
          </w:p>
        </w:tc>
        <w:tc>
          <w:tcPr>
            <w:tcW w:w="22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04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4345" w:type="dxa"/>
          </w:tcPr>
          <w:p>
            <w:pPr>
              <w:pStyle w:val="TableParagraph"/>
              <w:spacing w:line="246" w:lineRule="exact" w:before="0"/>
              <w:jc w:val="left"/>
              <w:rPr>
                <w:sz w:val="22"/>
              </w:rPr>
            </w:pPr>
            <w:r>
              <w:rPr>
                <w:w w:val="100"/>
                <w:sz w:val="22"/>
                <w:u w:val="single" w:color="D9D9D9"/>
              </w:rPr>
              <w:t> </w:t>
            </w:r>
            <w:r>
              <w:rPr>
                <w:spacing w:val="8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Estruturas</w:t>
            </w:r>
            <w:r>
              <w:rPr>
                <w:spacing w:val="-4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Organizacionais</w:t>
            </w:r>
            <w:r>
              <w:rPr>
                <w:spacing w:val="-5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e</w:t>
            </w:r>
            <w:r>
              <w:rPr>
                <w:spacing w:val="-1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Macroprocessos</w:t>
            </w:r>
            <w:r>
              <w:rPr>
                <w:spacing w:val="-13"/>
                <w:sz w:val="22"/>
                <w:u w:val="single" w:color="D9D9D9"/>
              </w:rPr>
              <w:t> </w:t>
            </w:r>
          </w:p>
        </w:tc>
        <w:tc>
          <w:tcPr>
            <w:tcW w:w="22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04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42" w:hRule="atLeast"/>
        </w:trPr>
        <w:tc>
          <w:tcPr>
            <w:tcW w:w="4345" w:type="dxa"/>
          </w:tcPr>
          <w:p>
            <w:pPr>
              <w:pStyle w:val="TableParagraph"/>
              <w:tabs>
                <w:tab w:pos="4342" w:val="left" w:leader="none"/>
              </w:tabs>
              <w:spacing w:line="222" w:lineRule="exact" w:before="0"/>
              <w:ind w:left="-15"/>
              <w:jc w:val="left"/>
              <w:rPr>
                <w:sz w:val="22"/>
              </w:rPr>
            </w:pPr>
            <w:r>
              <w:rPr>
                <w:w w:val="100"/>
                <w:sz w:val="22"/>
                <w:u w:val="single" w:color="D9D9D9"/>
              </w:rPr>
              <w:t> </w:t>
            </w:r>
            <w:r>
              <w:rPr>
                <w:spacing w:val="23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Pessoas</w:t>
              <w:tab/>
            </w:r>
          </w:p>
        </w:tc>
        <w:tc>
          <w:tcPr>
            <w:tcW w:w="22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9"/>
        </w:rPr>
      </w:pPr>
    </w:p>
    <w:p>
      <w:pPr>
        <w:pStyle w:val="Heading2"/>
        <w:tabs>
          <w:tab w:pos="749" w:val="left" w:leader="none"/>
        </w:tabs>
        <w:spacing w:before="0"/>
        <w:ind w:left="172" w:firstLine="0"/>
      </w:pPr>
      <w:bookmarkStart w:name="_bookmark3" w:id="6"/>
      <w:bookmarkEnd w:id="6"/>
      <w:r>
        <w:rPr/>
      </w:r>
      <w:r>
        <w:rPr>
          <w:color w:val="4471C4"/>
        </w:rPr>
        <w:t>1.3</w:t>
        <w:tab/>
        <w:t>Painel</w:t>
      </w:r>
      <w:r>
        <w:rPr>
          <w:color w:val="4471C4"/>
          <w:spacing w:val="-2"/>
        </w:rPr>
        <w:t> </w:t>
      </w:r>
      <w:r>
        <w:rPr>
          <w:color w:val="4471C4"/>
        </w:rPr>
        <w:t>do</w:t>
      </w:r>
      <w:r>
        <w:rPr>
          <w:color w:val="4471C4"/>
          <w:spacing w:val="-2"/>
        </w:rPr>
        <w:t> </w:t>
      </w:r>
      <w:r>
        <w:rPr>
          <w:color w:val="4471C4"/>
        </w:rPr>
        <w:t>iGovTIC-JUD</w:t>
      </w:r>
    </w:p>
    <w:p>
      <w:pPr>
        <w:pStyle w:val="BodyText"/>
        <w:spacing w:line="288" w:lineRule="auto" w:before="211"/>
        <w:ind w:left="172" w:right="569" w:firstLine="557"/>
        <w:jc w:val="both"/>
      </w:pPr>
      <w:r>
        <w:rPr/>
        <w:t>O CNJ disponibiliza um painel que apresenta os gráficos do resultado geral, da média por segmento,</w:t>
      </w:r>
      <w:r>
        <w:rPr>
          <w:spacing w:val="1"/>
        </w:rPr>
        <w:t> </w:t>
      </w:r>
      <w:r>
        <w:rPr/>
        <w:t>da</w:t>
      </w:r>
      <w:r>
        <w:rPr>
          <w:spacing w:val="-3"/>
        </w:rPr>
        <w:t> </w:t>
      </w:r>
      <w:r>
        <w:rPr/>
        <w:t>média</w:t>
      </w:r>
      <w:r>
        <w:rPr>
          <w:spacing w:val="-2"/>
        </w:rPr>
        <w:t> </w:t>
      </w:r>
      <w:r>
        <w:rPr/>
        <w:t>por</w:t>
      </w:r>
      <w:r>
        <w:rPr>
          <w:spacing w:val="-3"/>
        </w:rPr>
        <w:t> </w:t>
      </w:r>
      <w:r>
        <w:rPr/>
        <w:t>dimensão,</w:t>
      </w:r>
      <w:r>
        <w:rPr>
          <w:spacing w:val="-2"/>
        </w:rPr>
        <w:t> </w:t>
      </w:r>
      <w:r>
        <w:rPr/>
        <w:t>da</w:t>
      </w:r>
      <w:r>
        <w:rPr>
          <w:spacing w:val="-5"/>
        </w:rPr>
        <w:t> </w:t>
      </w:r>
      <w:r>
        <w:rPr/>
        <w:t>evolução</w:t>
      </w:r>
      <w:r>
        <w:rPr>
          <w:spacing w:val="-2"/>
        </w:rPr>
        <w:t> </w:t>
      </w:r>
      <w:r>
        <w:rPr/>
        <w:t>histórica</w:t>
      </w:r>
      <w:r>
        <w:rPr>
          <w:spacing w:val="-3"/>
        </w:rPr>
        <w:t> </w:t>
      </w:r>
      <w:r>
        <w:rPr/>
        <w:t>geral,</w:t>
      </w:r>
      <w:r>
        <w:rPr>
          <w:spacing w:val="-3"/>
        </w:rPr>
        <w:t> </w:t>
      </w:r>
      <w:r>
        <w:rPr/>
        <w:t>dos</w:t>
      </w:r>
      <w:r>
        <w:rPr>
          <w:spacing w:val="-3"/>
        </w:rPr>
        <w:t> </w:t>
      </w:r>
      <w:r>
        <w:rPr/>
        <w:t>relatórios</w:t>
      </w:r>
      <w:r>
        <w:rPr>
          <w:spacing w:val="-2"/>
        </w:rPr>
        <w:t> </w:t>
      </w:r>
      <w:r>
        <w:rPr/>
        <w:t>detalhados,</w:t>
      </w:r>
      <w:r>
        <w:rPr>
          <w:spacing w:val="-2"/>
        </w:rPr>
        <w:t> </w:t>
      </w:r>
      <w:r>
        <w:rPr/>
        <w:t>das</w:t>
      </w:r>
      <w:r>
        <w:rPr>
          <w:spacing w:val="-3"/>
        </w:rPr>
        <w:t> </w:t>
      </w:r>
      <w:r>
        <w:rPr/>
        <w:t>notas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cada</w:t>
      </w:r>
      <w:r>
        <w:rPr>
          <w:spacing w:val="-6"/>
        </w:rPr>
        <w:t> </w:t>
      </w:r>
      <w:r>
        <w:rPr/>
        <w:t>órgão,</w:t>
      </w:r>
      <w:r>
        <w:rPr>
          <w:spacing w:val="-2"/>
        </w:rPr>
        <w:t> </w:t>
      </w:r>
      <w:r>
        <w:rPr/>
        <w:t>das</w:t>
      </w:r>
      <w:r>
        <w:rPr>
          <w:spacing w:val="-47"/>
        </w:rPr>
        <w:t> </w:t>
      </w:r>
      <w:r>
        <w:rPr/>
        <w:t>respostas</w:t>
      </w:r>
      <w:r>
        <w:rPr>
          <w:spacing w:val="-1"/>
        </w:rPr>
        <w:t> </w:t>
      </w:r>
      <w:r>
        <w:rPr/>
        <w:t>do</w:t>
      </w:r>
      <w:r>
        <w:rPr>
          <w:spacing w:val="1"/>
        </w:rPr>
        <w:t> </w:t>
      </w:r>
      <w:r>
        <w:rPr/>
        <w:t>questionário</w:t>
      </w:r>
      <w:r>
        <w:rPr>
          <w:spacing w:val="-3"/>
        </w:rPr>
        <w:t> </w:t>
      </w:r>
      <w:r>
        <w:rPr/>
        <w:t>por órgão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</w:t>
      </w:r>
      <w:r>
        <w:rPr/>
        <w:t>tipo</w:t>
      </w:r>
      <w:r>
        <w:rPr>
          <w:spacing w:val="1"/>
        </w:rPr>
        <w:t> </w:t>
      </w:r>
      <w:r>
        <w:rPr/>
        <w:t>de pergunta.</w:t>
      </w:r>
    </w:p>
    <w:p>
      <w:pPr>
        <w:pStyle w:val="BodyText"/>
        <w:spacing w:before="61"/>
        <w:ind w:left="730"/>
        <w:jc w:val="both"/>
        <w:rPr>
          <w:i/>
        </w:rPr>
      </w:pPr>
      <w:r>
        <w:rPr/>
        <w:t>Para</w:t>
      </w:r>
      <w:r>
        <w:rPr>
          <w:spacing w:val="-1"/>
        </w:rPr>
        <w:t> </w:t>
      </w:r>
      <w:r>
        <w:rPr/>
        <w:t>acessar</w:t>
      </w:r>
      <w:r>
        <w:rPr>
          <w:spacing w:val="-3"/>
        </w:rPr>
        <w:t> </w:t>
      </w:r>
      <w:r>
        <w:rPr/>
        <w:t>o painel,</w:t>
      </w:r>
      <w:r>
        <w:rPr>
          <w:spacing w:val="-2"/>
        </w:rPr>
        <w:t> </w:t>
      </w:r>
      <w:r>
        <w:rPr/>
        <w:t>visite</w:t>
      </w:r>
      <w:r>
        <w:rPr>
          <w:spacing w:val="-3"/>
        </w:rPr>
        <w:t> </w:t>
      </w:r>
      <w:r>
        <w:rPr/>
        <w:t>o</w:t>
      </w:r>
      <w:r>
        <w:rPr>
          <w:spacing w:val="1"/>
        </w:rPr>
        <w:t> </w:t>
      </w:r>
      <w:r>
        <w:rPr>
          <w:i/>
        </w:rPr>
        <w:t>link:</w:t>
      </w:r>
    </w:p>
    <w:p>
      <w:pPr>
        <w:pStyle w:val="BodyText"/>
        <w:spacing w:before="53"/>
        <w:ind w:left="172"/>
      </w:pPr>
      <w:hyperlink r:id="rId10">
        <w:r>
          <w:rPr>
            <w:color w:val="0462C1"/>
            <w:u w:val="single" w:color="0462C1"/>
          </w:rPr>
          <w:t>https://www.cnj.jus.br/tecnologia-da-informacao-e-comunicacao/painel-do-igovtic-jud-do-poder-judiciario</w:t>
        </w:r>
      </w:hyperlink>
    </w:p>
    <w:p>
      <w:pPr>
        <w:spacing w:after="0"/>
        <w:sectPr>
          <w:pgSz w:w="11910" w:h="16840"/>
          <w:pgMar w:header="440" w:footer="568" w:top="1360" w:bottom="760" w:left="960" w:right="560"/>
        </w:sectPr>
      </w:pPr>
    </w:p>
    <w:p>
      <w:pPr>
        <w:pStyle w:val="Heading1"/>
        <w:numPr>
          <w:ilvl w:val="0"/>
          <w:numId w:val="2"/>
        </w:numPr>
        <w:tabs>
          <w:tab w:pos="605" w:val="left" w:leader="none"/>
          <w:tab w:pos="606" w:val="left" w:leader="none"/>
        </w:tabs>
        <w:spacing w:line="240" w:lineRule="auto" w:before="46" w:after="0"/>
        <w:ind w:left="605" w:right="0" w:hanging="434"/>
        <w:jc w:val="left"/>
      </w:pPr>
      <w:bookmarkStart w:name="_bookmark4" w:id="7"/>
      <w:bookmarkEnd w:id="7"/>
      <w:r>
        <w:rPr>
          <w:b w:val="0"/>
        </w:rPr>
      </w:r>
      <w:bookmarkStart w:name="_bookmark4" w:id="8"/>
      <w:bookmarkEnd w:id="8"/>
      <w:r>
        <w:rPr>
          <w:color w:val="4471C4"/>
        </w:rPr>
        <w:t>Cl</w:t>
      </w:r>
      <w:r>
        <w:rPr>
          <w:color w:val="4471C4"/>
        </w:rPr>
        <w:t>assificação</w:t>
      </w:r>
      <w:r>
        <w:rPr>
          <w:color w:val="4471C4"/>
          <w:spacing w:val="-3"/>
        </w:rPr>
        <w:t> </w:t>
      </w:r>
      <w:r>
        <w:rPr>
          <w:color w:val="4471C4"/>
        </w:rPr>
        <w:t>dos</w:t>
      </w:r>
      <w:r>
        <w:rPr>
          <w:color w:val="4471C4"/>
          <w:spacing w:val="-2"/>
        </w:rPr>
        <w:t> </w:t>
      </w:r>
      <w:r>
        <w:rPr>
          <w:color w:val="4471C4"/>
        </w:rPr>
        <w:t>Órgãos</w:t>
      </w:r>
      <w:r>
        <w:rPr>
          <w:color w:val="4471C4"/>
          <w:spacing w:val="-2"/>
        </w:rPr>
        <w:t> </w:t>
      </w:r>
      <w:r>
        <w:rPr>
          <w:color w:val="4471C4"/>
        </w:rPr>
        <w:t>por</w:t>
      </w:r>
      <w:r>
        <w:rPr>
          <w:color w:val="4471C4"/>
          <w:spacing w:val="-3"/>
        </w:rPr>
        <w:t> </w:t>
      </w:r>
      <w:r>
        <w:rPr>
          <w:color w:val="4471C4"/>
        </w:rPr>
        <w:t>Segmento</w:t>
      </w:r>
      <w:r>
        <w:rPr>
          <w:color w:val="4471C4"/>
          <w:spacing w:val="-3"/>
        </w:rPr>
        <w:t> </w:t>
      </w:r>
      <w:r>
        <w:rPr>
          <w:color w:val="4471C4"/>
        </w:rPr>
        <w:t>e</w:t>
      </w:r>
      <w:r>
        <w:rPr>
          <w:color w:val="4471C4"/>
          <w:spacing w:val="-3"/>
        </w:rPr>
        <w:t> </w:t>
      </w:r>
      <w:r>
        <w:rPr>
          <w:color w:val="4471C4"/>
        </w:rPr>
        <w:t>Porte</w:t>
      </w:r>
    </w:p>
    <w:p>
      <w:pPr>
        <w:pStyle w:val="BodyText"/>
        <w:spacing w:line="288" w:lineRule="auto" w:before="215"/>
        <w:ind w:left="184" w:right="567" w:firstLine="554"/>
        <w:jc w:val="both"/>
      </w:pPr>
      <w:r>
        <w:rPr/>
        <w:t>Para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melhor</w:t>
      </w:r>
      <w:r>
        <w:rPr>
          <w:spacing w:val="1"/>
        </w:rPr>
        <w:t> </w:t>
      </w:r>
      <w:r>
        <w:rPr/>
        <w:t>avaliação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comportamento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dados,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93</w:t>
      </w:r>
      <w:r>
        <w:rPr>
          <w:spacing w:val="1"/>
        </w:rPr>
        <w:t> </w:t>
      </w:r>
      <w:r>
        <w:rPr/>
        <w:t>órgãos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responderam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questionário do Levantamento de Governança, Gestão e Infraestrutura de TIC – 2022, foram classificados</w:t>
      </w:r>
      <w:r>
        <w:rPr>
          <w:spacing w:val="1"/>
        </w:rPr>
        <w:t> </w:t>
      </w:r>
      <w:r>
        <w:rPr/>
        <w:t>nos</w:t>
      </w:r>
      <w:r>
        <w:rPr>
          <w:spacing w:val="-1"/>
        </w:rPr>
        <w:t> </w:t>
      </w:r>
      <w:r>
        <w:rPr/>
        <w:t>seguintes</w:t>
      </w:r>
      <w:r>
        <w:rPr>
          <w:spacing w:val="1"/>
        </w:rPr>
        <w:t> </w:t>
      </w:r>
      <w:r>
        <w:rPr/>
        <w:t>segmentos</w:t>
      </w:r>
      <w:r>
        <w:rPr>
          <w:spacing w:val="-3"/>
        </w:rPr>
        <w:t> </w:t>
      </w:r>
      <w:r>
        <w:rPr/>
        <w:t>do</w:t>
      </w:r>
      <w:r>
        <w:rPr>
          <w:spacing w:val="-1"/>
        </w:rPr>
        <w:t> </w:t>
      </w:r>
      <w:r>
        <w:rPr/>
        <w:t>Poder</w:t>
      </w:r>
      <w:r>
        <w:rPr>
          <w:spacing w:val="-2"/>
        </w:rPr>
        <w:t> </w:t>
      </w:r>
      <w:r>
        <w:rPr/>
        <w:t>Judiciário:</w:t>
      </w:r>
    </w:p>
    <w:p>
      <w:pPr>
        <w:pStyle w:val="ListParagraph"/>
        <w:numPr>
          <w:ilvl w:val="0"/>
          <w:numId w:val="3"/>
        </w:numPr>
        <w:tabs>
          <w:tab w:pos="1601" w:val="left" w:leader="none"/>
          <w:tab w:pos="1602" w:val="left" w:leader="none"/>
        </w:tabs>
        <w:spacing w:line="240" w:lineRule="auto" w:before="61" w:after="0"/>
        <w:ind w:left="1601" w:right="0" w:hanging="361"/>
        <w:jc w:val="left"/>
        <w:rPr>
          <w:sz w:val="22"/>
        </w:rPr>
      </w:pPr>
      <w:r>
        <w:rPr>
          <w:sz w:val="22"/>
        </w:rPr>
        <w:t>Conselhos,</w:t>
      </w:r>
      <w:r>
        <w:rPr>
          <w:spacing w:val="-3"/>
          <w:sz w:val="22"/>
        </w:rPr>
        <w:t> </w:t>
      </w:r>
      <w:r>
        <w:rPr>
          <w:sz w:val="22"/>
        </w:rPr>
        <w:t>abrangendo</w:t>
      </w:r>
      <w:r>
        <w:rPr>
          <w:spacing w:val="-3"/>
          <w:sz w:val="22"/>
        </w:rPr>
        <w:t> </w:t>
      </w:r>
      <w:r>
        <w:rPr>
          <w:sz w:val="22"/>
        </w:rPr>
        <w:t>os</w:t>
      </w:r>
      <w:r>
        <w:rPr>
          <w:spacing w:val="-5"/>
          <w:sz w:val="22"/>
        </w:rPr>
        <w:t> </w:t>
      </w:r>
      <w:r>
        <w:rPr>
          <w:sz w:val="22"/>
        </w:rPr>
        <w:t>Conselhos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Justiça;</w:t>
      </w:r>
    </w:p>
    <w:p>
      <w:pPr>
        <w:pStyle w:val="ListParagraph"/>
        <w:numPr>
          <w:ilvl w:val="0"/>
          <w:numId w:val="3"/>
        </w:numPr>
        <w:tabs>
          <w:tab w:pos="1601" w:val="left" w:leader="none"/>
          <w:tab w:pos="1602" w:val="left" w:leader="none"/>
        </w:tabs>
        <w:spacing w:line="240" w:lineRule="auto" w:before="53" w:after="0"/>
        <w:ind w:left="1601" w:right="0" w:hanging="361"/>
        <w:jc w:val="left"/>
        <w:rPr>
          <w:sz w:val="22"/>
        </w:rPr>
      </w:pPr>
      <w:r>
        <w:rPr>
          <w:sz w:val="22"/>
        </w:rPr>
        <w:t>Superior;</w:t>
      </w:r>
      <w:r>
        <w:rPr>
          <w:spacing w:val="-1"/>
          <w:sz w:val="22"/>
        </w:rPr>
        <w:t> </w:t>
      </w:r>
      <w:r>
        <w:rPr>
          <w:sz w:val="22"/>
        </w:rPr>
        <w:t>abrangendo</w:t>
      </w:r>
      <w:r>
        <w:rPr>
          <w:spacing w:val="-2"/>
          <w:sz w:val="22"/>
        </w:rPr>
        <w:t> </w:t>
      </w:r>
      <w:r>
        <w:rPr>
          <w:sz w:val="22"/>
        </w:rPr>
        <w:t>os</w:t>
      </w:r>
      <w:r>
        <w:rPr>
          <w:spacing w:val="-4"/>
          <w:sz w:val="22"/>
        </w:rPr>
        <w:t> </w:t>
      </w:r>
      <w:r>
        <w:rPr>
          <w:sz w:val="22"/>
        </w:rPr>
        <w:t>Tribunais</w:t>
      </w:r>
      <w:r>
        <w:rPr>
          <w:spacing w:val="-1"/>
          <w:sz w:val="22"/>
        </w:rPr>
        <w:t> </w:t>
      </w:r>
      <w:r>
        <w:rPr>
          <w:sz w:val="22"/>
        </w:rPr>
        <w:t>Superiores.</w:t>
      </w:r>
    </w:p>
    <w:p>
      <w:pPr>
        <w:pStyle w:val="ListParagraph"/>
        <w:numPr>
          <w:ilvl w:val="0"/>
          <w:numId w:val="3"/>
        </w:numPr>
        <w:tabs>
          <w:tab w:pos="1601" w:val="left" w:leader="none"/>
          <w:tab w:pos="1602" w:val="left" w:leader="none"/>
        </w:tabs>
        <w:spacing w:line="240" w:lineRule="auto" w:before="53" w:after="0"/>
        <w:ind w:left="1601" w:right="0" w:hanging="361"/>
        <w:jc w:val="left"/>
        <w:rPr>
          <w:sz w:val="22"/>
        </w:rPr>
      </w:pPr>
      <w:r>
        <w:rPr>
          <w:sz w:val="22"/>
        </w:rPr>
        <w:t>Eleitoral,</w:t>
      </w:r>
      <w:r>
        <w:rPr>
          <w:spacing w:val="-3"/>
          <w:sz w:val="22"/>
        </w:rPr>
        <w:t> </w:t>
      </w:r>
      <w:r>
        <w:rPr>
          <w:sz w:val="22"/>
        </w:rPr>
        <w:t>abrangendo</w:t>
      </w:r>
      <w:r>
        <w:rPr>
          <w:spacing w:val="-4"/>
          <w:sz w:val="22"/>
        </w:rPr>
        <w:t> </w:t>
      </w:r>
      <w:r>
        <w:rPr>
          <w:sz w:val="22"/>
        </w:rPr>
        <w:t>os</w:t>
      </w:r>
      <w:r>
        <w:rPr>
          <w:spacing w:val="-2"/>
          <w:sz w:val="22"/>
        </w:rPr>
        <w:t> </w:t>
      </w:r>
      <w:r>
        <w:rPr>
          <w:sz w:val="22"/>
        </w:rPr>
        <w:t>Tribunais</w:t>
      </w:r>
      <w:r>
        <w:rPr>
          <w:spacing w:val="-2"/>
          <w:sz w:val="22"/>
        </w:rPr>
        <w:t> </w:t>
      </w:r>
      <w:r>
        <w:rPr>
          <w:sz w:val="22"/>
        </w:rPr>
        <w:t>Eleitorais;</w:t>
      </w:r>
    </w:p>
    <w:p>
      <w:pPr>
        <w:pStyle w:val="ListParagraph"/>
        <w:numPr>
          <w:ilvl w:val="0"/>
          <w:numId w:val="3"/>
        </w:numPr>
        <w:tabs>
          <w:tab w:pos="1601" w:val="left" w:leader="none"/>
          <w:tab w:pos="1602" w:val="left" w:leader="none"/>
        </w:tabs>
        <w:spacing w:line="240" w:lineRule="auto" w:before="54" w:after="0"/>
        <w:ind w:left="1601" w:right="0" w:hanging="361"/>
        <w:jc w:val="left"/>
        <w:rPr>
          <w:sz w:val="22"/>
        </w:rPr>
      </w:pPr>
      <w:r>
        <w:rPr>
          <w:sz w:val="22"/>
        </w:rPr>
        <w:t>Estadual,</w:t>
      </w:r>
      <w:r>
        <w:rPr>
          <w:spacing w:val="-1"/>
          <w:sz w:val="22"/>
        </w:rPr>
        <w:t> </w:t>
      </w:r>
      <w:r>
        <w:rPr>
          <w:sz w:val="22"/>
        </w:rPr>
        <w:t>abrangendo</w:t>
      </w:r>
      <w:r>
        <w:rPr>
          <w:spacing w:val="-3"/>
          <w:sz w:val="22"/>
        </w:rPr>
        <w:t> </w:t>
      </w:r>
      <w:r>
        <w:rPr>
          <w:sz w:val="22"/>
        </w:rPr>
        <w:t>os</w:t>
      </w:r>
      <w:r>
        <w:rPr>
          <w:spacing w:val="-4"/>
          <w:sz w:val="22"/>
        </w:rPr>
        <w:t> </w:t>
      </w:r>
      <w:r>
        <w:rPr>
          <w:sz w:val="22"/>
        </w:rPr>
        <w:t>Tribunais Estaduais;</w:t>
      </w:r>
    </w:p>
    <w:p>
      <w:pPr>
        <w:pStyle w:val="ListParagraph"/>
        <w:numPr>
          <w:ilvl w:val="0"/>
          <w:numId w:val="3"/>
        </w:numPr>
        <w:tabs>
          <w:tab w:pos="1601" w:val="left" w:leader="none"/>
          <w:tab w:pos="1602" w:val="left" w:leader="none"/>
        </w:tabs>
        <w:spacing w:line="240" w:lineRule="auto" w:before="53" w:after="0"/>
        <w:ind w:left="1601" w:right="0" w:hanging="361"/>
        <w:jc w:val="left"/>
        <w:rPr>
          <w:sz w:val="22"/>
        </w:rPr>
      </w:pPr>
      <w:r>
        <w:rPr>
          <w:sz w:val="22"/>
        </w:rPr>
        <w:t>Federal,</w:t>
      </w:r>
      <w:r>
        <w:rPr>
          <w:spacing w:val="-2"/>
          <w:sz w:val="22"/>
        </w:rPr>
        <w:t> </w:t>
      </w:r>
      <w:r>
        <w:rPr>
          <w:sz w:val="22"/>
        </w:rPr>
        <w:t>abrangendo</w:t>
      </w:r>
      <w:r>
        <w:rPr>
          <w:spacing w:val="-3"/>
          <w:sz w:val="22"/>
        </w:rPr>
        <w:t> </w:t>
      </w:r>
      <w:r>
        <w:rPr>
          <w:sz w:val="22"/>
        </w:rPr>
        <w:t>os</w:t>
      </w:r>
      <w:r>
        <w:rPr>
          <w:spacing w:val="-1"/>
          <w:sz w:val="22"/>
        </w:rPr>
        <w:t> </w:t>
      </w:r>
      <w:r>
        <w:rPr>
          <w:sz w:val="22"/>
        </w:rPr>
        <w:t>Tribunais</w:t>
      </w:r>
      <w:r>
        <w:rPr>
          <w:spacing w:val="-1"/>
          <w:sz w:val="22"/>
        </w:rPr>
        <w:t> </w:t>
      </w:r>
      <w:r>
        <w:rPr>
          <w:sz w:val="22"/>
        </w:rPr>
        <w:t>Regionais</w:t>
      </w:r>
      <w:r>
        <w:rPr>
          <w:spacing w:val="-1"/>
          <w:sz w:val="22"/>
        </w:rPr>
        <w:t> </w:t>
      </w:r>
      <w:r>
        <w:rPr>
          <w:sz w:val="22"/>
        </w:rPr>
        <w:t>Federais;</w:t>
      </w:r>
    </w:p>
    <w:p>
      <w:pPr>
        <w:pStyle w:val="ListParagraph"/>
        <w:numPr>
          <w:ilvl w:val="0"/>
          <w:numId w:val="3"/>
        </w:numPr>
        <w:tabs>
          <w:tab w:pos="1601" w:val="left" w:leader="none"/>
          <w:tab w:pos="1602" w:val="left" w:leader="none"/>
        </w:tabs>
        <w:spacing w:line="240" w:lineRule="auto" w:before="54" w:after="0"/>
        <w:ind w:left="1601" w:right="0" w:hanging="361"/>
        <w:jc w:val="left"/>
        <w:rPr>
          <w:sz w:val="22"/>
        </w:rPr>
      </w:pPr>
      <w:r>
        <w:rPr>
          <w:sz w:val="22"/>
        </w:rPr>
        <w:t>Militar,</w:t>
      </w:r>
      <w:r>
        <w:rPr>
          <w:spacing w:val="-2"/>
          <w:sz w:val="22"/>
        </w:rPr>
        <w:t> </w:t>
      </w:r>
      <w:r>
        <w:rPr>
          <w:sz w:val="22"/>
        </w:rPr>
        <w:t>abrangendo</w:t>
      </w:r>
      <w:r>
        <w:rPr>
          <w:spacing w:val="-2"/>
          <w:sz w:val="22"/>
        </w:rPr>
        <w:t> </w:t>
      </w:r>
      <w:r>
        <w:rPr>
          <w:sz w:val="22"/>
        </w:rPr>
        <w:t>os</w:t>
      </w:r>
      <w:r>
        <w:rPr>
          <w:spacing w:val="-2"/>
          <w:sz w:val="22"/>
        </w:rPr>
        <w:t> </w:t>
      </w:r>
      <w:r>
        <w:rPr>
          <w:sz w:val="22"/>
        </w:rPr>
        <w:t>Tribunais</w:t>
      </w:r>
      <w:r>
        <w:rPr>
          <w:spacing w:val="-1"/>
          <w:sz w:val="22"/>
        </w:rPr>
        <w:t> </w:t>
      </w:r>
      <w:r>
        <w:rPr>
          <w:sz w:val="22"/>
        </w:rPr>
        <w:t>Estaduais</w:t>
      </w:r>
      <w:r>
        <w:rPr>
          <w:spacing w:val="-4"/>
          <w:sz w:val="22"/>
        </w:rPr>
        <w:t> </w:t>
      </w:r>
      <w:r>
        <w:rPr>
          <w:sz w:val="22"/>
        </w:rPr>
        <w:t>Militares;</w:t>
      </w:r>
    </w:p>
    <w:p>
      <w:pPr>
        <w:pStyle w:val="ListParagraph"/>
        <w:numPr>
          <w:ilvl w:val="0"/>
          <w:numId w:val="3"/>
        </w:numPr>
        <w:tabs>
          <w:tab w:pos="1601" w:val="left" w:leader="none"/>
          <w:tab w:pos="1602" w:val="left" w:leader="none"/>
        </w:tabs>
        <w:spacing w:line="240" w:lineRule="auto" w:before="56" w:after="0"/>
        <w:ind w:left="1601" w:right="0" w:hanging="361"/>
        <w:jc w:val="left"/>
        <w:rPr>
          <w:sz w:val="22"/>
        </w:rPr>
      </w:pPr>
      <w:r>
        <w:rPr>
          <w:sz w:val="22"/>
        </w:rPr>
        <w:t>Trabalho,</w:t>
      </w:r>
      <w:r>
        <w:rPr>
          <w:spacing w:val="-2"/>
          <w:sz w:val="22"/>
        </w:rPr>
        <w:t> </w:t>
      </w:r>
      <w:r>
        <w:rPr>
          <w:sz w:val="22"/>
        </w:rPr>
        <w:t>abrangendo</w:t>
      </w:r>
      <w:r>
        <w:rPr>
          <w:spacing w:val="-2"/>
          <w:sz w:val="22"/>
        </w:rPr>
        <w:t> </w:t>
      </w:r>
      <w:r>
        <w:rPr>
          <w:sz w:val="22"/>
        </w:rPr>
        <w:t>os</w:t>
      </w:r>
      <w:r>
        <w:rPr>
          <w:spacing w:val="-1"/>
          <w:sz w:val="22"/>
        </w:rPr>
        <w:t> </w:t>
      </w:r>
      <w:r>
        <w:rPr>
          <w:sz w:val="22"/>
        </w:rPr>
        <w:t>Tribunais</w:t>
      </w:r>
      <w:r>
        <w:rPr>
          <w:spacing w:val="-1"/>
          <w:sz w:val="22"/>
        </w:rPr>
        <w:t> </w:t>
      </w:r>
      <w:r>
        <w:rPr>
          <w:sz w:val="22"/>
        </w:rPr>
        <w:t>Regionais</w:t>
      </w:r>
      <w:r>
        <w:rPr>
          <w:spacing w:val="-1"/>
          <w:sz w:val="22"/>
        </w:rPr>
        <w:t> </w:t>
      </w:r>
      <w:r>
        <w:rPr>
          <w:sz w:val="22"/>
        </w:rPr>
        <w:t>do Trabalho.</w:t>
      </w:r>
    </w:p>
    <w:p>
      <w:pPr>
        <w:pStyle w:val="BodyText"/>
        <w:spacing w:before="113"/>
        <w:ind w:left="1747" w:right="2148"/>
        <w:jc w:val="center"/>
      </w:pPr>
      <w:r>
        <w:rPr>
          <w:b/>
        </w:rPr>
        <w:t>Tabela</w:t>
      </w:r>
      <w:r>
        <w:rPr>
          <w:b/>
          <w:spacing w:val="-2"/>
        </w:rPr>
        <w:t> </w:t>
      </w:r>
      <w:r>
        <w:rPr>
          <w:b/>
        </w:rPr>
        <w:t>1.</w:t>
      </w:r>
      <w:r>
        <w:rPr>
          <w:b/>
          <w:spacing w:val="-1"/>
        </w:rPr>
        <w:t> </w:t>
      </w:r>
      <w:r>
        <w:rPr/>
        <w:t>Distribuição</w:t>
      </w:r>
      <w:r>
        <w:rPr>
          <w:spacing w:val="-3"/>
        </w:rPr>
        <w:t> </w:t>
      </w:r>
      <w:r>
        <w:rPr/>
        <w:t>dos</w:t>
      </w:r>
      <w:r>
        <w:rPr>
          <w:spacing w:val="-7"/>
        </w:rPr>
        <w:t> </w:t>
      </w:r>
      <w:r>
        <w:rPr/>
        <w:t>órgãos</w:t>
      </w:r>
      <w:r>
        <w:rPr>
          <w:spacing w:val="-4"/>
        </w:rPr>
        <w:t> </w:t>
      </w:r>
      <w:r>
        <w:rPr/>
        <w:t>por</w:t>
      </w:r>
      <w:r>
        <w:rPr>
          <w:spacing w:val="-5"/>
        </w:rPr>
        <w:t> </w:t>
      </w:r>
      <w:r>
        <w:rPr/>
        <w:t>segmento em</w:t>
      </w:r>
      <w:r>
        <w:rPr>
          <w:spacing w:val="-4"/>
        </w:rPr>
        <w:t> </w:t>
      </w:r>
      <w:r>
        <w:rPr/>
        <w:t>2023</w:t>
      </w:r>
    </w:p>
    <w:p>
      <w:pPr>
        <w:pStyle w:val="BodyText"/>
        <w:spacing w:before="4"/>
        <w:rPr>
          <w:sz w:val="16"/>
        </w:rPr>
      </w:pPr>
    </w:p>
    <w:tbl>
      <w:tblPr>
        <w:tblW w:w="0" w:type="auto"/>
        <w:jc w:val="left"/>
        <w:tblInd w:w="27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5"/>
        <w:gridCol w:w="2299"/>
      </w:tblGrid>
      <w:tr>
        <w:trPr>
          <w:trHeight w:val="340" w:hRule="atLeast"/>
        </w:trPr>
        <w:tc>
          <w:tcPr>
            <w:tcW w:w="2245" w:type="dxa"/>
            <w:shd w:val="clear" w:color="auto" w:fill="4471C4"/>
          </w:tcPr>
          <w:p>
            <w:pPr>
              <w:pStyle w:val="TableParagraph"/>
              <w:spacing w:before="35"/>
              <w:ind w:left="660" w:right="622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Segmento</w:t>
            </w:r>
          </w:p>
        </w:tc>
        <w:tc>
          <w:tcPr>
            <w:tcW w:w="2299" w:type="dxa"/>
            <w:shd w:val="clear" w:color="auto" w:fill="4471C4"/>
          </w:tcPr>
          <w:p>
            <w:pPr>
              <w:pStyle w:val="TableParagraph"/>
              <w:spacing w:before="35"/>
              <w:ind w:left="620" w:right="55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Quantidade</w:t>
            </w:r>
          </w:p>
        </w:tc>
      </w:tr>
      <w:tr>
        <w:trPr>
          <w:trHeight w:val="338" w:hRule="atLeast"/>
        </w:trPr>
        <w:tc>
          <w:tcPr>
            <w:tcW w:w="2245" w:type="dxa"/>
            <w:shd w:val="clear" w:color="auto" w:fill="D9E1F3"/>
          </w:tcPr>
          <w:p>
            <w:pPr>
              <w:pStyle w:val="TableParagraph"/>
              <w:spacing w:before="33"/>
              <w:ind w:left="660" w:right="622"/>
              <w:rPr>
                <w:sz w:val="22"/>
              </w:rPr>
            </w:pPr>
            <w:r>
              <w:rPr>
                <w:sz w:val="22"/>
              </w:rPr>
              <w:t>Conselhos</w:t>
            </w:r>
          </w:p>
        </w:tc>
        <w:tc>
          <w:tcPr>
            <w:tcW w:w="2299" w:type="dxa"/>
            <w:shd w:val="clear" w:color="auto" w:fill="D9E1F3"/>
          </w:tcPr>
          <w:p>
            <w:pPr>
              <w:pStyle w:val="TableParagraph"/>
              <w:spacing w:before="33"/>
              <w:ind w:left="6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340" w:hRule="atLeast"/>
        </w:trPr>
        <w:tc>
          <w:tcPr>
            <w:tcW w:w="2245" w:type="dxa"/>
          </w:tcPr>
          <w:p>
            <w:pPr>
              <w:pStyle w:val="TableParagraph"/>
              <w:spacing w:before="35"/>
              <w:ind w:left="660" w:right="619"/>
              <w:rPr>
                <w:sz w:val="22"/>
              </w:rPr>
            </w:pPr>
            <w:r>
              <w:rPr>
                <w:sz w:val="22"/>
              </w:rPr>
              <w:t>Superior</w:t>
            </w:r>
          </w:p>
        </w:tc>
        <w:tc>
          <w:tcPr>
            <w:tcW w:w="2299" w:type="dxa"/>
          </w:tcPr>
          <w:p>
            <w:pPr>
              <w:pStyle w:val="TableParagraph"/>
              <w:spacing w:before="35"/>
              <w:ind w:left="6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40" w:hRule="atLeast"/>
        </w:trPr>
        <w:tc>
          <w:tcPr>
            <w:tcW w:w="2245" w:type="dxa"/>
            <w:shd w:val="clear" w:color="auto" w:fill="D9E1F3"/>
          </w:tcPr>
          <w:p>
            <w:pPr>
              <w:pStyle w:val="TableParagraph"/>
              <w:spacing w:before="35"/>
              <w:ind w:left="660" w:right="622"/>
              <w:rPr>
                <w:sz w:val="22"/>
              </w:rPr>
            </w:pPr>
            <w:r>
              <w:rPr>
                <w:sz w:val="22"/>
              </w:rPr>
              <w:t>Eleitoral</w:t>
            </w:r>
          </w:p>
        </w:tc>
        <w:tc>
          <w:tcPr>
            <w:tcW w:w="2299" w:type="dxa"/>
            <w:shd w:val="clear" w:color="auto" w:fill="D9E1F3"/>
          </w:tcPr>
          <w:p>
            <w:pPr>
              <w:pStyle w:val="TableParagraph"/>
              <w:spacing w:before="35"/>
              <w:ind w:left="620" w:right="553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</w:tr>
      <w:tr>
        <w:trPr>
          <w:trHeight w:val="338" w:hRule="atLeast"/>
        </w:trPr>
        <w:tc>
          <w:tcPr>
            <w:tcW w:w="2245" w:type="dxa"/>
          </w:tcPr>
          <w:p>
            <w:pPr>
              <w:pStyle w:val="TableParagraph"/>
              <w:spacing w:before="33"/>
              <w:ind w:left="660" w:right="622"/>
              <w:rPr>
                <w:sz w:val="22"/>
              </w:rPr>
            </w:pPr>
            <w:r>
              <w:rPr>
                <w:sz w:val="22"/>
              </w:rPr>
              <w:t>Estadual</w:t>
            </w:r>
          </w:p>
        </w:tc>
        <w:tc>
          <w:tcPr>
            <w:tcW w:w="2299" w:type="dxa"/>
          </w:tcPr>
          <w:p>
            <w:pPr>
              <w:pStyle w:val="TableParagraph"/>
              <w:spacing w:before="33"/>
              <w:ind w:left="620" w:right="553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</w:tr>
      <w:tr>
        <w:trPr>
          <w:trHeight w:val="341" w:hRule="atLeast"/>
        </w:trPr>
        <w:tc>
          <w:tcPr>
            <w:tcW w:w="2245" w:type="dxa"/>
            <w:shd w:val="clear" w:color="auto" w:fill="D9E1F3"/>
          </w:tcPr>
          <w:p>
            <w:pPr>
              <w:pStyle w:val="TableParagraph"/>
              <w:spacing w:before="36"/>
              <w:ind w:left="660" w:right="622"/>
              <w:rPr>
                <w:sz w:val="22"/>
              </w:rPr>
            </w:pPr>
            <w:r>
              <w:rPr>
                <w:sz w:val="22"/>
              </w:rPr>
              <w:t>Federal</w:t>
            </w:r>
          </w:p>
        </w:tc>
        <w:tc>
          <w:tcPr>
            <w:tcW w:w="2299" w:type="dxa"/>
            <w:shd w:val="clear" w:color="auto" w:fill="D9E1F3"/>
          </w:tcPr>
          <w:p>
            <w:pPr>
              <w:pStyle w:val="TableParagraph"/>
              <w:spacing w:before="36"/>
              <w:ind w:left="6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40" w:hRule="atLeast"/>
        </w:trPr>
        <w:tc>
          <w:tcPr>
            <w:tcW w:w="2245" w:type="dxa"/>
          </w:tcPr>
          <w:p>
            <w:pPr>
              <w:pStyle w:val="TableParagraph"/>
              <w:spacing w:before="35"/>
              <w:ind w:left="660" w:right="621"/>
              <w:rPr>
                <w:sz w:val="22"/>
              </w:rPr>
            </w:pPr>
            <w:r>
              <w:rPr>
                <w:sz w:val="22"/>
              </w:rPr>
              <w:t>Militar</w:t>
            </w:r>
          </w:p>
        </w:tc>
        <w:tc>
          <w:tcPr>
            <w:tcW w:w="2299" w:type="dxa"/>
          </w:tcPr>
          <w:p>
            <w:pPr>
              <w:pStyle w:val="TableParagraph"/>
              <w:spacing w:before="35"/>
              <w:ind w:left="6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338" w:hRule="atLeast"/>
        </w:trPr>
        <w:tc>
          <w:tcPr>
            <w:tcW w:w="2245" w:type="dxa"/>
            <w:shd w:val="clear" w:color="auto" w:fill="D9E1F3"/>
          </w:tcPr>
          <w:p>
            <w:pPr>
              <w:pStyle w:val="TableParagraph"/>
              <w:spacing w:before="33"/>
              <w:ind w:left="659" w:right="622"/>
              <w:rPr>
                <w:sz w:val="22"/>
              </w:rPr>
            </w:pPr>
            <w:r>
              <w:rPr>
                <w:sz w:val="22"/>
              </w:rPr>
              <w:t>Trabalho</w:t>
            </w:r>
          </w:p>
        </w:tc>
        <w:tc>
          <w:tcPr>
            <w:tcW w:w="2299" w:type="dxa"/>
            <w:shd w:val="clear" w:color="auto" w:fill="D9E1F3"/>
          </w:tcPr>
          <w:p>
            <w:pPr>
              <w:pStyle w:val="TableParagraph"/>
              <w:spacing w:before="33"/>
              <w:ind w:left="620" w:right="553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</w:tr>
      <w:tr>
        <w:trPr>
          <w:trHeight w:val="340" w:hRule="atLeast"/>
        </w:trPr>
        <w:tc>
          <w:tcPr>
            <w:tcW w:w="2245" w:type="dxa"/>
            <w:tcBorders>
              <w:bottom w:val="single" w:sz="2" w:space="0" w:color="B4C5E7"/>
            </w:tcBorders>
          </w:tcPr>
          <w:p>
            <w:pPr>
              <w:pStyle w:val="TableParagraph"/>
              <w:spacing w:before="35"/>
              <w:ind w:left="660" w:right="621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2299" w:type="dxa"/>
            <w:tcBorders>
              <w:bottom w:val="single" w:sz="2" w:space="0" w:color="B4C5E7"/>
            </w:tcBorders>
          </w:tcPr>
          <w:p>
            <w:pPr>
              <w:pStyle w:val="TableParagraph"/>
              <w:spacing w:before="35"/>
              <w:ind w:left="620" w:right="554"/>
              <w:rPr>
                <w:b/>
                <w:sz w:val="22"/>
              </w:rPr>
            </w:pPr>
            <w:r>
              <w:rPr>
                <w:b/>
                <w:sz w:val="22"/>
              </w:rPr>
              <w:t>93</w:t>
            </w:r>
          </w:p>
        </w:tc>
      </w:tr>
    </w:tbl>
    <w:p>
      <w:pPr>
        <w:pStyle w:val="BodyText"/>
        <w:spacing w:before="9"/>
        <w:rPr>
          <w:sz w:val="21"/>
        </w:rPr>
      </w:pPr>
    </w:p>
    <w:p>
      <w:pPr>
        <w:pStyle w:val="BodyText"/>
        <w:spacing w:line="288" w:lineRule="auto"/>
        <w:ind w:left="184" w:right="578" w:firstLine="554"/>
        <w:jc w:val="both"/>
      </w:pPr>
      <w:r>
        <w:rPr/>
        <w:t>Em consonância com a metodologia adotada pelo caderno Justiça em Números, além da classificação</w:t>
      </w:r>
      <w:r>
        <w:rPr>
          <w:spacing w:val="-47"/>
        </w:rPr>
        <w:t> </w:t>
      </w:r>
      <w:r>
        <w:rPr/>
        <w:t>quanto ao segmento,</w:t>
      </w:r>
      <w:r>
        <w:rPr>
          <w:spacing w:val="-4"/>
        </w:rPr>
        <w:t> </w:t>
      </w:r>
      <w:r>
        <w:rPr/>
        <w:t>os</w:t>
      </w:r>
      <w:r>
        <w:rPr>
          <w:spacing w:val="-4"/>
        </w:rPr>
        <w:t> </w:t>
      </w:r>
      <w:r>
        <w:rPr/>
        <w:t>órgãos</w:t>
      </w:r>
      <w:r>
        <w:rPr>
          <w:spacing w:val="-1"/>
        </w:rPr>
        <w:t> </w:t>
      </w:r>
      <w:r>
        <w:rPr/>
        <w:t>foram classificados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acordo com</w:t>
      </w:r>
      <w:r>
        <w:rPr>
          <w:spacing w:val="-2"/>
        </w:rPr>
        <w:t> </w:t>
      </w:r>
      <w:r>
        <w:rPr/>
        <w:t>o critério da</w:t>
      </w:r>
      <w:r>
        <w:rPr>
          <w:spacing w:val="-1"/>
        </w:rPr>
        <w:t> </w:t>
      </w:r>
      <w:r>
        <w:rPr/>
        <w:t>classificação em portes.</w:t>
      </w:r>
    </w:p>
    <w:p>
      <w:pPr>
        <w:pStyle w:val="BodyText"/>
        <w:spacing w:line="288" w:lineRule="auto" w:before="59"/>
        <w:ind w:left="184" w:right="568" w:firstLine="554"/>
        <w:jc w:val="both"/>
      </w:pPr>
      <w:r>
        <w:rPr/>
        <w:t>A classificação em portes tem por objetivo criar agrupamentos de forma a respeitar características</w:t>
      </w:r>
      <w:r>
        <w:rPr>
          <w:spacing w:val="1"/>
        </w:rPr>
        <w:t> </w:t>
      </w:r>
      <w:r>
        <w:rPr>
          <w:spacing w:val="-1"/>
        </w:rPr>
        <w:t>distintas</w:t>
      </w:r>
      <w:r>
        <w:rPr>
          <w:spacing w:val="-9"/>
        </w:rPr>
        <w:t> </w:t>
      </w:r>
      <w:r>
        <w:rPr/>
        <w:t>dentro</w:t>
      </w:r>
      <w:r>
        <w:rPr>
          <w:spacing w:val="-9"/>
        </w:rPr>
        <w:t> </w:t>
      </w:r>
      <w:r>
        <w:rPr/>
        <w:t>do</w:t>
      </w:r>
      <w:r>
        <w:rPr>
          <w:spacing w:val="-9"/>
        </w:rPr>
        <w:t> </w:t>
      </w:r>
      <w:r>
        <w:rPr/>
        <w:t>mesmo</w:t>
      </w:r>
      <w:r>
        <w:rPr>
          <w:spacing w:val="-13"/>
        </w:rPr>
        <w:t> </w:t>
      </w:r>
      <w:r>
        <w:rPr/>
        <w:t>ramo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Justiça.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separação</w:t>
      </w:r>
      <w:r>
        <w:rPr>
          <w:spacing w:val="-9"/>
        </w:rPr>
        <w:t> </w:t>
      </w:r>
      <w:r>
        <w:rPr/>
        <w:t>é</w:t>
      </w:r>
      <w:r>
        <w:rPr>
          <w:spacing w:val="-7"/>
        </w:rPr>
        <w:t> </w:t>
      </w:r>
      <w:r>
        <w:rPr/>
        <w:t>feita</w:t>
      </w:r>
      <w:r>
        <w:rPr>
          <w:spacing w:val="-9"/>
        </w:rPr>
        <w:t> </w:t>
      </w:r>
      <w:r>
        <w:rPr/>
        <w:t>sempre</w:t>
      </w:r>
      <w:r>
        <w:rPr>
          <w:spacing w:val="-10"/>
        </w:rPr>
        <w:t> </w:t>
      </w:r>
      <w:r>
        <w:rPr/>
        <w:t>em</w:t>
      </w:r>
      <w:r>
        <w:rPr>
          <w:spacing w:val="-7"/>
        </w:rPr>
        <w:t> </w:t>
      </w:r>
      <w:r>
        <w:rPr/>
        <w:t>três</w:t>
      </w:r>
      <w:r>
        <w:rPr>
          <w:spacing w:val="-8"/>
        </w:rPr>
        <w:t> </w:t>
      </w:r>
      <w:r>
        <w:rPr/>
        <w:t>grupos,</w:t>
      </w:r>
      <w:r>
        <w:rPr>
          <w:spacing w:val="-8"/>
        </w:rPr>
        <w:t> </w:t>
      </w:r>
      <w:r>
        <w:rPr/>
        <w:t>quais</w:t>
      </w:r>
      <w:r>
        <w:rPr>
          <w:spacing w:val="-11"/>
        </w:rPr>
        <w:t> </w:t>
      </w:r>
      <w:r>
        <w:rPr/>
        <w:t>sejam:</w:t>
      </w:r>
      <w:r>
        <w:rPr>
          <w:spacing w:val="-10"/>
        </w:rPr>
        <w:t> </w:t>
      </w:r>
      <w:r>
        <w:rPr/>
        <w:t>Grande,</w:t>
      </w:r>
      <w:r>
        <w:rPr>
          <w:spacing w:val="-47"/>
        </w:rPr>
        <w:t> </w:t>
      </w:r>
      <w:r>
        <w:rPr/>
        <w:t>Médio e Pequeno porte. Os ramos de Justiça que contam com essa separação são: Justiça Estadual (27</w:t>
      </w:r>
      <w:r>
        <w:rPr>
          <w:spacing w:val="1"/>
        </w:rPr>
        <w:t> </w:t>
      </w:r>
      <w:r>
        <w:rPr/>
        <w:t>tribunais),</w:t>
      </w:r>
      <w:r>
        <w:rPr>
          <w:spacing w:val="-1"/>
        </w:rPr>
        <w:t> </w:t>
      </w:r>
      <w:r>
        <w:rPr/>
        <w:t>Justiça do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(24</w:t>
      </w:r>
      <w:r>
        <w:rPr>
          <w:spacing w:val="-3"/>
        </w:rPr>
        <w:t> </w:t>
      </w:r>
      <w:r>
        <w:rPr/>
        <w:t>tribunais) e Justiça Eleitoral</w:t>
      </w:r>
      <w:r>
        <w:rPr>
          <w:spacing w:val="-5"/>
        </w:rPr>
        <w:t> </w:t>
      </w:r>
      <w:r>
        <w:rPr/>
        <w:t>(27 tribunais).</w:t>
      </w:r>
    </w:p>
    <w:p>
      <w:pPr>
        <w:pStyle w:val="BodyText"/>
        <w:spacing w:line="288" w:lineRule="auto" w:before="60"/>
        <w:ind w:left="184" w:right="569" w:firstLine="554"/>
        <w:jc w:val="both"/>
      </w:pPr>
      <w:r>
        <w:rPr/>
        <w:t>Uma vez que a classificação definida pelo Justiça em Números apenas segmenta os órgãos da Justiça</w:t>
      </w:r>
      <w:r>
        <w:rPr>
          <w:spacing w:val="1"/>
        </w:rPr>
        <w:t> </w:t>
      </w:r>
      <w:r>
        <w:rPr/>
        <w:t>Estadual,</w:t>
      </w:r>
      <w:r>
        <w:rPr>
          <w:spacing w:val="-5"/>
        </w:rPr>
        <w:t> </w:t>
      </w:r>
      <w:r>
        <w:rPr/>
        <w:t>do</w:t>
      </w:r>
      <w:r>
        <w:rPr>
          <w:spacing w:val="-3"/>
        </w:rPr>
        <w:t> </w:t>
      </w:r>
      <w:r>
        <w:rPr/>
        <w:t>Trabalho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/>
        <w:t>Eleitoral,</w:t>
      </w:r>
      <w:r>
        <w:rPr>
          <w:spacing w:val="-7"/>
        </w:rPr>
        <w:t> </w:t>
      </w:r>
      <w:r>
        <w:rPr/>
        <w:t>o</w:t>
      </w:r>
      <w:r>
        <w:rPr>
          <w:spacing w:val="-5"/>
        </w:rPr>
        <w:t> </w:t>
      </w:r>
      <w:r>
        <w:rPr/>
        <w:t>Departamento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Tecnologia</w:t>
      </w:r>
      <w:r>
        <w:rPr>
          <w:spacing w:val="-5"/>
        </w:rPr>
        <w:t> </w:t>
      </w:r>
      <w:r>
        <w:rPr/>
        <w:t>da</w:t>
      </w:r>
      <w:r>
        <w:rPr>
          <w:spacing w:val="-7"/>
        </w:rPr>
        <w:t> </w:t>
      </w:r>
      <w:r>
        <w:rPr/>
        <w:t>Informação</w:t>
      </w:r>
      <w:r>
        <w:rPr>
          <w:spacing w:val="-5"/>
        </w:rPr>
        <w:t> </w:t>
      </w:r>
      <w:r>
        <w:rPr/>
        <w:t>e</w:t>
      </w:r>
      <w:r>
        <w:rPr>
          <w:spacing w:val="-3"/>
        </w:rPr>
        <w:t> </w:t>
      </w:r>
      <w:r>
        <w:rPr/>
        <w:t>Comunicação</w:t>
      </w:r>
      <w:r>
        <w:rPr>
          <w:spacing w:val="-6"/>
        </w:rPr>
        <w:t> </w:t>
      </w:r>
      <w:r>
        <w:rPr/>
        <w:t>do</w:t>
      </w:r>
      <w:r>
        <w:rPr>
          <w:spacing w:val="-5"/>
        </w:rPr>
        <w:t> </w:t>
      </w:r>
      <w:r>
        <w:rPr/>
        <w:t>CNJ,</w:t>
      </w:r>
      <w:r>
        <w:rPr>
          <w:spacing w:val="-4"/>
        </w:rPr>
        <w:t> </w:t>
      </w:r>
      <w:r>
        <w:rPr/>
        <w:t>com</w:t>
      </w:r>
      <w:r>
        <w:rPr>
          <w:spacing w:val="-48"/>
        </w:rPr>
        <w:t> </w:t>
      </w:r>
      <w:r>
        <w:rPr/>
        <w:t>o intuito de propiciar a análise completa dos resultados do levantamento realizado, classificou os demais</w:t>
      </w:r>
      <w:r>
        <w:rPr>
          <w:spacing w:val="1"/>
        </w:rPr>
        <w:t> </w:t>
      </w:r>
      <w:r>
        <w:rPr/>
        <w:t>órgãos a partir da comparação com aqueles categorizados pelo Justiça em Números no que se refere à</w:t>
      </w:r>
      <w:r>
        <w:rPr>
          <w:spacing w:val="1"/>
        </w:rPr>
        <w:t> </w:t>
      </w:r>
      <w:r>
        <w:rPr/>
        <w:t>equivalência dos critérios do orçamento, da capacidade processual e da força de trabalho, resultando na</w:t>
      </w:r>
      <w:r>
        <w:rPr>
          <w:spacing w:val="1"/>
        </w:rPr>
        <w:t> </w:t>
      </w:r>
      <w:r>
        <w:rPr/>
        <w:t>distribuição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portes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consta</w:t>
      </w:r>
      <w:r>
        <w:rPr>
          <w:spacing w:val="-2"/>
        </w:rPr>
        <w:t> </w:t>
      </w:r>
      <w:r>
        <w:rPr/>
        <w:t>na Tabela 2.</w:t>
      </w:r>
    </w:p>
    <w:p>
      <w:pPr>
        <w:pStyle w:val="BodyText"/>
        <w:spacing w:before="61"/>
        <w:ind w:left="2311"/>
        <w:jc w:val="both"/>
      </w:pPr>
      <w:r>
        <w:rPr>
          <w:b/>
        </w:rPr>
        <w:t>Tabela</w:t>
      </w:r>
      <w:r>
        <w:rPr>
          <w:b/>
          <w:spacing w:val="-1"/>
        </w:rPr>
        <w:t> </w:t>
      </w:r>
      <w:r>
        <w:rPr>
          <w:b/>
        </w:rPr>
        <w:t>2. </w:t>
      </w:r>
      <w:r>
        <w:rPr/>
        <w:t>Distribuição</w:t>
      </w:r>
      <w:r>
        <w:rPr>
          <w:spacing w:val="-3"/>
        </w:rPr>
        <w:t> </w:t>
      </w:r>
      <w:r>
        <w:rPr/>
        <w:t>dos</w:t>
      </w:r>
      <w:r>
        <w:rPr>
          <w:spacing w:val="-5"/>
        </w:rPr>
        <w:t> </w:t>
      </w:r>
      <w:r>
        <w:rPr/>
        <w:t>órgãos</w:t>
      </w:r>
      <w:r>
        <w:rPr>
          <w:spacing w:val="-4"/>
        </w:rPr>
        <w:t> </w:t>
      </w:r>
      <w:r>
        <w:rPr/>
        <w:t>quanto</w:t>
      </w:r>
      <w:r>
        <w:rPr>
          <w:spacing w:val="-2"/>
        </w:rPr>
        <w:t> </w:t>
      </w:r>
      <w:r>
        <w:rPr/>
        <w:t>ao</w:t>
      </w:r>
      <w:r>
        <w:rPr>
          <w:spacing w:val="-1"/>
        </w:rPr>
        <w:t> </w:t>
      </w:r>
      <w:r>
        <w:rPr/>
        <w:t>porte em</w:t>
      </w:r>
      <w:r>
        <w:rPr>
          <w:spacing w:val="-3"/>
        </w:rPr>
        <w:t> </w:t>
      </w:r>
      <w:r>
        <w:rPr/>
        <w:t>2022.</w:t>
      </w:r>
    </w:p>
    <w:p>
      <w:pPr>
        <w:pStyle w:val="BodyText"/>
        <w:spacing w:before="4" w:after="1"/>
        <w:rPr>
          <w:sz w:val="16"/>
        </w:rPr>
      </w:pPr>
    </w:p>
    <w:tbl>
      <w:tblPr>
        <w:tblW w:w="0" w:type="auto"/>
        <w:jc w:val="left"/>
        <w:tblInd w:w="27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8"/>
        <w:gridCol w:w="2326"/>
      </w:tblGrid>
      <w:tr>
        <w:trPr>
          <w:trHeight w:val="341" w:hRule="atLeast"/>
        </w:trPr>
        <w:tc>
          <w:tcPr>
            <w:tcW w:w="2218" w:type="dxa"/>
            <w:shd w:val="clear" w:color="auto" w:fill="4471C4"/>
          </w:tcPr>
          <w:p>
            <w:pPr>
              <w:pStyle w:val="TableParagraph"/>
              <w:spacing w:before="36"/>
              <w:ind w:left="733" w:right="64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Porte</w:t>
            </w:r>
          </w:p>
        </w:tc>
        <w:tc>
          <w:tcPr>
            <w:tcW w:w="2326" w:type="dxa"/>
            <w:shd w:val="clear" w:color="auto" w:fill="4471C4"/>
          </w:tcPr>
          <w:p>
            <w:pPr>
              <w:pStyle w:val="TableParagraph"/>
              <w:spacing w:before="36"/>
              <w:ind w:left="647" w:right="55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Quantidade</w:t>
            </w:r>
          </w:p>
        </w:tc>
      </w:tr>
      <w:tr>
        <w:trPr>
          <w:trHeight w:val="338" w:hRule="atLeast"/>
        </w:trPr>
        <w:tc>
          <w:tcPr>
            <w:tcW w:w="2218" w:type="dxa"/>
            <w:shd w:val="clear" w:color="auto" w:fill="D9E1F3"/>
          </w:tcPr>
          <w:p>
            <w:pPr>
              <w:pStyle w:val="TableParagraph"/>
              <w:spacing w:before="35"/>
              <w:ind w:left="734" w:right="647"/>
              <w:rPr>
                <w:sz w:val="22"/>
              </w:rPr>
            </w:pPr>
            <w:r>
              <w:rPr>
                <w:sz w:val="22"/>
              </w:rPr>
              <w:t>Grande</w:t>
            </w:r>
          </w:p>
        </w:tc>
        <w:tc>
          <w:tcPr>
            <w:tcW w:w="2326" w:type="dxa"/>
            <w:shd w:val="clear" w:color="auto" w:fill="D9E1F3"/>
          </w:tcPr>
          <w:p>
            <w:pPr>
              <w:pStyle w:val="TableParagraph"/>
              <w:spacing w:before="35"/>
              <w:ind w:left="647" w:right="553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</w:tr>
      <w:tr>
        <w:trPr>
          <w:trHeight w:val="340" w:hRule="atLeast"/>
        </w:trPr>
        <w:tc>
          <w:tcPr>
            <w:tcW w:w="2218" w:type="dxa"/>
          </w:tcPr>
          <w:p>
            <w:pPr>
              <w:pStyle w:val="TableParagraph"/>
              <w:spacing w:before="35"/>
              <w:ind w:left="734" w:right="646"/>
              <w:rPr>
                <w:sz w:val="22"/>
              </w:rPr>
            </w:pPr>
            <w:r>
              <w:rPr>
                <w:sz w:val="22"/>
              </w:rPr>
              <w:t>Médio</w:t>
            </w:r>
          </w:p>
        </w:tc>
        <w:tc>
          <w:tcPr>
            <w:tcW w:w="2326" w:type="dxa"/>
          </w:tcPr>
          <w:p>
            <w:pPr>
              <w:pStyle w:val="TableParagraph"/>
              <w:spacing w:before="35"/>
              <w:ind w:left="647" w:right="553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</w:tr>
      <w:tr>
        <w:trPr>
          <w:trHeight w:val="340" w:hRule="atLeast"/>
        </w:trPr>
        <w:tc>
          <w:tcPr>
            <w:tcW w:w="2218" w:type="dxa"/>
            <w:shd w:val="clear" w:color="auto" w:fill="D9E1F3"/>
          </w:tcPr>
          <w:p>
            <w:pPr>
              <w:pStyle w:val="TableParagraph"/>
              <w:spacing w:before="35"/>
              <w:ind w:left="734" w:right="648"/>
              <w:rPr>
                <w:sz w:val="22"/>
              </w:rPr>
            </w:pPr>
            <w:r>
              <w:rPr>
                <w:sz w:val="22"/>
              </w:rPr>
              <w:t>Pequeno</w:t>
            </w:r>
          </w:p>
        </w:tc>
        <w:tc>
          <w:tcPr>
            <w:tcW w:w="2326" w:type="dxa"/>
            <w:shd w:val="clear" w:color="auto" w:fill="D9E1F3"/>
          </w:tcPr>
          <w:p>
            <w:pPr>
              <w:pStyle w:val="TableParagraph"/>
              <w:spacing w:before="35"/>
              <w:ind w:left="647" w:right="553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</w:tr>
      <w:tr>
        <w:trPr>
          <w:trHeight w:val="340" w:hRule="atLeast"/>
        </w:trPr>
        <w:tc>
          <w:tcPr>
            <w:tcW w:w="2218" w:type="dxa"/>
            <w:tcBorders>
              <w:bottom w:val="single" w:sz="2" w:space="0" w:color="B4C5E7"/>
            </w:tcBorders>
          </w:tcPr>
          <w:p>
            <w:pPr>
              <w:pStyle w:val="TableParagraph"/>
              <w:spacing w:before="35"/>
              <w:ind w:left="734" w:right="648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2326" w:type="dxa"/>
            <w:tcBorders>
              <w:bottom w:val="single" w:sz="2" w:space="0" w:color="B4C5E7"/>
            </w:tcBorders>
          </w:tcPr>
          <w:p>
            <w:pPr>
              <w:pStyle w:val="TableParagraph"/>
              <w:spacing w:before="35"/>
              <w:ind w:left="647" w:right="553"/>
              <w:rPr>
                <w:b/>
                <w:sz w:val="22"/>
              </w:rPr>
            </w:pPr>
            <w:r>
              <w:rPr>
                <w:b/>
                <w:sz w:val="22"/>
              </w:rPr>
              <w:t>93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440" w:footer="568" w:top="1360" w:bottom="760" w:left="960" w:right="560"/>
        </w:sectPr>
      </w:pPr>
    </w:p>
    <w:p>
      <w:pPr>
        <w:pStyle w:val="Heading1"/>
        <w:numPr>
          <w:ilvl w:val="0"/>
          <w:numId w:val="2"/>
        </w:numPr>
        <w:tabs>
          <w:tab w:pos="605" w:val="left" w:leader="none"/>
          <w:tab w:pos="606" w:val="left" w:leader="none"/>
        </w:tabs>
        <w:spacing w:line="240" w:lineRule="auto" w:before="46" w:after="0"/>
        <w:ind w:left="605" w:right="0" w:hanging="434"/>
        <w:jc w:val="left"/>
      </w:pPr>
      <w:bookmarkStart w:name="_bookmark5" w:id="9"/>
      <w:bookmarkEnd w:id="9"/>
      <w:r>
        <w:rPr>
          <w:b w:val="0"/>
        </w:rPr>
      </w:r>
      <w:bookmarkStart w:name="_bookmark5" w:id="10"/>
      <w:bookmarkEnd w:id="10"/>
      <w:r>
        <w:rPr>
          <w:color w:val="4471C4"/>
        </w:rPr>
        <w:t>Met</w:t>
      </w:r>
      <w:r>
        <w:rPr>
          <w:color w:val="4471C4"/>
        </w:rPr>
        <w:t>odologia</w:t>
      </w:r>
      <w:r>
        <w:rPr>
          <w:color w:val="4471C4"/>
          <w:spacing w:val="-3"/>
        </w:rPr>
        <w:t> </w:t>
      </w:r>
      <w:r>
        <w:rPr>
          <w:color w:val="4471C4"/>
        </w:rPr>
        <w:t>de</w:t>
      </w:r>
      <w:r>
        <w:rPr>
          <w:color w:val="4471C4"/>
          <w:spacing w:val="-2"/>
        </w:rPr>
        <w:t> </w:t>
      </w:r>
      <w:r>
        <w:rPr>
          <w:color w:val="4471C4"/>
        </w:rPr>
        <w:t>cálculo</w:t>
      </w:r>
      <w:r>
        <w:rPr>
          <w:color w:val="4471C4"/>
          <w:spacing w:val="-3"/>
        </w:rPr>
        <w:t> </w:t>
      </w:r>
      <w:r>
        <w:rPr>
          <w:color w:val="4471C4"/>
        </w:rPr>
        <w:t>do</w:t>
      </w:r>
      <w:r>
        <w:rPr>
          <w:color w:val="4471C4"/>
          <w:spacing w:val="-2"/>
        </w:rPr>
        <w:t> </w:t>
      </w:r>
      <w:r>
        <w:rPr>
          <w:color w:val="4471C4"/>
        </w:rPr>
        <w:t>novo</w:t>
      </w:r>
      <w:r>
        <w:rPr>
          <w:color w:val="4471C4"/>
          <w:spacing w:val="-4"/>
        </w:rPr>
        <w:t> </w:t>
      </w:r>
      <w:r>
        <w:rPr>
          <w:color w:val="4471C4"/>
        </w:rPr>
        <w:t>iGovTIC-JUD</w:t>
      </w:r>
    </w:p>
    <w:p>
      <w:pPr>
        <w:pStyle w:val="BodyText"/>
        <w:spacing w:before="215"/>
        <w:ind w:left="172"/>
      </w:pPr>
      <w:r>
        <w:rPr/>
        <w:t>Para</w:t>
      </w:r>
      <w:r>
        <w:rPr>
          <w:spacing w:val="-5"/>
        </w:rPr>
        <w:t> </w:t>
      </w:r>
      <w:r>
        <w:rPr/>
        <w:t>o</w:t>
      </w:r>
      <w:r>
        <w:rPr>
          <w:spacing w:val="-1"/>
        </w:rPr>
        <w:t> </w:t>
      </w:r>
      <w:r>
        <w:rPr/>
        <w:t>cálculo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iGovTIC-JUD,</w:t>
      </w:r>
      <w:r>
        <w:rPr>
          <w:spacing w:val="-2"/>
        </w:rPr>
        <w:t> </w:t>
      </w:r>
      <w:r>
        <w:rPr/>
        <w:t>são</w:t>
      </w:r>
      <w:r>
        <w:rPr>
          <w:spacing w:val="-3"/>
        </w:rPr>
        <w:t> </w:t>
      </w:r>
      <w:r>
        <w:rPr/>
        <w:t>considerados</w:t>
      </w:r>
      <w:r>
        <w:rPr>
          <w:spacing w:val="-1"/>
        </w:rPr>
        <w:t> </w:t>
      </w:r>
      <w:r>
        <w:rPr/>
        <w:t>quatro</w:t>
      </w:r>
      <w:r>
        <w:rPr>
          <w:spacing w:val="-2"/>
        </w:rPr>
        <w:t> </w:t>
      </w:r>
      <w:r>
        <w:rPr/>
        <w:t>níveis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consolidação:</w:t>
      </w:r>
    </w:p>
    <w:p>
      <w:pPr>
        <w:pStyle w:val="ListParagraph"/>
        <w:numPr>
          <w:ilvl w:val="0"/>
          <w:numId w:val="4"/>
        </w:numPr>
        <w:tabs>
          <w:tab w:pos="1589" w:val="left" w:leader="none"/>
          <w:tab w:pos="1590" w:val="left" w:leader="none"/>
        </w:tabs>
        <w:spacing w:line="240" w:lineRule="auto" w:before="113" w:after="0"/>
        <w:ind w:left="1589" w:right="0" w:hanging="421"/>
        <w:jc w:val="left"/>
        <w:rPr>
          <w:sz w:val="22"/>
        </w:rPr>
      </w:pPr>
      <w:r>
        <w:rPr>
          <w:sz w:val="22"/>
        </w:rPr>
        <w:t>Nota</w:t>
      </w:r>
      <w:r>
        <w:rPr>
          <w:spacing w:val="-2"/>
          <w:sz w:val="22"/>
        </w:rPr>
        <w:t> </w:t>
      </w:r>
      <w:r>
        <w:rPr>
          <w:sz w:val="22"/>
        </w:rPr>
        <w:t>do Item</w:t>
      </w:r>
      <w:r>
        <w:rPr>
          <w:spacing w:val="-4"/>
          <w:sz w:val="22"/>
        </w:rPr>
        <w:t> </w:t>
      </w:r>
      <w:r>
        <w:rPr>
          <w:sz w:val="22"/>
        </w:rPr>
        <w:t>da</w:t>
      </w:r>
      <w:r>
        <w:rPr>
          <w:spacing w:val="-1"/>
          <w:sz w:val="22"/>
        </w:rPr>
        <w:t> </w:t>
      </w:r>
      <w:r>
        <w:rPr>
          <w:sz w:val="22"/>
        </w:rPr>
        <w:t>pergunta</w:t>
      </w:r>
      <w:r>
        <w:rPr>
          <w:spacing w:val="-1"/>
          <w:sz w:val="22"/>
        </w:rPr>
        <w:t> </w:t>
      </w:r>
      <w:r>
        <w:rPr>
          <w:sz w:val="22"/>
        </w:rPr>
        <w:t>(NI)</w:t>
      </w:r>
    </w:p>
    <w:p>
      <w:pPr>
        <w:pStyle w:val="ListParagraph"/>
        <w:numPr>
          <w:ilvl w:val="0"/>
          <w:numId w:val="4"/>
        </w:numPr>
        <w:tabs>
          <w:tab w:pos="1589" w:val="left" w:leader="none"/>
          <w:tab w:pos="1590" w:val="left" w:leader="none"/>
        </w:tabs>
        <w:spacing w:line="240" w:lineRule="auto" w:before="22" w:after="0"/>
        <w:ind w:left="1589" w:right="0" w:hanging="421"/>
        <w:jc w:val="left"/>
        <w:rPr>
          <w:sz w:val="22"/>
        </w:rPr>
      </w:pPr>
      <w:r>
        <w:rPr>
          <w:sz w:val="22"/>
        </w:rPr>
        <w:t>Nota</w:t>
      </w:r>
      <w:r>
        <w:rPr>
          <w:spacing w:val="-1"/>
          <w:sz w:val="22"/>
        </w:rPr>
        <w:t> </w:t>
      </w:r>
      <w:r>
        <w:rPr>
          <w:sz w:val="22"/>
        </w:rPr>
        <w:t>Final da</w:t>
      </w:r>
      <w:r>
        <w:rPr>
          <w:spacing w:val="-3"/>
          <w:sz w:val="22"/>
        </w:rPr>
        <w:t> </w:t>
      </w:r>
      <w:r>
        <w:rPr>
          <w:sz w:val="22"/>
        </w:rPr>
        <w:t>Pergunta</w:t>
      </w:r>
      <w:r>
        <w:rPr>
          <w:spacing w:val="-3"/>
          <w:sz w:val="22"/>
        </w:rPr>
        <w:t> </w:t>
      </w:r>
      <w:r>
        <w:rPr>
          <w:sz w:val="22"/>
        </w:rPr>
        <w:t>(NFP)</w:t>
      </w:r>
    </w:p>
    <w:p>
      <w:pPr>
        <w:pStyle w:val="ListParagraph"/>
        <w:numPr>
          <w:ilvl w:val="0"/>
          <w:numId w:val="4"/>
        </w:numPr>
        <w:tabs>
          <w:tab w:pos="1589" w:val="left" w:leader="none"/>
          <w:tab w:pos="1590" w:val="left" w:leader="none"/>
        </w:tabs>
        <w:spacing w:line="240" w:lineRule="auto" w:before="22" w:after="0"/>
        <w:ind w:left="1589" w:right="0" w:hanging="421"/>
        <w:jc w:val="left"/>
        <w:rPr>
          <w:sz w:val="22"/>
        </w:rPr>
      </w:pPr>
      <w:r>
        <w:rPr>
          <w:sz w:val="22"/>
        </w:rPr>
        <w:t>Nota</w:t>
      </w:r>
      <w:r>
        <w:rPr>
          <w:spacing w:val="-2"/>
          <w:sz w:val="22"/>
        </w:rPr>
        <w:t> </w:t>
      </w:r>
      <w:r>
        <w:rPr>
          <w:sz w:val="22"/>
        </w:rPr>
        <w:t>Final</w:t>
      </w:r>
      <w:r>
        <w:rPr>
          <w:spacing w:val="-1"/>
          <w:sz w:val="22"/>
        </w:rPr>
        <w:t> </w:t>
      </w:r>
      <w:r>
        <w:rPr>
          <w:sz w:val="22"/>
        </w:rPr>
        <w:t>do Tema</w:t>
      </w:r>
      <w:r>
        <w:rPr>
          <w:spacing w:val="-4"/>
          <w:sz w:val="22"/>
        </w:rPr>
        <w:t> </w:t>
      </w:r>
      <w:r>
        <w:rPr>
          <w:sz w:val="22"/>
        </w:rPr>
        <w:t>(NFT)</w:t>
      </w:r>
    </w:p>
    <w:p>
      <w:pPr>
        <w:pStyle w:val="ListParagraph"/>
        <w:numPr>
          <w:ilvl w:val="0"/>
          <w:numId w:val="4"/>
        </w:numPr>
        <w:tabs>
          <w:tab w:pos="1589" w:val="left" w:leader="none"/>
          <w:tab w:pos="1590" w:val="left" w:leader="none"/>
        </w:tabs>
        <w:spacing w:line="240" w:lineRule="auto" w:before="19" w:after="0"/>
        <w:ind w:left="1589" w:right="0" w:hanging="421"/>
        <w:jc w:val="left"/>
        <w:rPr>
          <w:sz w:val="22"/>
        </w:rPr>
      </w:pPr>
      <w:r>
        <w:rPr>
          <w:sz w:val="22"/>
        </w:rPr>
        <w:t>Nota</w:t>
      </w:r>
      <w:r>
        <w:rPr>
          <w:spacing w:val="-4"/>
          <w:sz w:val="22"/>
        </w:rPr>
        <w:t> </w:t>
      </w:r>
      <w:r>
        <w:rPr>
          <w:sz w:val="22"/>
        </w:rPr>
        <w:t>final</w:t>
      </w:r>
      <w:r>
        <w:rPr>
          <w:spacing w:val="-3"/>
          <w:sz w:val="22"/>
        </w:rPr>
        <w:t> </w:t>
      </w:r>
      <w:r>
        <w:rPr>
          <w:sz w:val="22"/>
        </w:rPr>
        <w:t>do</w:t>
      </w:r>
      <w:r>
        <w:rPr>
          <w:spacing w:val="-1"/>
          <w:sz w:val="22"/>
        </w:rPr>
        <w:t> </w:t>
      </w:r>
      <w:r>
        <w:rPr>
          <w:sz w:val="22"/>
        </w:rPr>
        <w:t>IGovTIC-JUD</w:t>
      </w:r>
    </w:p>
    <w:p>
      <w:pPr>
        <w:pStyle w:val="BodyText"/>
        <w:spacing w:before="183"/>
        <w:ind w:left="172"/>
        <w:jc w:val="both"/>
      </w:pPr>
      <w:r>
        <w:rPr/>
        <w:t>A</w:t>
      </w:r>
      <w:r>
        <w:rPr>
          <w:spacing w:val="-2"/>
        </w:rPr>
        <w:t> </w:t>
      </w:r>
      <w:r>
        <w:rPr/>
        <w:t>metodologia</w:t>
      </w:r>
      <w:r>
        <w:rPr>
          <w:spacing w:val="-4"/>
        </w:rPr>
        <w:t> </w:t>
      </w:r>
      <w:r>
        <w:rPr/>
        <w:t>para</w:t>
      </w:r>
      <w:r>
        <w:rPr>
          <w:spacing w:val="-4"/>
        </w:rPr>
        <w:t> </w:t>
      </w:r>
      <w:r>
        <w:rPr/>
        <w:t>o</w:t>
      </w:r>
      <w:r>
        <w:rPr>
          <w:spacing w:val="-1"/>
        </w:rPr>
        <w:t> </w:t>
      </w:r>
      <w:r>
        <w:rPr/>
        <w:t>cálculo</w:t>
      </w:r>
      <w:r>
        <w:rPr>
          <w:spacing w:val="-1"/>
        </w:rPr>
        <w:t> </w:t>
      </w:r>
      <w:r>
        <w:rPr/>
        <w:t>do</w:t>
      </w:r>
      <w:r>
        <w:rPr>
          <w:spacing w:val="-3"/>
        </w:rPr>
        <w:t> </w:t>
      </w:r>
      <w:r>
        <w:rPr/>
        <w:t>iGovTIC-JUD</w:t>
      </w:r>
      <w:r>
        <w:rPr>
          <w:spacing w:val="-2"/>
        </w:rPr>
        <w:t> </w:t>
      </w:r>
      <w:r>
        <w:rPr/>
        <w:t>é</w:t>
      </w:r>
      <w:r>
        <w:rPr>
          <w:spacing w:val="-1"/>
        </w:rPr>
        <w:t> </w:t>
      </w:r>
      <w:r>
        <w:rPr/>
        <w:t>descrita</w:t>
      </w:r>
      <w:r>
        <w:rPr>
          <w:spacing w:val="-1"/>
        </w:rPr>
        <w:t> </w:t>
      </w:r>
      <w:r>
        <w:rPr/>
        <w:t>conforme detalhamento</w:t>
      </w:r>
      <w:r>
        <w:rPr>
          <w:spacing w:val="-3"/>
        </w:rPr>
        <w:t> </w:t>
      </w:r>
      <w:r>
        <w:rPr/>
        <w:t>das</w:t>
      </w:r>
      <w:r>
        <w:rPr>
          <w:spacing w:val="-1"/>
        </w:rPr>
        <w:t> </w:t>
      </w:r>
      <w:r>
        <w:rPr/>
        <w:t>fórmulas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seguir:</w:t>
      </w:r>
    </w:p>
    <w:p>
      <w:pPr>
        <w:spacing w:line="288" w:lineRule="auto" w:before="113"/>
        <w:ind w:left="449" w:right="569" w:firstLine="0"/>
        <w:jc w:val="both"/>
        <w:rPr>
          <w:sz w:val="22"/>
        </w:rPr>
      </w:pPr>
      <w:r>
        <w:rPr>
          <w:b/>
          <w:sz w:val="22"/>
        </w:rPr>
        <w:t>Nota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Item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da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Pergunta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(NI):</w:t>
      </w:r>
      <w:r>
        <w:rPr>
          <w:b/>
          <w:spacing w:val="-2"/>
          <w:sz w:val="22"/>
        </w:rPr>
        <w:t> </w:t>
      </w:r>
      <w:r>
        <w:rPr>
          <w:sz w:val="22"/>
        </w:rPr>
        <w:t>os</w:t>
      </w:r>
      <w:r>
        <w:rPr>
          <w:spacing w:val="-3"/>
          <w:sz w:val="22"/>
        </w:rPr>
        <w:t> </w:t>
      </w:r>
      <w:r>
        <w:rPr>
          <w:sz w:val="22"/>
        </w:rPr>
        <w:t>itens</w:t>
      </w:r>
      <w:r>
        <w:rPr>
          <w:spacing w:val="-2"/>
          <w:sz w:val="22"/>
        </w:rPr>
        <w:t> </w:t>
      </w:r>
      <w:r>
        <w:rPr>
          <w:sz w:val="22"/>
        </w:rPr>
        <w:t>das</w:t>
      </w:r>
      <w:r>
        <w:rPr>
          <w:spacing w:val="-3"/>
          <w:sz w:val="22"/>
        </w:rPr>
        <w:t> </w:t>
      </w:r>
      <w:r>
        <w:rPr>
          <w:sz w:val="22"/>
        </w:rPr>
        <w:t>perguntas</w:t>
      </w:r>
      <w:r>
        <w:rPr>
          <w:spacing w:val="-4"/>
          <w:sz w:val="22"/>
        </w:rPr>
        <w:t> </w:t>
      </w:r>
      <w:r>
        <w:rPr>
          <w:sz w:val="22"/>
        </w:rPr>
        <w:t>são</w:t>
      </w:r>
      <w:r>
        <w:rPr>
          <w:spacing w:val="-1"/>
          <w:sz w:val="22"/>
        </w:rPr>
        <w:t> </w:t>
      </w:r>
      <w:r>
        <w:rPr>
          <w:sz w:val="22"/>
        </w:rPr>
        <w:t>valorados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0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100</w:t>
      </w:r>
      <w:r>
        <w:rPr>
          <w:spacing w:val="-3"/>
          <w:sz w:val="22"/>
        </w:rPr>
        <w:t> </w:t>
      </w:r>
      <w:r>
        <w:rPr>
          <w:sz w:val="22"/>
        </w:rPr>
        <w:t>pontos,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acordo</w:t>
      </w:r>
      <w:r>
        <w:rPr>
          <w:spacing w:val="-1"/>
          <w:sz w:val="22"/>
        </w:rPr>
        <w:t> </w:t>
      </w:r>
      <w:r>
        <w:rPr>
          <w:sz w:val="22"/>
        </w:rPr>
        <w:t>com</w:t>
      </w:r>
      <w:r>
        <w:rPr>
          <w:spacing w:val="-2"/>
          <w:sz w:val="22"/>
        </w:rPr>
        <w:t> </w:t>
      </w:r>
      <w:r>
        <w:rPr>
          <w:sz w:val="22"/>
        </w:rPr>
        <w:t>o</w:t>
      </w:r>
      <w:r>
        <w:rPr>
          <w:spacing w:val="-47"/>
          <w:sz w:val="22"/>
        </w:rPr>
        <w:t> </w:t>
      </w:r>
      <w:r>
        <w:rPr>
          <w:sz w:val="22"/>
        </w:rPr>
        <w:t>seu</w:t>
      </w:r>
      <w:r>
        <w:rPr>
          <w:spacing w:val="-1"/>
          <w:sz w:val="22"/>
        </w:rPr>
        <w:t> </w:t>
      </w:r>
      <w:r>
        <w:rPr>
          <w:sz w:val="22"/>
        </w:rPr>
        <w:t>grau</w:t>
      </w:r>
      <w:r>
        <w:rPr>
          <w:spacing w:val="-1"/>
          <w:sz w:val="22"/>
        </w:rPr>
        <w:t> </w:t>
      </w:r>
      <w:r>
        <w:rPr>
          <w:sz w:val="22"/>
        </w:rPr>
        <w:t>de importância.</w:t>
      </w:r>
    </w:p>
    <w:p>
      <w:pPr>
        <w:pStyle w:val="BodyText"/>
        <w:spacing w:line="288" w:lineRule="auto" w:before="61"/>
        <w:ind w:left="449" w:right="571"/>
        <w:jc w:val="both"/>
      </w:pPr>
      <w:r>
        <w:rPr>
          <w:b/>
          <w:spacing w:val="-1"/>
        </w:rPr>
        <w:t>Nota</w:t>
      </w:r>
      <w:r>
        <w:rPr>
          <w:b/>
          <w:spacing w:val="-10"/>
        </w:rPr>
        <w:t> </w:t>
      </w:r>
      <w:r>
        <w:rPr>
          <w:b/>
          <w:spacing w:val="-1"/>
        </w:rPr>
        <w:t>Final</w:t>
      </w:r>
      <w:r>
        <w:rPr>
          <w:b/>
          <w:spacing w:val="-11"/>
        </w:rPr>
        <w:t> </w:t>
      </w:r>
      <w:r>
        <w:rPr>
          <w:b/>
          <w:spacing w:val="-1"/>
        </w:rPr>
        <w:t>da</w:t>
      </w:r>
      <w:r>
        <w:rPr>
          <w:b/>
          <w:spacing w:val="-10"/>
        </w:rPr>
        <w:t> </w:t>
      </w:r>
      <w:r>
        <w:rPr>
          <w:b/>
          <w:spacing w:val="-1"/>
        </w:rPr>
        <w:t>Pergunta</w:t>
      </w:r>
      <w:r>
        <w:rPr>
          <w:b/>
          <w:spacing w:val="-10"/>
        </w:rPr>
        <w:t> </w:t>
      </w:r>
      <w:r>
        <w:rPr>
          <w:b/>
          <w:spacing w:val="-1"/>
        </w:rPr>
        <w:t>(NFP):</w:t>
      </w:r>
      <w:r>
        <w:rPr>
          <w:b/>
          <w:spacing w:val="-9"/>
        </w:rPr>
        <w:t> </w:t>
      </w:r>
      <w:r>
        <w:rPr>
          <w:spacing w:val="-1"/>
        </w:rPr>
        <w:t>cada</w:t>
      </w:r>
      <w:r>
        <w:rPr>
          <w:spacing w:val="-12"/>
        </w:rPr>
        <w:t> </w:t>
      </w:r>
      <w:r>
        <w:rPr>
          <w:spacing w:val="-1"/>
        </w:rPr>
        <w:t>pergunta</w:t>
      </w:r>
      <w:r>
        <w:rPr>
          <w:spacing w:val="-9"/>
        </w:rPr>
        <w:t> </w:t>
      </w:r>
      <w:r>
        <w:rPr>
          <w:spacing w:val="-1"/>
        </w:rPr>
        <w:t>do</w:t>
      </w:r>
      <w:r>
        <w:rPr>
          <w:spacing w:val="-8"/>
        </w:rPr>
        <w:t> </w:t>
      </w:r>
      <w:r>
        <w:rPr/>
        <w:t>iGovTIC-JUD</w:t>
      </w:r>
      <w:r>
        <w:rPr>
          <w:spacing w:val="-9"/>
        </w:rPr>
        <w:t> </w:t>
      </w:r>
      <w:r>
        <w:rPr/>
        <w:t>é</w:t>
      </w:r>
      <w:r>
        <w:rPr>
          <w:spacing w:val="-10"/>
        </w:rPr>
        <w:t> </w:t>
      </w:r>
      <w:r>
        <w:rPr/>
        <w:t>composta</w:t>
      </w:r>
      <w:r>
        <w:rPr>
          <w:spacing w:val="-9"/>
        </w:rPr>
        <w:t> </w:t>
      </w:r>
      <w:r>
        <w:rPr/>
        <w:t>por</w:t>
      </w:r>
      <w:r>
        <w:rPr>
          <w:spacing w:val="-9"/>
        </w:rPr>
        <w:t> </w:t>
      </w:r>
      <w:r>
        <w:rPr/>
        <w:t>itens.</w:t>
      </w:r>
      <w:r>
        <w:rPr>
          <w:spacing w:val="-10"/>
        </w:rPr>
        <w:t> </w:t>
      </w:r>
      <w:r>
        <w:rPr/>
        <w:t>O</w:t>
      </w:r>
      <w:r>
        <w:rPr>
          <w:spacing w:val="-9"/>
        </w:rPr>
        <w:t> </w:t>
      </w:r>
      <w:r>
        <w:rPr/>
        <w:t>somatório</w:t>
      </w:r>
      <w:r>
        <w:rPr>
          <w:spacing w:val="-11"/>
        </w:rPr>
        <w:t> </w:t>
      </w:r>
      <w:r>
        <w:rPr/>
        <w:t>dos</w:t>
      </w:r>
      <w:r>
        <w:rPr>
          <w:spacing w:val="-9"/>
        </w:rPr>
        <w:t> </w:t>
      </w:r>
      <w:r>
        <w:rPr/>
        <w:t>itens,</w:t>
      </w:r>
      <w:r>
        <w:rPr>
          <w:spacing w:val="-47"/>
        </w:rPr>
        <w:t> </w:t>
      </w:r>
      <w:r>
        <w:rPr/>
        <w:t>de</w:t>
      </w:r>
      <w:r>
        <w:rPr>
          <w:spacing w:val="-7"/>
        </w:rPr>
        <w:t> </w:t>
      </w:r>
      <w:r>
        <w:rPr/>
        <w:t>cada</w:t>
      </w:r>
      <w:r>
        <w:rPr>
          <w:spacing w:val="-11"/>
        </w:rPr>
        <w:t> </w:t>
      </w:r>
      <w:r>
        <w:rPr/>
        <w:t>pergunta,</w:t>
      </w:r>
      <w:r>
        <w:rPr>
          <w:spacing w:val="-10"/>
        </w:rPr>
        <w:t> </w:t>
      </w:r>
      <w:r>
        <w:rPr/>
        <w:t>resultará</w:t>
      </w:r>
      <w:r>
        <w:rPr>
          <w:spacing w:val="-11"/>
        </w:rPr>
        <w:t> </w:t>
      </w:r>
      <w:r>
        <w:rPr/>
        <w:t>na</w:t>
      </w:r>
      <w:r>
        <w:rPr>
          <w:spacing w:val="-8"/>
        </w:rPr>
        <w:t> </w:t>
      </w:r>
      <w:r>
        <w:rPr/>
        <w:t>Nota</w:t>
      </w:r>
      <w:r>
        <w:rPr>
          <w:spacing w:val="-9"/>
        </w:rPr>
        <w:t> </w:t>
      </w:r>
      <w:r>
        <w:rPr/>
        <w:t>Final</w:t>
      </w:r>
      <w:r>
        <w:rPr>
          <w:spacing w:val="-9"/>
        </w:rPr>
        <w:t> </w:t>
      </w:r>
      <w:r>
        <w:rPr/>
        <w:t>da</w:t>
      </w:r>
      <w:r>
        <w:rPr>
          <w:spacing w:val="-11"/>
        </w:rPr>
        <w:t> </w:t>
      </w:r>
      <w:r>
        <w:rPr/>
        <w:t>Pergunta</w:t>
      </w:r>
      <w:r>
        <w:rPr>
          <w:spacing w:val="-8"/>
        </w:rPr>
        <w:t> </w:t>
      </w:r>
      <w:r>
        <w:rPr/>
        <w:t>(NFP),</w:t>
      </w:r>
      <w:r>
        <w:rPr>
          <w:spacing w:val="-8"/>
        </w:rPr>
        <w:t> </w:t>
      </w:r>
      <w:r>
        <w:rPr/>
        <w:t>que</w:t>
      </w:r>
      <w:r>
        <w:rPr>
          <w:spacing w:val="-10"/>
        </w:rPr>
        <w:t> </w:t>
      </w:r>
      <w:r>
        <w:rPr/>
        <w:t>pode</w:t>
      </w:r>
      <w:r>
        <w:rPr>
          <w:spacing w:val="-10"/>
        </w:rPr>
        <w:t> </w:t>
      </w:r>
      <w:r>
        <w:rPr/>
        <w:t>variar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0</w:t>
      </w:r>
      <w:r>
        <w:rPr>
          <w:spacing w:val="-12"/>
        </w:rPr>
        <w:t> </w:t>
      </w:r>
      <w:r>
        <w:rPr/>
        <w:t>a</w:t>
      </w:r>
      <w:r>
        <w:rPr>
          <w:spacing w:val="-8"/>
        </w:rPr>
        <w:t> </w:t>
      </w:r>
      <w:r>
        <w:rPr/>
        <w:t>100</w:t>
      </w:r>
      <w:r>
        <w:rPr>
          <w:spacing w:val="-9"/>
        </w:rPr>
        <w:t> </w:t>
      </w:r>
      <w:r>
        <w:rPr/>
        <w:t>pontos,</w:t>
      </w:r>
      <w:r>
        <w:rPr>
          <w:spacing w:val="-9"/>
        </w:rPr>
        <w:t> </w:t>
      </w:r>
      <w:r>
        <w:rPr/>
        <w:t>conforme</w:t>
      </w:r>
      <w:r>
        <w:rPr>
          <w:spacing w:val="-48"/>
        </w:rPr>
        <w:t> </w:t>
      </w:r>
      <w:r>
        <w:rPr/>
        <w:t>fórmula</w:t>
      </w:r>
      <w:r>
        <w:rPr>
          <w:spacing w:val="-3"/>
        </w:rPr>
        <w:t> </w:t>
      </w:r>
      <w:r>
        <w:rPr/>
        <w:t>abaixo:</w:t>
      </w:r>
    </w:p>
    <w:p>
      <w:pPr>
        <w:pStyle w:val="ListParagraph"/>
        <w:numPr>
          <w:ilvl w:val="0"/>
          <w:numId w:val="5"/>
        </w:numPr>
        <w:tabs>
          <w:tab w:pos="1450" w:val="left" w:leader="none"/>
          <w:tab w:pos="2016" w:val="left" w:leader="none"/>
        </w:tabs>
        <w:spacing w:line="240" w:lineRule="auto" w:before="59" w:after="0"/>
        <w:ind w:left="1450" w:right="0" w:hanging="284"/>
        <w:jc w:val="left"/>
        <w:rPr>
          <w:sz w:val="22"/>
        </w:rPr>
      </w:pPr>
      <w:r>
        <w:rPr>
          <w:sz w:val="22"/>
        </w:rPr>
        <w:t>NFP</w:t>
        <w:tab/>
        <w:t>=</w:t>
      </w:r>
      <w:r>
        <w:rPr>
          <w:spacing w:val="-1"/>
          <w:sz w:val="22"/>
        </w:rPr>
        <w:t> </w:t>
      </w:r>
      <w:r>
        <w:rPr>
          <w:sz w:val="22"/>
        </w:rPr>
        <w:t>Nota</w:t>
      </w:r>
      <w:r>
        <w:rPr>
          <w:spacing w:val="-3"/>
          <w:sz w:val="22"/>
        </w:rPr>
        <w:t> </w:t>
      </w:r>
      <w:r>
        <w:rPr>
          <w:sz w:val="22"/>
        </w:rPr>
        <w:t>Final da</w:t>
      </w:r>
      <w:r>
        <w:rPr>
          <w:spacing w:val="-2"/>
          <w:sz w:val="22"/>
        </w:rPr>
        <w:t> </w:t>
      </w:r>
      <w:r>
        <w:rPr>
          <w:sz w:val="22"/>
        </w:rPr>
        <w:t>Pergunta</w:t>
      </w:r>
    </w:p>
    <w:p>
      <w:pPr>
        <w:pStyle w:val="ListParagraph"/>
        <w:numPr>
          <w:ilvl w:val="0"/>
          <w:numId w:val="5"/>
        </w:numPr>
        <w:tabs>
          <w:tab w:pos="1450" w:val="left" w:leader="none"/>
          <w:tab w:pos="2016" w:val="left" w:leader="none"/>
        </w:tabs>
        <w:spacing w:line="240" w:lineRule="auto" w:before="0" w:after="0"/>
        <w:ind w:left="1450" w:right="0" w:hanging="284"/>
        <w:jc w:val="left"/>
        <w:rPr>
          <w:sz w:val="22"/>
        </w:rPr>
      </w:pPr>
      <w:r>
        <w:rPr>
          <w:sz w:val="22"/>
        </w:rPr>
        <w:t>NI</w:t>
        <w:tab/>
        <w:t>= Nota</w:t>
      </w:r>
      <w:r>
        <w:rPr>
          <w:spacing w:val="-3"/>
          <w:sz w:val="22"/>
        </w:rPr>
        <w:t> </w:t>
      </w:r>
      <w:r>
        <w:rPr>
          <w:sz w:val="22"/>
        </w:rPr>
        <w:t>do</w:t>
      </w:r>
      <w:r>
        <w:rPr>
          <w:spacing w:val="-2"/>
          <w:sz w:val="22"/>
        </w:rPr>
        <w:t> </w:t>
      </w:r>
      <w:r>
        <w:rPr>
          <w:sz w:val="22"/>
        </w:rPr>
        <w:t>Item</w:t>
      </w:r>
    </w:p>
    <w:p>
      <w:pPr>
        <w:pStyle w:val="Heading3"/>
        <w:spacing w:before="123"/>
        <w:ind w:right="2144"/>
      </w:pPr>
      <w:r>
        <w:rPr/>
        <w:t>NFP =</w:t>
      </w:r>
      <w:r>
        <w:rPr>
          <w:spacing w:val="-2"/>
        </w:rPr>
        <w:t> </w:t>
      </w:r>
      <w:r>
        <w:rPr/>
        <w:t>NI1</w:t>
      </w:r>
      <w:r>
        <w:rPr>
          <w:spacing w:val="-2"/>
        </w:rPr>
        <w:t> </w:t>
      </w:r>
      <w:r>
        <w:rPr/>
        <w:t>+</w:t>
      </w:r>
      <w:r>
        <w:rPr>
          <w:spacing w:val="-2"/>
        </w:rPr>
        <w:t> </w:t>
      </w:r>
      <w:r>
        <w:rPr/>
        <w:t>NI2</w:t>
      </w:r>
      <w:r>
        <w:rPr>
          <w:spacing w:val="-2"/>
        </w:rPr>
        <w:t> </w:t>
      </w:r>
      <w:r>
        <w:rPr/>
        <w:t>+ ...</w:t>
      </w:r>
      <w:r>
        <w:rPr>
          <w:spacing w:val="-2"/>
        </w:rPr>
        <w:t> </w:t>
      </w:r>
      <w:r>
        <w:rPr/>
        <w:t>+</w:t>
      </w:r>
      <w:r>
        <w:rPr>
          <w:spacing w:val="-2"/>
        </w:rPr>
        <w:t> </w:t>
      </w:r>
      <w:r>
        <w:rPr/>
        <w:t>Nin</w:t>
      </w:r>
    </w:p>
    <w:p>
      <w:pPr>
        <w:pStyle w:val="BodyText"/>
        <w:spacing w:line="288" w:lineRule="auto" w:before="113"/>
        <w:ind w:left="449" w:right="570"/>
        <w:jc w:val="both"/>
      </w:pPr>
      <w:r>
        <w:rPr>
          <w:b/>
        </w:rPr>
        <w:t>Nota Final do Tema (NFT): </w:t>
      </w:r>
      <w:r>
        <w:rPr/>
        <w:t>as perguntas são agrupadas por temas. Cada pergunta possui um peso</w:t>
      </w:r>
      <w:r>
        <w:rPr>
          <w:spacing w:val="1"/>
        </w:rPr>
        <w:t> </w:t>
      </w:r>
      <w:r>
        <w:rPr/>
        <w:t>definido,</w:t>
      </w:r>
      <w:r>
        <w:rPr>
          <w:spacing w:val="-8"/>
        </w:rPr>
        <w:t> </w:t>
      </w:r>
      <w:r>
        <w:rPr/>
        <w:t>em</w:t>
      </w:r>
      <w:r>
        <w:rPr>
          <w:spacing w:val="-6"/>
        </w:rPr>
        <w:t> </w:t>
      </w:r>
      <w:r>
        <w:rPr/>
        <w:t>porcentagem,</w:t>
      </w:r>
      <w:r>
        <w:rPr>
          <w:spacing w:val="-10"/>
        </w:rPr>
        <w:t> </w:t>
      </w:r>
      <w:r>
        <w:rPr/>
        <w:t>de</w:t>
      </w:r>
      <w:r>
        <w:rPr>
          <w:spacing w:val="-6"/>
        </w:rPr>
        <w:t> </w:t>
      </w:r>
      <w:r>
        <w:rPr/>
        <w:t>acordo</w:t>
      </w:r>
      <w:r>
        <w:rPr>
          <w:spacing w:val="-6"/>
        </w:rPr>
        <w:t> </w:t>
      </w:r>
      <w:r>
        <w:rPr/>
        <w:t>com</w:t>
      </w:r>
      <w:r>
        <w:rPr>
          <w:spacing w:val="-9"/>
        </w:rPr>
        <w:t> </w:t>
      </w:r>
      <w:r>
        <w:rPr/>
        <w:t>o</w:t>
      </w:r>
      <w:r>
        <w:rPr>
          <w:spacing w:val="-6"/>
        </w:rPr>
        <w:t> </w:t>
      </w:r>
      <w:r>
        <w:rPr/>
        <w:t>seu</w:t>
      </w:r>
      <w:r>
        <w:rPr>
          <w:spacing w:val="-7"/>
        </w:rPr>
        <w:t> </w:t>
      </w:r>
      <w:r>
        <w:rPr/>
        <w:t>grau</w:t>
      </w:r>
      <w:r>
        <w:rPr>
          <w:spacing w:val="-11"/>
        </w:rPr>
        <w:t> </w:t>
      </w:r>
      <w:r>
        <w:rPr/>
        <w:t>de</w:t>
      </w:r>
      <w:r>
        <w:rPr>
          <w:spacing w:val="-6"/>
        </w:rPr>
        <w:t> </w:t>
      </w:r>
      <w:r>
        <w:rPr/>
        <w:t>importância</w:t>
      </w:r>
      <w:r>
        <w:rPr>
          <w:spacing w:val="-9"/>
        </w:rPr>
        <w:t> </w:t>
      </w:r>
      <w:r>
        <w:rPr/>
        <w:t>para</w:t>
      </w:r>
      <w:r>
        <w:rPr>
          <w:spacing w:val="-10"/>
        </w:rPr>
        <w:t> </w:t>
      </w:r>
      <w:r>
        <w:rPr/>
        <w:t>o</w:t>
      </w:r>
      <w:r>
        <w:rPr>
          <w:spacing w:val="-6"/>
        </w:rPr>
        <w:t> </w:t>
      </w:r>
      <w:r>
        <w:rPr/>
        <w:t>tema.</w:t>
      </w:r>
      <w:r>
        <w:rPr>
          <w:spacing w:val="-9"/>
        </w:rPr>
        <w:t> </w:t>
      </w:r>
      <w:r>
        <w:rPr/>
        <w:t>O</w:t>
      </w:r>
      <w:r>
        <w:rPr>
          <w:spacing w:val="-7"/>
        </w:rPr>
        <w:t> </w:t>
      </w:r>
      <w:r>
        <w:rPr/>
        <w:t>somatório</w:t>
      </w:r>
      <w:r>
        <w:rPr>
          <w:spacing w:val="-6"/>
        </w:rPr>
        <w:t> </w:t>
      </w:r>
      <w:r>
        <w:rPr/>
        <w:t>dos</w:t>
      </w:r>
      <w:r>
        <w:rPr>
          <w:spacing w:val="-8"/>
        </w:rPr>
        <w:t> </w:t>
      </w:r>
      <w:r>
        <w:rPr/>
        <w:t>pesos</w:t>
      </w:r>
      <w:r>
        <w:rPr>
          <w:spacing w:val="-47"/>
        </w:rPr>
        <w:t> </w:t>
      </w:r>
      <w:r>
        <w:rPr/>
        <w:t>de todas as perguntas do</w:t>
      </w:r>
      <w:r>
        <w:rPr>
          <w:spacing w:val="-2"/>
        </w:rPr>
        <w:t> </w:t>
      </w:r>
      <w:r>
        <w:rPr/>
        <w:t>tema</w:t>
      </w:r>
      <w:r>
        <w:rPr>
          <w:spacing w:val="-3"/>
        </w:rPr>
        <w:t> </w:t>
      </w:r>
      <w:r>
        <w:rPr/>
        <w:t>resultará</w:t>
      </w:r>
      <w:r>
        <w:rPr>
          <w:spacing w:val="-3"/>
        </w:rPr>
        <w:t> </w:t>
      </w:r>
      <w:r>
        <w:rPr/>
        <w:t>em</w:t>
      </w:r>
      <w:r>
        <w:rPr>
          <w:spacing w:val="-2"/>
        </w:rPr>
        <w:t> </w:t>
      </w:r>
      <w:r>
        <w:rPr/>
        <w:t>100%. Veja:</w:t>
      </w:r>
    </w:p>
    <w:p>
      <w:pPr>
        <w:pStyle w:val="ListParagraph"/>
        <w:numPr>
          <w:ilvl w:val="0"/>
          <w:numId w:val="5"/>
        </w:numPr>
        <w:tabs>
          <w:tab w:pos="1450" w:val="left" w:leader="none"/>
          <w:tab w:pos="2016" w:val="left" w:leader="none"/>
        </w:tabs>
        <w:spacing w:line="240" w:lineRule="auto" w:before="61" w:after="0"/>
        <w:ind w:left="1450" w:right="0" w:hanging="284"/>
        <w:jc w:val="left"/>
        <w:rPr>
          <w:sz w:val="22"/>
        </w:rPr>
      </w:pPr>
      <w:r>
        <w:rPr>
          <w:sz w:val="22"/>
        </w:rPr>
        <w:t>NFT</w:t>
        <w:tab/>
        <w:t>=</w:t>
      </w:r>
      <w:r>
        <w:rPr>
          <w:spacing w:val="-1"/>
          <w:sz w:val="22"/>
        </w:rPr>
        <w:t> </w:t>
      </w:r>
      <w:r>
        <w:rPr>
          <w:sz w:val="22"/>
        </w:rPr>
        <w:t>Nota</w:t>
      </w:r>
      <w:r>
        <w:rPr>
          <w:spacing w:val="-3"/>
          <w:sz w:val="22"/>
        </w:rPr>
        <w:t> </w:t>
      </w:r>
      <w:r>
        <w:rPr>
          <w:sz w:val="22"/>
        </w:rPr>
        <w:t>Final do</w:t>
      </w:r>
      <w:r>
        <w:rPr>
          <w:spacing w:val="-2"/>
          <w:sz w:val="22"/>
        </w:rPr>
        <w:t> </w:t>
      </w:r>
      <w:r>
        <w:rPr>
          <w:sz w:val="22"/>
        </w:rPr>
        <w:t>Tema</w:t>
      </w:r>
    </w:p>
    <w:p>
      <w:pPr>
        <w:pStyle w:val="ListParagraph"/>
        <w:numPr>
          <w:ilvl w:val="0"/>
          <w:numId w:val="5"/>
        </w:numPr>
        <w:tabs>
          <w:tab w:pos="1450" w:val="left" w:leader="none"/>
          <w:tab w:pos="2016" w:val="left" w:leader="none"/>
        </w:tabs>
        <w:spacing w:line="279" w:lineRule="exact" w:before="1" w:after="0"/>
        <w:ind w:left="1450" w:right="0" w:hanging="284"/>
        <w:jc w:val="left"/>
        <w:rPr>
          <w:sz w:val="22"/>
        </w:rPr>
      </w:pPr>
      <w:r>
        <w:rPr>
          <w:sz w:val="22"/>
        </w:rPr>
        <w:t>NFP</w:t>
        <w:tab/>
        <w:t>=</w:t>
      </w:r>
      <w:r>
        <w:rPr>
          <w:spacing w:val="-1"/>
          <w:sz w:val="22"/>
        </w:rPr>
        <w:t> </w:t>
      </w:r>
      <w:r>
        <w:rPr>
          <w:sz w:val="22"/>
        </w:rPr>
        <w:t>Nota</w:t>
      </w:r>
      <w:r>
        <w:rPr>
          <w:spacing w:val="-3"/>
          <w:sz w:val="22"/>
        </w:rPr>
        <w:t> </w:t>
      </w:r>
      <w:r>
        <w:rPr>
          <w:sz w:val="22"/>
        </w:rPr>
        <w:t>Final da</w:t>
      </w:r>
      <w:r>
        <w:rPr>
          <w:spacing w:val="-2"/>
          <w:sz w:val="22"/>
        </w:rPr>
        <w:t> </w:t>
      </w:r>
      <w:r>
        <w:rPr>
          <w:sz w:val="22"/>
        </w:rPr>
        <w:t>Pergunta</w:t>
      </w:r>
    </w:p>
    <w:p>
      <w:pPr>
        <w:pStyle w:val="ListParagraph"/>
        <w:numPr>
          <w:ilvl w:val="0"/>
          <w:numId w:val="5"/>
        </w:numPr>
        <w:tabs>
          <w:tab w:pos="1450" w:val="left" w:leader="none"/>
          <w:tab w:pos="2016" w:val="left" w:leader="none"/>
        </w:tabs>
        <w:spacing w:line="279" w:lineRule="exact" w:before="0" w:after="0"/>
        <w:ind w:left="1450" w:right="0" w:hanging="284"/>
        <w:jc w:val="left"/>
        <w:rPr>
          <w:sz w:val="22"/>
        </w:rPr>
      </w:pPr>
      <w:r>
        <w:rPr>
          <w:sz w:val="22"/>
        </w:rPr>
        <w:t>PP</w:t>
        <w:tab/>
        <w:t>=</w:t>
      </w:r>
      <w:r>
        <w:rPr>
          <w:spacing w:val="-1"/>
          <w:sz w:val="22"/>
        </w:rPr>
        <w:t> </w:t>
      </w:r>
      <w:r>
        <w:rPr>
          <w:sz w:val="22"/>
        </w:rPr>
        <w:t>Peso da</w:t>
      </w:r>
      <w:r>
        <w:rPr>
          <w:spacing w:val="-2"/>
          <w:sz w:val="22"/>
        </w:rPr>
        <w:t> </w:t>
      </w:r>
      <w:r>
        <w:rPr>
          <w:sz w:val="22"/>
        </w:rPr>
        <w:t>Pergunta</w:t>
      </w:r>
    </w:p>
    <w:p>
      <w:pPr>
        <w:pStyle w:val="Heading3"/>
        <w:spacing w:before="122"/>
        <w:ind w:right="2144"/>
      </w:pPr>
      <w:r>
        <w:rPr/>
        <w:t>NFT</w:t>
      </w:r>
      <w:r>
        <w:rPr>
          <w:spacing w:val="-3"/>
        </w:rPr>
        <w:t> </w:t>
      </w:r>
      <w:r>
        <w:rPr/>
        <w:t>= (NFP1 *</w:t>
      </w:r>
      <w:r>
        <w:rPr>
          <w:spacing w:val="-3"/>
        </w:rPr>
        <w:t> </w:t>
      </w:r>
      <w:r>
        <w:rPr/>
        <w:t>PP1%)</w:t>
      </w:r>
      <w:r>
        <w:rPr>
          <w:spacing w:val="-2"/>
        </w:rPr>
        <w:t> </w:t>
      </w:r>
      <w:r>
        <w:rPr/>
        <w:t>+</w:t>
      </w:r>
      <w:r>
        <w:rPr>
          <w:spacing w:val="-2"/>
        </w:rPr>
        <w:t> </w:t>
      </w:r>
      <w:r>
        <w:rPr/>
        <w:t>(NFP2 *</w:t>
      </w:r>
      <w:r>
        <w:rPr>
          <w:spacing w:val="-3"/>
        </w:rPr>
        <w:t> </w:t>
      </w:r>
      <w:r>
        <w:rPr/>
        <w:t>PP2%)</w:t>
      </w:r>
      <w:r>
        <w:rPr>
          <w:spacing w:val="-2"/>
        </w:rPr>
        <w:t> </w:t>
      </w:r>
      <w:r>
        <w:rPr/>
        <w:t>+</w:t>
      </w:r>
      <w:r>
        <w:rPr>
          <w:spacing w:val="-2"/>
        </w:rPr>
        <w:t> </w:t>
      </w:r>
      <w:r>
        <w:rPr/>
        <w:t>...</w:t>
      </w:r>
      <w:r>
        <w:rPr>
          <w:spacing w:val="5"/>
        </w:rPr>
        <w:t> </w:t>
      </w:r>
      <w:r>
        <w:rPr/>
        <w:t>+</w:t>
      </w:r>
      <w:r>
        <w:rPr>
          <w:spacing w:val="-3"/>
        </w:rPr>
        <w:t> </w:t>
      </w:r>
      <w:r>
        <w:rPr/>
        <w:t>(NFPn</w:t>
      </w:r>
      <w:r>
        <w:rPr>
          <w:spacing w:val="-2"/>
        </w:rPr>
        <w:t> </w:t>
      </w:r>
      <w:r>
        <w:rPr/>
        <w:t>*</w:t>
      </w:r>
      <w:r>
        <w:rPr>
          <w:spacing w:val="-2"/>
        </w:rPr>
        <w:t> </w:t>
      </w:r>
      <w:r>
        <w:rPr/>
        <w:t>PPn%)</w:t>
      </w:r>
    </w:p>
    <w:p>
      <w:pPr>
        <w:spacing w:line="290" w:lineRule="auto" w:before="113"/>
        <w:ind w:left="449" w:right="571" w:firstLine="0"/>
        <w:jc w:val="both"/>
        <w:rPr>
          <w:sz w:val="22"/>
        </w:rPr>
      </w:pPr>
      <w:r>
        <w:rPr>
          <w:b/>
          <w:spacing w:val="-1"/>
          <w:sz w:val="22"/>
        </w:rPr>
        <w:t>Nota</w:t>
      </w:r>
      <w:r>
        <w:rPr>
          <w:b/>
          <w:spacing w:val="-11"/>
          <w:sz w:val="22"/>
        </w:rPr>
        <w:t> </w:t>
      </w:r>
      <w:r>
        <w:rPr>
          <w:b/>
          <w:spacing w:val="-1"/>
          <w:sz w:val="22"/>
        </w:rPr>
        <w:t>final</w:t>
      </w:r>
      <w:r>
        <w:rPr>
          <w:b/>
          <w:spacing w:val="-9"/>
          <w:sz w:val="22"/>
        </w:rPr>
        <w:t> </w:t>
      </w:r>
      <w:r>
        <w:rPr>
          <w:b/>
          <w:spacing w:val="-1"/>
          <w:sz w:val="22"/>
        </w:rPr>
        <w:t>do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IGOVTIC-JUD:</w:t>
      </w:r>
      <w:r>
        <w:rPr>
          <w:b/>
          <w:spacing w:val="-12"/>
          <w:sz w:val="22"/>
        </w:rPr>
        <w:t> </w:t>
      </w:r>
      <w:r>
        <w:rPr>
          <w:sz w:val="22"/>
        </w:rPr>
        <w:t>o</w:t>
      </w:r>
      <w:r>
        <w:rPr>
          <w:spacing w:val="-9"/>
          <w:sz w:val="22"/>
        </w:rPr>
        <w:t> </w:t>
      </w:r>
      <w:r>
        <w:rPr>
          <w:sz w:val="22"/>
        </w:rPr>
        <w:t>resultado</w:t>
      </w:r>
      <w:r>
        <w:rPr>
          <w:spacing w:val="-11"/>
          <w:sz w:val="22"/>
        </w:rPr>
        <w:t> </w:t>
      </w:r>
      <w:r>
        <w:rPr>
          <w:sz w:val="22"/>
        </w:rPr>
        <w:t>é</w:t>
      </w:r>
      <w:r>
        <w:rPr>
          <w:spacing w:val="-9"/>
          <w:sz w:val="22"/>
        </w:rPr>
        <w:t> </w:t>
      </w:r>
      <w:r>
        <w:rPr>
          <w:sz w:val="22"/>
        </w:rPr>
        <w:t>obtido</w:t>
      </w:r>
      <w:r>
        <w:rPr>
          <w:spacing w:val="-9"/>
          <w:sz w:val="22"/>
        </w:rPr>
        <w:t> </w:t>
      </w:r>
      <w:r>
        <w:rPr>
          <w:sz w:val="22"/>
        </w:rPr>
        <w:t>pela</w:t>
      </w:r>
      <w:r>
        <w:rPr>
          <w:spacing w:val="-12"/>
          <w:sz w:val="22"/>
        </w:rPr>
        <w:t> </w:t>
      </w:r>
      <w:r>
        <w:rPr>
          <w:sz w:val="22"/>
        </w:rPr>
        <w:t>média</w:t>
      </w:r>
      <w:r>
        <w:rPr>
          <w:spacing w:val="-11"/>
          <w:sz w:val="22"/>
        </w:rPr>
        <w:t> </w:t>
      </w:r>
      <w:r>
        <w:rPr>
          <w:sz w:val="22"/>
        </w:rPr>
        <w:t>aritmética</w:t>
      </w:r>
      <w:r>
        <w:rPr>
          <w:spacing w:val="-10"/>
          <w:sz w:val="22"/>
        </w:rPr>
        <w:t> </w:t>
      </w:r>
      <w:r>
        <w:rPr>
          <w:sz w:val="22"/>
        </w:rPr>
        <w:t>das</w:t>
      </w:r>
      <w:r>
        <w:rPr>
          <w:spacing w:val="-13"/>
          <w:sz w:val="22"/>
        </w:rPr>
        <w:t> </w:t>
      </w:r>
      <w:r>
        <w:rPr>
          <w:sz w:val="22"/>
        </w:rPr>
        <w:t>Notas</w:t>
      </w:r>
      <w:r>
        <w:rPr>
          <w:spacing w:val="-12"/>
          <w:sz w:val="22"/>
        </w:rPr>
        <w:t> </w:t>
      </w:r>
      <w:r>
        <w:rPr>
          <w:sz w:val="22"/>
        </w:rPr>
        <w:t>Finais</w:t>
      </w:r>
      <w:r>
        <w:rPr>
          <w:spacing w:val="-10"/>
          <w:sz w:val="22"/>
        </w:rPr>
        <w:t> </w:t>
      </w:r>
      <w:r>
        <w:rPr>
          <w:sz w:val="22"/>
        </w:rPr>
        <w:t>dos</w:t>
      </w:r>
      <w:r>
        <w:rPr>
          <w:spacing w:val="-10"/>
          <w:sz w:val="22"/>
        </w:rPr>
        <w:t> </w:t>
      </w:r>
      <w:r>
        <w:rPr>
          <w:sz w:val="22"/>
        </w:rPr>
        <w:t>Temas</w:t>
      </w:r>
      <w:r>
        <w:rPr>
          <w:spacing w:val="-9"/>
          <w:sz w:val="22"/>
        </w:rPr>
        <w:t> </w:t>
      </w:r>
      <w:r>
        <w:rPr>
          <w:sz w:val="22"/>
        </w:rPr>
        <w:t>(NFTs),</w:t>
      </w:r>
      <w:r>
        <w:rPr>
          <w:spacing w:val="-48"/>
          <w:sz w:val="22"/>
        </w:rPr>
        <w:t> </w:t>
      </w:r>
      <w:r>
        <w:rPr>
          <w:sz w:val="22"/>
        </w:rPr>
        <w:t>conforme fórmula</w:t>
      </w:r>
      <w:r>
        <w:rPr>
          <w:spacing w:val="-3"/>
          <w:sz w:val="22"/>
        </w:rPr>
        <w:t> </w:t>
      </w:r>
      <w:r>
        <w:rPr>
          <w:sz w:val="22"/>
        </w:rPr>
        <w:t>abaixo:</w:t>
      </w:r>
    </w:p>
    <w:p>
      <w:pPr>
        <w:pStyle w:val="Heading3"/>
        <w:spacing w:before="56"/>
        <w:ind w:left="1745" w:right="2149"/>
      </w:pPr>
      <w:r>
        <w:rPr/>
        <w:t>IGOVTIC-JUD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(NFT1</w:t>
      </w:r>
      <w:r>
        <w:rPr>
          <w:spacing w:val="-1"/>
        </w:rPr>
        <w:t> </w:t>
      </w:r>
      <w:r>
        <w:rPr/>
        <w:t>+</w:t>
      </w:r>
      <w:r>
        <w:rPr>
          <w:spacing w:val="-3"/>
        </w:rPr>
        <w:t> </w:t>
      </w:r>
      <w:r>
        <w:rPr/>
        <w:t>NFT2</w:t>
      </w:r>
      <w:r>
        <w:rPr>
          <w:spacing w:val="-3"/>
        </w:rPr>
        <w:t> </w:t>
      </w:r>
      <w:r>
        <w:rPr/>
        <w:t>+</w:t>
      </w:r>
      <w:r>
        <w:rPr>
          <w:spacing w:val="-3"/>
        </w:rPr>
        <w:t> </w:t>
      </w:r>
      <w:r>
        <w:rPr/>
        <w:t>... +</w:t>
      </w:r>
      <w:r>
        <w:rPr>
          <w:spacing w:val="-3"/>
        </w:rPr>
        <w:t> </w:t>
      </w:r>
      <w:r>
        <w:rPr/>
        <w:t>NFT8)</w:t>
      </w:r>
      <w:r>
        <w:rPr>
          <w:spacing w:val="-1"/>
        </w:rPr>
        <w:t> </w:t>
      </w:r>
      <w:r>
        <w:rPr/>
        <w:t>/</w:t>
      </w:r>
      <w:r>
        <w:rPr>
          <w:spacing w:val="-2"/>
        </w:rPr>
        <w:t> </w:t>
      </w:r>
      <w:r>
        <w:rPr/>
        <w:t>8</w:t>
      </w:r>
    </w:p>
    <w:p>
      <w:pPr>
        <w:pStyle w:val="BodyText"/>
        <w:spacing w:before="113"/>
        <w:ind w:left="451"/>
      </w:pPr>
      <w:r>
        <w:rPr/>
        <w:t>A</w:t>
      </w:r>
      <w:r>
        <w:rPr>
          <w:spacing w:val="-1"/>
        </w:rPr>
        <w:t> </w:t>
      </w:r>
      <w:r>
        <w:rPr/>
        <w:t>partir</w:t>
      </w:r>
      <w:r>
        <w:rPr>
          <w:spacing w:val="-1"/>
        </w:rPr>
        <w:t> </w:t>
      </w:r>
      <w:r>
        <w:rPr/>
        <w:t>do</w:t>
      </w:r>
      <w:r>
        <w:rPr>
          <w:spacing w:val="-3"/>
        </w:rPr>
        <w:t> </w:t>
      </w:r>
      <w:r>
        <w:rPr/>
        <w:t>resultado</w:t>
      </w:r>
      <w:r>
        <w:rPr>
          <w:spacing w:val="-2"/>
        </w:rPr>
        <w:t> </w:t>
      </w:r>
      <w:r>
        <w:rPr/>
        <w:t>obtido,</w:t>
      </w:r>
      <w:r>
        <w:rPr>
          <w:spacing w:val="-1"/>
        </w:rPr>
        <w:t> </w:t>
      </w:r>
      <w:r>
        <w:rPr/>
        <w:t>cada</w:t>
      </w:r>
      <w:r>
        <w:rPr>
          <w:spacing w:val="-4"/>
        </w:rPr>
        <w:t> </w:t>
      </w:r>
      <w:r>
        <w:rPr/>
        <w:t>órgão</w:t>
      </w:r>
      <w:r>
        <w:rPr>
          <w:spacing w:val="-2"/>
        </w:rPr>
        <w:t> </w:t>
      </w:r>
      <w:r>
        <w:rPr/>
        <w:t>é classificado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acordo</w:t>
      </w:r>
      <w:r>
        <w:rPr>
          <w:spacing w:val="-2"/>
        </w:rPr>
        <w:t> </w:t>
      </w:r>
      <w:r>
        <w:rPr/>
        <w:t>com</w:t>
      </w:r>
      <w:r>
        <w:rPr>
          <w:spacing w:val="-2"/>
        </w:rPr>
        <w:t> </w:t>
      </w:r>
      <w:r>
        <w:rPr/>
        <w:t>seu</w:t>
      </w:r>
      <w:r>
        <w:rPr>
          <w:spacing w:val="-1"/>
        </w:rPr>
        <w:t> </w:t>
      </w:r>
      <w:r>
        <w:rPr/>
        <w:t>nível</w:t>
      </w:r>
      <w:r>
        <w:rPr>
          <w:spacing w:val="-1"/>
        </w:rPr>
        <w:t> </w:t>
      </w:r>
      <w:r>
        <w:rPr/>
        <w:t>de maturidade.</w:t>
      </w:r>
    </w:p>
    <w:p>
      <w:pPr>
        <w:pStyle w:val="BodyText"/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288" w:lineRule="auto"/>
        <w:ind w:left="184" w:right="568"/>
        <w:jc w:val="both"/>
      </w:pPr>
      <w:r>
        <w:rPr/>
        <w:t>Com a finalidade de assegurar que os órgãos tenham um período de adequação do novo iGovTIC-JUD,</w:t>
      </w:r>
      <w:r>
        <w:rPr>
          <w:spacing w:val="1"/>
        </w:rPr>
        <w:t> </w:t>
      </w:r>
      <w:r>
        <w:rPr/>
        <w:t>destaca-se a criação de faixas de transição para as avaliações compreendidas entre 2021 e 2022, conforme</w:t>
      </w:r>
      <w:r>
        <w:rPr>
          <w:spacing w:val="1"/>
        </w:rPr>
        <w:t> </w:t>
      </w:r>
      <w:r>
        <w:rPr/>
        <w:t>tabela abaixo:</w:t>
      </w:r>
    </w:p>
    <w:p>
      <w:pPr>
        <w:pStyle w:val="BodyText"/>
      </w:pPr>
    </w:p>
    <w:p>
      <w:pPr>
        <w:spacing w:before="174"/>
        <w:ind w:left="1747" w:right="2143" w:firstLine="0"/>
        <w:jc w:val="center"/>
        <w:rPr>
          <w:sz w:val="22"/>
        </w:rPr>
      </w:pPr>
      <w:r>
        <w:rPr>
          <w:b/>
          <w:sz w:val="22"/>
        </w:rPr>
        <w:t>Tabela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6.</w:t>
      </w:r>
      <w:r>
        <w:rPr>
          <w:b/>
          <w:spacing w:val="-1"/>
          <w:sz w:val="22"/>
        </w:rPr>
        <w:t> </w:t>
      </w:r>
      <w:r>
        <w:rPr>
          <w:sz w:val="22"/>
        </w:rPr>
        <w:t>Nível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maturidade iGovTIC-JUD</w:t>
      </w:r>
      <w:r>
        <w:rPr>
          <w:spacing w:val="-3"/>
          <w:sz w:val="22"/>
        </w:rPr>
        <w:t> </w:t>
      </w:r>
      <w:r>
        <w:rPr>
          <w:sz w:val="22"/>
        </w:rPr>
        <w:t>2022</w:t>
      </w:r>
    </w:p>
    <w:p>
      <w:pPr>
        <w:pStyle w:val="BodyText"/>
        <w:spacing w:before="4" w:after="1"/>
        <w:rPr>
          <w:sz w:val="16"/>
        </w:rPr>
      </w:pPr>
    </w:p>
    <w:tbl>
      <w:tblPr>
        <w:tblW w:w="0" w:type="auto"/>
        <w:jc w:val="left"/>
        <w:tblInd w:w="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1"/>
        <w:gridCol w:w="2644"/>
        <w:gridCol w:w="2609"/>
        <w:gridCol w:w="2548"/>
      </w:tblGrid>
      <w:tr>
        <w:trPr>
          <w:trHeight w:val="552" w:hRule="atLeast"/>
        </w:trPr>
        <w:tc>
          <w:tcPr>
            <w:tcW w:w="1801" w:type="dxa"/>
            <w:shd w:val="clear" w:color="auto" w:fill="D9E0F1"/>
          </w:tcPr>
          <w:p>
            <w:pPr>
              <w:pStyle w:val="TableParagraph"/>
              <w:spacing w:line="270" w:lineRule="atLeast" w:before="0"/>
              <w:ind w:left="415" w:right="283" w:firstLine="16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Nível 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Maturidade</w:t>
            </w:r>
          </w:p>
        </w:tc>
        <w:tc>
          <w:tcPr>
            <w:tcW w:w="2644" w:type="dxa"/>
            <w:shd w:val="clear" w:color="auto" w:fill="D9E0F1"/>
          </w:tcPr>
          <w:p>
            <w:pPr>
              <w:pStyle w:val="TableParagraph"/>
              <w:spacing w:line="270" w:lineRule="atLeast" w:before="0"/>
              <w:ind w:left="668" w:right="340" w:hanging="276"/>
              <w:jc w:val="left"/>
              <w:rPr>
                <w:b/>
                <w:sz w:val="22"/>
              </w:rPr>
            </w:pPr>
            <w:r>
              <w:rPr>
                <w:b/>
                <w:color w:val="767070"/>
                <w:sz w:val="22"/>
              </w:rPr>
              <w:t>Faixas do período de</w:t>
            </w:r>
            <w:r>
              <w:rPr>
                <w:b/>
                <w:color w:val="767070"/>
                <w:spacing w:val="-47"/>
                <w:sz w:val="22"/>
              </w:rPr>
              <w:t> </w:t>
            </w:r>
            <w:r>
              <w:rPr>
                <w:b/>
                <w:color w:val="767070"/>
                <w:sz w:val="22"/>
              </w:rPr>
              <w:t>transição</w:t>
            </w:r>
            <w:r>
              <w:rPr>
                <w:b/>
                <w:color w:val="767070"/>
                <w:spacing w:val="-2"/>
                <w:sz w:val="22"/>
              </w:rPr>
              <w:t> </w:t>
            </w:r>
            <w:r>
              <w:rPr>
                <w:b/>
                <w:color w:val="767070"/>
                <w:sz w:val="22"/>
              </w:rPr>
              <w:t>2021</w:t>
            </w:r>
          </w:p>
        </w:tc>
        <w:tc>
          <w:tcPr>
            <w:tcW w:w="2609" w:type="dxa"/>
            <w:shd w:val="clear" w:color="auto" w:fill="D9E0F1"/>
          </w:tcPr>
          <w:p>
            <w:pPr>
              <w:pStyle w:val="TableParagraph"/>
              <w:spacing w:line="270" w:lineRule="atLeast" w:before="0"/>
              <w:ind w:left="632" w:right="341" w:hanging="276"/>
              <w:jc w:val="left"/>
              <w:rPr>
                <w:b/>
                <w:sz w:val="22"/>
              </w:rPr>
            </w:pPr>
            <w:r>
              <w:rPr>
                <w:b/>
                <w:color w:val="2E5395"/>
                <w:sz w:val="22"/>
              </w:rPr>
              <w:t>Faixas do período de</w:t>
            </w:r>
            <w:r>
              <w:rPr>
                <w:b/>
                <w:color w:val="2E5395"/>
                <w:spacing w:val="-48"/>
                <w:sz w:val="22"/>
              </w:rPr>
              <w:t> </w:t>
            </w:r>
            <w:r>
              <w:rPr>
                <w:b/>
                <w:color w:val="2E5395"/>
                <w:sz w:val="22"/>
              </w:rPr>
              <w:t>transição</w:t>
            </w:r>
            <w:r>
              <w:rPr>
                <w:b/>
                <w:color w:val="2E5395"/>
                <w:spacing w:val="-2"/>
                <w:sz w:val="22"/>
              </w:rPr>
              <w:t> </w:t>
            </w:r>
            <w:r>
              <w:rPr>
                <w:b/>
                <w:color w:val="2E5395"/>
                <w:sz w:val="22"/>
              </w:rPr>
              <w:t>2022</w:t>
            </w:r>
          </w:p>
        </w:tc>
        <w:tc>
          <w:tcPr>
            <w:tcW w:w="2548" w:type="dxa"/>
            <w:shd w:val="clear" w:color="auto" w:fill="D9E0F1"/>
          </w:tcPr>
          <w:p>
            <w:pPr>
              <w:pStyle w:val="TableParagraph"/>
              <w:spacing w:line="270" w:lineRule="atLeast" w:before="0"/>
              <w:ind w:left="752" w:right="690" w:firstLine="26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Faixas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2023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a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2026</w:t>
            </w:r>
          </w:p>
        </w:tc>
      </w:tr>
      <w:tr>
        <w:trPr>
          <w:trHeight w:val="355" w:hRule="atLeast"/>
        </w:trPr>
        <w:tc>
          <w:tcPr>
            <w:tcW w:w="1801" w:type="dxa"/>
            <w:tcBorders>
              <w:bottom w:val="single" w:sz="4" w:space="0" w:color="A6A6A6"/>
            </w:tcBorders>
          </w:tcPr>
          <w:p>
            <w:pPr>
              <w:pStyle w:val="TableParagraph"/>
              <w:spacing w:before="50"/>
              <w:ind w:left="158"/>
              <w:jc w:val="left"/>
              <w:rPr>
                <w:sz w:val="22"/>
              </w:rPr>
            </w:pPr>
            <w:r>
              <w:rPr>
                <w:sz w:val="22"/>
              </w:rPr>
              <w:t>Baixo</w:t>
            </w:r>
          </w:p>
        </w:tc>
        <w:tc>
          <w:tcPr>
            <w:tcW w:w="2644" w:type="dxa"/>
            <w:tcBorders>
              <w:bottom w:val="single" w:sz="4" w:space="0" w:color="A6A6A6"/>
            </w:tcBorders>
          </w:tcPr>
          <w:p>
            <w:pPr>
              <w:pStyle w:val="TableParagraph"/>
              <w:spacing w:before="50"/>
              <w:ind w:left="285" w:right="248"/>
              <w:rPr>
                <w:sz w:val="22"/>
              </w:rPr>
            </w:pPr>
            <w:r>
              <w:rPr>
                <w:color w:val="767070"/>
                <w:sz w:val="22"/>
              </w:rPr>
              <w:t>0</w:t>
            </w:r>
            <w:r>
              <w:rPr>
                <w:color w:val="767070"/>
                <w:spacing w:val="-2"/>
                <w:sz w:val="22"/>
              </w:rPr>
              <w:t> </w:t>
            </w:r>
            <w:r>
              <w:rPr>
                <w:color w:val="767070"/>
                <w:sz w:val="22"/>
              </w:rPr>
              <w:t>≤</w:t>
            </w:r>
            <w:r>
              <w:rPr>
                <w:color w:val="767070"/>
                <w:spacing w:val="-1"/>
                <w:sz w:val="22"/>
              </w:rPr>
              <w:t> </w:t>
            </w:r>
            <w:r>
              <w:rPr>
                <w:color w:val="767070"/>
                <w:sz w:val="22"/>
              </w:rPr>
              <w:t>iGovTIC-JUD &lt;</w:t>
            </w:r>
            <w:r>
              <w:rPr>
                <w:color w:val="767070"/>
                <w:spacing w:val="-4"/>
                <w:sz w:val="22"/>
              </w:rPr>
              <w:t> </w:t>
            </w:r>
            <w:r>
              <w:rPr>
                <w:color w:val="767070"/>
                <w:sz w:val="22"/>
              </w:rPr>
              <w:t>30</w:t>
            </w:r>
          </w:p>
        </w:tc>
        <w:tc>
          <w:tcPr>
            <w:tcW w:w="2609" w:type="dxa"/>
            <w:tcBorders>
              <w:bottom w:val="single" w:sz="4" w:space="0" w:color="A6A6A6"/>
            </w:tcBorders>
          </w:tcPr>
          <w:p>
            <w:pPr>
              <w:pStyle w:val="TableParagraph"/>
              <w:spacing w:before="50"/>
              <w:ind w:left="377"/>
              <w:jc w:val="left"/>
              <w:rPr>
                <w:sz w:val="22"/>
              </w:rPr>
            </w:pPr>
            <w:r>
              <w:rPr>
                <w:color w:val="2E5395"/>
                <w:sz w:val="22"/>
              </w:rPr>
              <w:t>0</w:t>
            </w:r>
            <w:r>
              <w:rPr>
                <w:color w:val="2E5395"/>
                <w:spacing w:val="-2"/>
                <w:sz w:val="22"/>
              </w:rPr>
              <w:t> </w:t>
            </w:r>
            <w:r>
              <w:rPr>
                <w:color w:val="2E5395"/>
                <w:sz w:val="22"/>
              </w:rPr>
              <w:t>≤</w:t>
            </w:r>
            <w:r>
              <w:rPr>
                <w:color w:val="2E5395"/>
                <w:spacing w:val="-1"/>
                <w:sz w:val="22"/>
              </w:rPr>
              <w:t> </w:t>
            </w:r>
            <w:r>
              <w:rPr>
                <w:color w:val="2E5395"/>
                <w:sz w:val="22"/>
              </w:rPr>
              <w:t>iGovTIC-JUD</w:t>
            </w:r>
            <w:r>
              <w:rPr>
                <w:color w:val="2E5395"/>
                <w:spacing w:val="-1"/>
                <w:sz w:val="22"/>
              </w:rPr>
              <w:t> </w:t>
            </w:r>
            <w:r>
              <w:rPr>
                <w:color w:val="2E5395"/>
                <w:sz w:val="22"/>
              </w:rPr>
              <w:t>&lt;</w:t>
            </w:r>
            <w:r>
              <w:rPr>
                <w:color w:val="2E5395"/>
                <w:spacing w:val="-3"/>
                <w:sz w:val="22"/>
              </w:rPr>
              <w:t> </w:t>
            </w:r>
            <w:r>
              <w:rPr>
                <w:color w:val="2E5395"/>
                <w:sz w:val="22"/>
              </w:rPr>
              <w:t>35</w:t>
            </w:r>
          </w:p>
        </w:tc>
        <w:tc>
          <w:tcPr>
            <w:tcW w:w="2548" w:type="dxa"/>
            <w:tcBorders>
              <w:bottom w:val="single" w:sz="4" w:space="0" w:color="A6A6A6"/>
            </w:tcBorders>
          </w:tcPr>
          <w:p>
            <w:pPr>
              <w:pStyle w:val="TableParagraph"/>
              <w:spacing w:before="50"/>
              <w:ind w:left="249" w:right="192"/>
              <w:rPr>
                <w:sz w:val="22"/>
              </w:rPr>
            </w:pPr>
            <w:r>
              <w:rPr>
                <w:sz w:val="22"/>
              </w:rPr>
              <w:t>00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≤ iGovTIC-JUD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&lt;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40</w:t>
            </w:r>
          </w:p>
        </w:tc>
      </w:tr>
      <w:tr>
        <w:trPr>
          <w:trHeight w:val="354" w:hRule="atLeast"/>
        </w:trPr>
        <w:tc>
          <w:tcPr>
            <w:tcW w:w="1801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ind w:left="158"/>
              <w:jc w:val="left"/>
              <w:rPr>
                <w:sz w:val="22"/>
              </w:rPr>
            </w:pPr>
            <w:r>
              <w:rPr>
                <w:sz w:val="22"/>
              </w:rPr>
              <w:t>Satisfatório</w:t>
            </w:r>
          </w:p>
        </w:tc>
        <w:tc>
          <w:tcPr>
            <w:tcW w:w="2644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ind w:left="285" w:right="251"/>
              <w:rPr>
                <w:sz w:val="22"/>
              </w:rPr>
            </w:pPr>
            <w:r>
              <w:rPr>
                <w:color w:val="767070"/>
                <w:sz w:val="22"/>
              </w:rPr>
              <w:t>30</w:t>
            </w:r>
            <w:r>
              <w:rPr>
                <w:color w:val="767070"/>
                <w:spacing w:val="-3"/>
                <w:sz w:val="22"/>
              </w:rPr>
              <w:t> </w:t>
            </w:r>
            <w:r>
              <w:rPr>
                <w:color w:val="767070"/>
                <w:sz w:val="22"/>
              </w:rPr>
              <w:t>≤ iGovTIC-JUD</w:t>
            </w:r>
            <w:r>
              <w:rPr>
                <w:color w:val="767070"/>
                <w:spacing w:val="-2"/>
                <w:sz w:val="22"/>
              </w:rPr>
              <w:t> </w:t>
            </w:r>
            <w:r>
              <w:rPr>
                <w:color w:val="767070"/>
                <w:sz w:val="22"/>
              </w:rPr>
              <w:t>&lt;</w:t>
            </w:r>
            <w:r>
              <w:rPr>
                <w:color w:val="767070"/>
                <w:spacing w:val="-2"/>
                <w:sz w:val="22"/>
              </w:rPr>
              <w:t> </w:t>
            </w:r>
            <w:r>
              <w:rPr>
                <w:color w:val="767070"/>
                <w:sz w:val="22"/>
              </w:rPr>
              <w:t>60</w:t>
            </w:r>
          </w:p>
        </w:tc>
        <w:tc>
          <w:tcPr>
            <w:tcW w:w="2609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ind w:right="322"/>
              <w:jc w:val="right"/>
              <w:rPr>
                <w:sz w:val="22"/>
              </w:rPr>
            </w:pPr>
            <w:r>
              <w:rPr>
                <w:color w:val="2E5395"/>
                <w:sz w:val="22"/>
              </w:rPr>
              <w:t>35</w:t>
            </w:r>
            <w:r>
              <w:rPr>
                <w:color w:val="2E5395"/>
                <w:spacing w:val="-3"/>
                <w:sz w:val="22"/>
              </w:rPr>
              <w:t> </w:t>
            </w:r>
            <w:r>
              <w:rPr>
                <w:color w:val="2E5395"/>
                <w:sz w:val="22"/>
              </w:rPr>
              <w:t>≤ iGovTIC-JUD</w:t>
            </w:r>
            <w:r>
              <w:rPr>
                <w:color w:val="2E5395"/>
                <w:spacing w:val="-2"/>
                <w:sz w:val="22"/>
              </w:rPr>
              <w:t> </w:t>
            </w:r>
            <w:r>
              <w:rPr>
                <w:color w:val="2E5395"/>
                <w:sz w:val="22"/>
              </w:rPr>
              <w:t>&lt;</w:t>
            </w:r>
            <w:r>
              <w:rPr>
                <w:color w:val="2E5395"/>
                <w:spacing w:val="-2"/>
                <w:sz w:val="22"/>
              </w:rPr>
              <w:t> </w:t>
            </w:r>
            <w:r>
              <w:rPr>
                <w:color w:val="2E5395"/>
                <w:sz w:val="22"/>
              </w:rPr>
              <w:t>65</w:t>
            </w:r>
          </w:p>
        </w:tc>
        <w:tc>
          <w:tcPr>
            <w:tcW w:w="2548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ind w:left="249" w:right="192"/>
              <w:rPr>
                <w:sz w:val="22"/>
              </w:rPr>
            </w:pPr>
            <w:r>
              <w:rPr>
                <w:sz w:val="22"/>
              </w:rPr>
              <w:t>40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≤ iGovTIC-JUD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&lt;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70</w:t>
            </w:r>
          </w:p>
        </w:tc>
      </w:tr>
      <w:tr>
        <w:trPr>
          <w:trHeight w:val="354" w:hRule="atLeast"/>
        </w:trPr>
        <w:tc>
          <w:tcPr>
            <w:tcW w:w="1801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ind w:left="158"/>
              <w:jc w:val="left"/>
              <w:rPr>
                <w:sz w:val="22"/>
              </w:rPr>
            </w:pPr>
            <w:r>
              <w:rPr>
                <w:sz w:val="22"/>
              </w:rPr>
              <w:t>Aprimorado</w:t>
            </w:r>
          </w:p>
        </w:tc>
        <w:tc>
          <w:tcPr>
            <w:tcW w:w="2644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ind w:left="285" w:right="251"/>
              <w:rPr>
                <w:sz w:val="22"/>
              </w:rPr>
            </w:pPr>
            <w:r>
              <w:rPr>
                <w:color w:val="767070"/>
                <w:sz w:val="22"/>
              </w:rPr>
              <w:t>60</w:t>
            </w:r>
            <w:r>
              <w:rPr>
                <w:color w:val="767070"/>
                <w:spacing w:val="-3"/>
                <w:sz w:val="22"/>
              </w:rPr>
              <w:t> </w:t>
            </w:r>
            <w:r>
              <w:rPr>
                <w:color w:val="767070"/>
                <w:sz w:val="22"/>
              </w:rPr>
              <w:t>≤</w:t>
            </w:r>
            <w:r>
              <w:rPr>
                <w:color w:val="767070"/>
                <w:spacing w:val="1"/>
                <w:sz w:val="22"/>
              </w:rPr>
              <w:t> </w:t>
            </w:r>
            <w:r>
              <w:rPr>
                <w:color w:val="767070"/>
                <w:sz w:val="22"/>
              </w:rPr>
              <w:t>iGovTIC-JUD</w:t>
            </w:r>
            <w:r>
              <w:rPr>
                <w:color w:val="767070"/>
                <w:spacing w:val="-2"/>
                <w:sz w:val="22"/>
              </w:rPr>
              <w:t> </w:t>
            </w:r>
            <w:r>
              <w:rPr>
                <w:color w:val="767070"/>
                <w:sz w:val="22"/>
              </w:rPr>
              <w:t>&lt;</w:t>
            </w:r>
            <w:r>
              <w:rPr>
                <w:color w:val="767070"/>
                <w:spacing w:val="-3"/>
                <w:sz w:val="22"/>
              </w:rPr>
              <w:t> </w:t>
            </w:r>
            <w:r>
              <w:rPr>
                <w:color w:val="767070"/>
                <w:sz w:val="22"/>
              </w:rPr>
              <w:t>80</w:t>
            </w:r>
          </w:p>
        </w:tc>
        <w:tc>
          <w:tcPr>
            <w:tcW w:w="2609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ind w:right="322"/>
              <w:jc w:val="right"/>
              <w:rPr>
                <w:sz w:val="22"/>
              </w:rPr>
            </w:pPr>
            <w:r>
              <w:rPr>
                <w:color w:val="2E5395"/>
                <w:sz w:val="22"/>
              </w:rPr>
              <w:t>65</w:t>
            </w:r>
            <w:r>
              <w:rPr>
                <w:color w:val="2E5395"/>
                <w:spacing w:val="-3"/>
                <w:sz w:val="22"/>
              </w:rPr>
              <w:t> </w:t>
            </w:r>
            <w:r>
              <w:rPr>
                <w:color w:val="2E5395"/>
                <w:sz w:val="22"/>
              </w:rPr>
              <w:t>≤ iGovTIC-JUD</w:t>
            </w:r>
            <w:r>
              <w:rPr>
                <w:color w:val="2E5395"/>
                <w:spacing w:val="-2"/>
                <w:sz w:val="22"/>
              </w:rPr>
              <w:t> </w:t>
            </w:r>
            <w:r>
              <w:rPr>
                <w:color w:val="2E5395"/>
                <w:sz w:val="22"/>
              </w:rPr>
              <w:t>&lt;</w:t>
            </w:r>
            <w:r>
              <w:rPr>
                <w:color w:val="2E5395"/>
                <w:spacing w:val="-2"/>
                <w:sz w:val="22"/>
              </w:rPr>
              <w:t> </w:t>
            </w:r>
            <w:r>
              <w:rPr>
                <w:color w:val="2E5395"/>
                <w:sz w:val="22"/>
              </w:rPr>
              <w:t>85</w:t>
            </w:r>
          </w:p>
        </w:tc>
        <w:tc>
          <w:tcPr>
            <w:tcW w:w="2548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ind w:left="249" w:right="192"/>
              <w:rPr>
                <w:sz w:val="22"/>
              </w:rPr>
            </w:pPr>
            <w:r>
              <w:rPr>
                <w:sz w:val="22"/>
              </w:rPr>
              <w:t>70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≤ iGovTIC-JUD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&lt;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90</w:t>
            </w:r>
          </w:p>
        </w:tc>
      </w:tr>
      <w:tr>
        <w:trPr>
          <w:trHeight w:val="357" w:hRule="atLeast"/>
        </w:trPr>
        <w:tc>
          <w:tcPr>
            <w:tcW w:w="1801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before="52"/>
              <w:ind w:left="158"/>
              <w:jc w:val="left"/>
              <w:rPr>
                <w:sz w:val="22"/>
              </w:rPr>
            </w:pPr>
            <w:r>
              <w:rPr>
                <w:sz w:val="22"/>
              </w:rPr>
              <w:t>Excelência</w:t>
            </w:r>
          </w:p>
        </w:tc>
        <w:tc>
          <w:tcPr>
            <w:tcW w:w="2644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before="52"/>
              <w:ind w:left="285" w:right="251"/>
              <w:rPr>
                <w:sz w:val="22"/>
              </w:rPr>
            </w:pPr>
            <w:r>
              <w:rPr>
                <w:color w:val="767070"/>
                <w:sz w:val="22"/>
              </w:rPr>
              <w:t>80</w:t>
            </w:r>
            <w:r>
              <w:rPr>
                <w:color w:val="767070"/>
                <w:spacing w:val="-3"/>
                <w:sz w:val="22"/>
              </w:rPr>
              <w:t> </w:t>
            </w:r>
            <w:r>
              <w:rPr>
                <w:color w:val="767070"/>
                <w:sz w:val="22"/>
              </w:rPr>
              <w:t>≤ iGovTIC-JUD</w:t>
            </w:r>
            <w:r>
              <w:rPr>
                <w:color w:val="767070"/>
                <w:spacing w:val="-3"/>
                <w:sz w:val="22"/>
              </w:rPr>
              <w:t> </w:t>
            </w:r>
            <w:r>
              <w:rPr>
                <w:color w:val="767070"/>
                <w:sz w:val="22"/>
              </w:rPr>
              <w:t>≤</w:t>
            </w:r>
            <w:r>
              <w:rPr>
                <w:color w:val="767070"/>
                <w:spacing w:val="-2"/>
                <w:sz w:val="22"/>
              </w:rPr>
              <w:t> </w:t>
            </w:r>
            <w:r>
              <w:rPr>
                <w:color w:val="767070"/>
                <w:sz w:val="22"/>
              </w:rPr>
              <w:t>100</w:t>
            </w:r>
          </w:p>
        </w:tc>
        <w:tc>
          <w:tcPr>
            <w:tcW w:w="2609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before="52"/>
              <w:ind w:right="267"/>
              <w:jc w:val="right"/>
              <w:rPr>
                <w:sz w:val="22"/>
              </w:rPr>
            </w:pPr>
            <w:r>
              <w:rPr>
                <w:color w:val="2E5395"/>
                <w:sz w:val="22"/>
              </w:rPr>
              <w:t>85</w:t>
            </w:r>
            <w:r>
              <w:rPr>
                <w:color w:val="2E5395"/>
                <w:spacing w:val="-3"/>
                <w:sz w:val="22"/>
              </w:rPr>
              <w:t> </w:t>
            </w:r>
            <w:r>
              <w:rPr>
                <w:color w:val="2E5395"/>
                <w:sz w:val="22"/>
              </w:rPr>
              <w:t>≤ iGovTIC-JUD</w:t>
            </w:r>
            <w:r>
              <w:rPr>
                <w:color w:val="2E5395"/>
                <w:spacing w:val="-3"/>
                <w:sz w:val="22"/>
              </w:rPr>
              <w:t> </w:t>
            </w:r>
            <w:r>
              <w:rPr>
                <w:color w:val="2E5395"/>
                <w:sz w:val="22"/>
              </w:rPr>
              <w:t>≤</w:t>
            </w:r>
            <w:r>
              <w:rPr>
                <w:color w:val="2E5395"/>
                <w:spacing w:val="-2"/>
                <w:sz w:val="22"/>
              </w:rPr>
              <w:t> </w:t>
            </w:r>
            <w:r>
              <w:rPr>
                <w:color w:val="2E5395"/>
                <w:sz w:val="22"/>
              </w:rPr>
              <w:t>100</w:t>
            </w:r>
          </w:p>
        </w:tc>
        <w:tc>
          <w:tcPr>
            <w:tcW w:w="2548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before="52"/>
              <w:ind w:left="249" w:right="192"/>
              <w:rPr>
                <w:sz w:val="22"/>
              </w:rPr>
            </w:pPr>
            <w:r>
              <w:rPr>
                <w:sz w:val="22"/>
              </w:rPr>
              <w:t>90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≤ iGovTIC-JUD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≤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440" w:footer="568" w:top="1360" w:bottom="760" w:left="960" w:right="560"/>
        </w:sectPr>
      </w:pPr>
    </w:p>
    <w:p>
      <w:pPr>
        <w:pStyle w:val="Heading2"/>
        <w:numPr>
          <w:ilvl w:val="1"/>
          <w:numId w:val="2"/>
        </w:numPr>
        <w:tabs>
          <w:tab w:pos="749" w:val="left" w:leader="none"/>
          <w:tab w:pos="750" w:val="left" w:leader="none"/>
        </w:tabs>
        <w:spacing w:line="240" w:lineRule="auto" w:before="46" w:after="0"/>
        <w:ind w:left="749" w:right="0" w:hanging="578"/>
        <w:jc w:val="left"/>
      </w:pPr>
      <w:bookmarkStart w:name="_bookmark6" w:id="11"/>
      <w:bookmarkEnd w:id="11"/>
      <w:r>
        <w:rPr/>
      </w:r>
      <w:bookmarkStart w:name="_bookmark6" w:id="12"/>
      <w:bookmarkEnd w:id="12"/>
      <w:r>
        <w:rPr>
          <w:color w:val="4471C4"/>
        </w:rPr>
        <w:t>Exem</w:t>
      </w:r>
      <w:r>
        <w:rPr>
          <w:color w:val="4471C4"/>
        </w:rPr>
        <w:t>plo</w:t>
      </w:r>
      <w:r>
        <w:rPr>
          <w:color w:val="4471C4"/>
          <w:spacing w:val="-3"/>
        </w:rPr>
        <w:t> </w:t>
      </w:r>
      <w:r>
        <w:rPr>
          <w:color w:val="4471C4"/>
        </w:rPr>
        <w:t>de</w:t>
      </w:r>
      <w:r>
        <w:rPr>
          <w:color w:val="4471C4"/>
          <w:spacing w:val="-2"/>
        </w:rPr>
        <w:t> </w:t>
      </w:r>
      <w:r>
        <w:rPr>
          <w:color w:val="4471C4"/>
        </w:rPr>
        <w:t>cálculo</w:t>
      </w:r>
      <w:r>
        <w:rPr>
          <w:color w:val="4471C4"/>
          <w:spacing w:val="-2"/>
        </w:rPr>
        <w:t> </w:t>
      </w:r>
      <w:r>
        <w:rPr>
          <w:color w:val="4471C4"/>
        </w:rPr>
        <w:t>do</w:t>
      </w:r>
      <w:r>
        <w:rPr>
          <w:color w:val="4471C4"/>
          <w:spacing w:val="-3"/>
        </w:rPr>
        <w:t> </w:t>
      </w:r>
      <w:r>
        <w:rPr>
          <w:color w:val="4471C4"/>
        </w:rPr>
        <w:t>novo</w:t>
      </w:r>
      <w:r>
        <w:rPr>
          <w:color w:val="4471C4"/>
          <w:spacing w:val="-1"/>
        </w:rPr>
        <w:t> </w:t>
      </w:r>
      <w:r>
        <w:rPr>
          <w:color w:val="4471C4"/>
        </w:rPr>
        <w:t>iGovTIC-JUD</w:t>
      </w:r>
    </w:p>
    <w:p>
      <w:pPr>
        <w:pStyle w:val="Heading3"/>
        <w:numPr>
          <w:ilvl w:val="0"/>
          <w:numId w:val="6"/>
        </w:numPr>
        <w:tabs>
          <w:tab w:pos="534" w:val="left" w:leader="none"/>
        </w:tabs>
        <w:spacing w:line="240" w:lineRule="auto" w:before="211" w:after="0"/>
        <w:ind w:left="533" w:right="0" w:hanging="362"/>
        <w:jc w:val="left"/>
      </w:pPr>
      <w:r>
        <w:rPr>
          <w:color w:val="2E5395"/>
        </w:rPr>
        <w:t>Nota</w:t>
      </w:r>
      <w:r>
        <w:rPr>
          <w:color w:val="2E5395"/>
          <w:spacing w:val="-3"/>
        </w:rPr>
        <w:t> </w:t>
      </w:r>
      <w:r>
        <w:rPr>
          <w:color w:val="2E5395"/>
        </w:rPr>
        <w:t>Final</w:t>
      </w:r>
      <w:r>
        <w:rPr>
          <w:color w:val="2E5395"/>
          <w:spacing w:val="-1"/>
        </w:rPr>
        <w:t> </w:t>
      </w:r>
      <w:r>
        <w:rPr>
          <w:color w:val="2E5395"/>
        </w:rPr>
        <w:t>da</w:t>
      </w:r>
      <w:r>
        <w:rPr>
          <w:color w:val="2E5395"/>
          <w:spacing w:val="-3"/>
        </w:rPr>
        <w:t> </w:t>
      </w:r>
      <w:r>
        <w:rPr>
          <w:color w:val="2E5395"/>
        </w:rPr>
        <w:t>Pergunta</w:t>
      </w:r>
      <w:r>
        <w:rPr>
          <w:color w:val="2E5395"/>
          <w:spacing w:val="-2"/>
        </w:rPr>
        <w:t> </w:t>
      </w:r>
      <w:r>
        <w:rPr>
          <w:color w:val="2E5395"/>
        </w:rPr>
        <w:t>(NFP):</w:t>
      </w:r>
    </w:p>
    <w:p>
      <w:pPr>
        <w:pStyle w:val="BodyText"/>
        <w:spacing w:line="290" w:lineRule="auto" w:before="180"/>
        <w:ind w:left="172"/>
      </w:pPr>
      <w:r>
        <w:rPr/>
        <w:t>A</w:t>
      </w:r>
      <w:r>
        <w:rPr>
          <w:spacing w:val="8"/>
        </w:rPr>
        <w:t> </w:t>
      </w:r>
      <w:r>
        <w:rPr/>
        <w:t>pergunta</w:t>
      </w:r>
      <w:r>
        <w:rPr>
          <w:spacing w:val="9"/>
        </w:rPr>
        <w:t> </w:t>
      </w:r>
      <w:r>
        <w:rPr/>
        <w:t>abaixo</w:t>
      </w:r>
      <w:r>
        <w:rPr>
          <w:spacing w:val="11"/>
        </w:rPr>
        <w:t> </w:t>
      </w:r>
      <w:r>
        <w:rPr/>
        <w:t>é</w:t>
      </w:r>
      <w:r>
        <w:rPr>
          <w:spacing w:val="7"/>
        </w:rPr>
        <w:t> </w:t>
      </w:r>
      <w:r>
        <w:rPr/>
        <w:t>composta</w:t>
      </w:r>
      <w:r>
        <w:rPr>
          <w:spacing w:val="9"/>
        </w:rPr>
        <w:t> </w:t>
      </w:r>
      <w:r>
        <w:rPr/>
        <w:t>por</w:t>
      </w:r>
      <w:r>
        <w:rPr>
          <w:spacing w:val="7"/>
        </w:rPr>
        <w:t> </w:t>
      </w:r>
      <w:r>
        <w:rPr/>
        <w:t>cinco</w:t>
      </w:r>
      <w:r>
        <w:rPr>
          <w:spacing w:val="8"/>
        </w:rPr>
        <w:t> </w:t>
      </w:r>
      <w:r>
        <w:rPr/>
        <w:t>itens,</w:t>
      </w:r>
      <w:r>
        <w:rPr>
          <w:spacing w:val="7"/>
        </w:rPr>
        <w:t> </w:t>
      </w:r>
      <w:r>
        <w:rPr/>
        <w:t>dos</w:t>
      </w:r>
      <w:r>
        <w:rPr>
          <w:spacing w:val="6"/>
        </w:rPr>
        <w:t> </w:t>
      </w:r>
      <w:r>
        <w:rPr/>
        <w:t>quais</w:t>
      </w:r>
      <w:r>
        <w:rPr>
          <w:spacing w:val="8"/>
        </w:rPr>
        <w:t> </w:t>
      </w:r>
      <w:r>
        <w:rPr/>
        <w:t>o</w:t>
      </w:r>
      <w:r>
        <w:rPr>
          <w:spacing w:val="11"/>
        </w:rPr>
        <w:t> </w:t>
      </w:r>
      <w:r>
        <w:rPr/>
        <w:t>item</w:t>
      </w:r>
      <w:r>
        <w:rPr>
          <w:spacing w:val="7"/>
        </w:rPr>
        <w:t> </w:t>
      </w:r>
      <w:r>
        <w:rPr/>
        <w:t>5</w:t>
      </w:r>
      <w:r>
        <w:rPr>
          <w:spacing w:val="9"/>
        </w:rPr>
        <w:t> </w:t>
      </w:r>
      <w:r>
        <w:rPr/>
        <w:t>possui</w:t>
      </w:r>
      <w:r>
        <w:rPr>
          <w:spacing w:val="6"/>
        </w:rPr>
        <w:t> </w:t>
      </w:r>
      <w:r>
        <w:rPr/>
        <w:t>maior</w:t>
      </w:r>
      <w:r>
        <w:rPr>
          <w:spacing w:val="4"/>
        </w:rPr>
        <w:t> </w:t>
      </w:r>
      <w:r>
        <w:rPr/>
        <w:t>pontuação</w:t>
      </w:r>
      <w:r>
        <w:rPr>
          <w:spacing w:val="11"/>
        </w:rPr>
        <w:t> </w:t>
      </w:r>
      <w:r>
        <w:rPr/>
        <w:t>por</w:t>
      </w:r>
      <w:r>
        <w:rPr>
          <w:spacing w:val="6"/>
        </w:rPr>
        <w:t> </w:t>
      </w:r>
      <w:r>
        <w:rPr/>
        <w:t>seu</w:t>
      </w:r>
      <w:r>
        <w:rPr>
          <w:spacing w:val="8"/>
        </w:rPr>
        <w:t> </w:t>
      </w:r>
      <w:r>
        <w:rPr/>
        <w:t>grau</w:t>
      </w:r>
      <w:r>
        <w:rPr>
          <w:spacing w:val="9"/>
        </w:rPr>
        <w:t> </w:t>
      </w:r>
      <w:r>
        <w:rPr/>
        <w:t>de</w:t>
      </w:r>
      <w:r>
        <w:rPr>
          <w:spacing w:val="-47"/>
        </w:rPr>
        <w:t> </w:t>
      </w:r>
      <w:r>
        <w:rPr/>
        <w:t>importância.</w:t>
      </w:r>
      <w:r>
        <w:rPr>
          <w:spacing w:val="-2"/>
        </w:rPr>
        <w:t> </w:t>
      </w:r>
      <w:r>
        <w:rPr/>
        <w:t>Destaca-se que o</w:t>
      </w:r>
      <w:r>
        <w:rPr>
          <w:spacing w:val="-2"/>
        </w:rPr>
        <w:t> </w:t>
      </w:r>
      <w:r>
        <w:rPr/>
        <w:t>somatório dos</w:t>
      </w:r>
      <w:r>
        <w:rPr>
          <w:spacing w:val="-1"/>
        </w:rPr>
        <w:t> </w:t>
      </w:r>
      <w:r>
        <w:rPr/>
        <w:t>itens resulta</w:t>
      </w:r>
      <w:r>
        <w:rPr>
          <w:spacing w:val="-1"/>
        </w:rPr>
        <w:t> </w:t>
      </w:r>
      <w:r>
        <w:rPr/>
        <w:t>no</w:t>
      </w:r>
      <w:r>
        <w:rPr>
          <w:spacing w:val="-3"/>
        </w:rPr>
        <w:t> </w:t>
      </w:r>
      <w:r>
        <w:rPr/>
        <w:t>total de</w:t>
      </w:r>
      <w:r>
        <w:rPr>
          <w:spacing w:val="-3"/>
        </w:rPr>
        <w:t> </w:t>
      </w:r>
      <w:r>
        <w:rPr/>
        <w:t>100</w:t>
      </w:r>
      <w:r>
        <w:rPr>
          <w:spacing w:val="-1"/>
        </w:rPr>
        <w:t> </w:t>
      </w:r>
      <w:r>
        <w:rPr/>
        <w:t>pontos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a pergunta.</w:t>
      </w:r>
    </w:p>
    <w:p>
      <w:pPr>
        <w:pStyle w:val="BodyText"/>
        <w:spacing w:before="56"/>
        <w:ind w:left="730"/>
      </w:pPr>
      <w:r>
        <w:rPr/>
        <w:t>No exemplo,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tribunal não</w:t>
      </w:r>
      <w:r>
        <w:rPr>
          <w:spacing w:val="-2"/>
        </w:rPr>
        <w:t> </w:t>
      </w:r>
      <w:r>
        <w:rPr/>
        <w:t>pontuou</w:t>
      </w:r>
      <w:r>
        <w:rPr>
          <w:spacing w:val="-2"/>
        </w:rPr>
        <w:t> </w:t>
      </w:r>
      <w:r>
        <w:rPr/>
        <w:t>nos itens</w:t>
      </w:r>
      <w:r>
        <w:rPr>
          <w:spacing w:val="-3"/>
        </w:rPr>
        <w:t> </w:t>
      </w:r>
      <w:r>
        <w:rPr/>
        <w:t>3</w:t>
      </w:r>
      <w:r>
        <w:rPr>
          <w:spacing w:val="-2"/>
        </w:rPr>
        <w:t> </w:t>
      </w:r>
      <w:r>
        <w:rPr/>
        <w:t>e</w:t>
      </w:r>
      <w:r>
        <w:rPr>
          <w:spacing w:val="1"/>
        </w:rPr>
        <w:t> </w:t>
      </w:r>
      <w:r>
        <w:rPr/>
        <w:t>4</w:t>
      </w:r>
      <w:r>
        <w:rPr>
          <w:spacing w:val="-3"/>
        </w:rPr>
        <w:t> </w:t>
      </w:r>
      <w:r>
        <w:rPr/>
        <w:t>por ter</w:t>
      </w:r>
      <w:r>
        <w:rPr>
          <w:spacing w:val="-1"/>
        </w:rPr>
        <w:t> </w:t>
      </w:r>
      <w:r>
        <w:rPr/>
        <w:t>respondido</w:t>
      </w:r>
      <w:r>
        <w:rPr>
          <w:spacing w:val="-2"/>
        </w:rPr>
        <w:t> </w:t>
      </w:r>
      <w:r>
        <w:rPr/>
        <w:t>“Não”.</w:t>
      </w:r>
    </w:p>
    <w:p>
      <w:pPr>
        <w:pStyle w:val="BodyText"/>
        <w:spacing w:before="113"/>
        <w:ind w:left="730"/>
      </w:pPr>
      <w:r>
        <w:rPr>
          <w:b/>
        </w:rPr>
        <w:t>Pergunta:</w:t>
      </w:r>
      <w:r>
        <w:rPr>
          <w:b/>
          <w:spacing w:val="-3"/>
        </w:rPr>
        <w:t> </w:t>
      </w:r>
      <w:r>
        <w:rPr/>
        <w:t>Sobre</w:t>
      </w:r>
      <w:r>
        <w:rPr>
          <w:spacing w:val="-4"/>
        </w:rPr>
        <w:t> </w:t>
      </w:r>
      <w:r>
        <w:rPr/>
        <w:t>o</w:t>
      </w:r>
      <w:r>
        <w:rPr>
          <w:spacing w:val="-2"/>
        </w:rPr>
        <w:t> </w:t>
      </w:r>
      <w:r>
        <w:rPr/>
        <w:t>funcionamento</w:t>
      </w:r>
      <w:r>
        <w:rPr>
          <w:spacing w:val="-1"/>
        </w:rPr>
        <w:t> </w:t>
      </w:r>
      <w:r>
        <w:rPr/>
        <w:t>da</w:t>
      </w:r>
      <w:r>
        <w:rPr>
          <w:spacing w:val="-4"/>
        </w:rPr>
        <w:t> </w:t>
      </w:r>
      <w:r>
        <w:rPr/>
        <w:t>Central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Serviços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TIC.</w:t>
      </w:r>
    </w:p>
    <w:p>
      <w:pPr>
        <w:pStyle w:val="BodyText"/>
        <w:spacing w:before="4"/>
        <w:rPr>
          <w:sz w:val="9"/>
        </w:rPr>
      </w:pPr>
    </w:p>
    <w:tbl>
      <w:tblPr>
        <w:tblW w:w="0" w:type="auto"/>
        <w:jc w:val="left"/>
        <w:tblInd w:w="17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7660"/>
        <w:gridCol w:w="974"/>
        <w:gridCol w:w="832"/>
      </w:tblGrid>
      <w:tr>
        <w:trPr>
          <w:trHeight w:val="285" w:hRule="atLeast"/>
        </w:trPr>
        <w:tc>
          <w:tcPr>
            <w:tcW w:w="509" w:type="dxa"/>
            <w:shd w:val="clear" w:color="auto" w:fill="DADFEE"/>
          </w:tcPr>
          <w:p>
            <w:pPr>
              <w:pStyle w:val="TableParagraph"/>
              <w:spacing w:line="249" w:lineRule="exact" w:before="16"/>
              <w:ind w:left="21" w:right="12"/>
              <w:rPr>
                <w:b/>
                <w:sz w:val="22"/>
              </w:rPr>
            </w:pPr>
            <w:r>
              <w:rPr>
                <w:b/>
                <w:sz w:val="22"/>
              </w:rPr>
              <w:t>Item</w:t>
            </w:r>
          </w:p>
        </w:tc>
        <w:tc>
          <w:tcPr>
            <w:tcW w:w="7660" w:type="dxa"/>
            <w:shd w:val="clear" w:color="auto" w:fill="DADFEE"/>
          </w:tcPr>
          <w:p>
            <w:pPr>
              <w:pStyle w:val="TableParagraph"/>
              <w:spacing w:line="249" w:lineRule="exact" w:before="16"/>
              <w:ind w:left="13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Sobre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funcionamento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da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Central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Serviços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TIC.</w:t>
            </w:r>
          </w:p>
        </w:tc>
        <w:tc>
          <w:tcPr>
            <w:tcW w:w="974" w:type="dxa"/>
            <w:shd w:val="clear" w:color="auto" w:fill="DADFEE"/>
          </w:tcPr>
          <w:p>
            <w:pPr>
              <w:pStyle w:val="TableParagraph"/>
              <w:spacing w:line="249" w:lineRule="exact" w:before="16"/>
              <w:ind w:left="52" w:right="39"/>
              <w:rPr>
                <w:b/>
                <w:sz w:val="22"/>
              </w:rPr>
            </w:pPr>
            <w:r>
              <w:rPr>
                <w:b/>
                <w:sz w:val="22"/>
              </w:rPr>
              <w:t>Resposta</w:t>
            </w:r>
          </w:p>
        </w:tc>
        <w:tc>
          <w:tcPr>
            <w:tcW w:w="832" w:type="dxa"/>
            <w:shd w:val="clear" w:color="auto" w:fill="DADFEE"/>
          </w:tcPr>
          <w:p>
            <w:pPr>
              <w:pStyle w:val="TableParagraph"/>
              <w:spacing w:line="249" w:lineRule="exact" w:before="16"/>
              <w:ind w:left="85" w:right="60"/>
              <w:rPr>
                <w:b/>
                <w:sz w:val="22"/>
              </w:rPr>
            </w:pPr>
            <w:r>
              <w:rPr>
                <w:b/>
                <w:sz w:val="22"/>
              </w:rPr>
              <w:t>Pontos</w:t>
            </w:r>
          </w:p>
        </w:tc>
      </w:tr>
      <w:tr>
        <w:trPr>
          <w:trHeight w:val="282" w:hRule="atLeast"/>
        </w:trPr>
        <w:tc>
          <w:tcPr>
            <w:tcW w:w="509" w:type="dxa"/>
          </w:tcPr>
          <w:p>
            <w:pPr>
              <w:pStyle w:val="TableParagraph"/>
              <w:spacing w:line="249" w:lineRule="exact" w:before="13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660" w:type="dxa"/>
          </w:tcPr>
          <w:p>
            <w:pPr>
              <w:pStyle w:val="TableParagraph"/>
              <w:spacing w:line="249" w:lineRule="exact" w:before="13"/>
              <w:ind w:left="139"/>
              <w:jc w:val="left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atividades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são executadas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acordo com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constitutivo.</w:t>
            </w:r>
          </w:p>
        </w:tc>
        <w:tc>
          <w:tcPr>
            <w:tcW w:w="974" w:type="dxa"/>
          </w:tcPr>
          <w:p>
            <w:pPr>
              <w:pStyle w:val="TableParagraph"/>
              <w:spacing w:line="249" w:lineRule="exact" w:before="13"/>
              <w:ind w:left="49" w:right="39"/>
              <w:rPr>
                <w:sz w:val="22"/>
              </w:rPr>
            </w:pPr>
            <w:r>
              <w:rPr>
                <w:color w:val="6FAC46"/>
                <w:sz w:val="22"/>
              </w:rPr>
              <w:t>Sim</w:t>
            </w:r>
          </w:p>
        </w:tc>
        <w:tc>
          <w:tcPr>
            <w:tcW w:w="832" w:type="dxa"/>
          </w:tcPr>
          <w:p>
            <w:pPr>
              <w:pStyle w:val="TableParagraph"/>
              <w:spacing w:line="249" w:lineRule="exact" w:before="13"/>
              <w:ind w:left="85" w:right="57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>
        <w:trPr>
          <w:trHeight w:val="283" w:hRule="atLeast"/>
        </w:trPr>
        <w:tc>
          <w:tcPr>
            <w:tcW w:w="509" w:type="dxa"/>
          </w:tcPr>
          <w:p>
            <w:pPr>
              <w:pStyle w:val="TableParagraph"/>
              <w:spacing w:line="249" w:lineRule="exact" w:before="14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660" w:type="dxa"/>
          </w:tcPr>
          <w:p>
            <w:pPr>
              <w:pStyle w:val="TableParagraph"/>
              <w:spacing w:line="249" w:lineRule="exact" w:before="14"/>
              <w:ind w:left="139"/>
              <w:jc w:val="left"/>
              <w:rPr>
                <w:sz w:val="22"/>
              </w:rPr>
            </w:pPr>
            <w:r>
              <w:rPr>
                <w:sz w:val="22"/>
              </w:rPr>
              <w:t>Possui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software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gestão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atendimento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atualizado.</w:t>
            </w:r>
          </w:p>
        </w:tc>
        <w:tc>
          <w:tcPr>
            <w:tcW w:w="974" w:type="dxa"/>
          </w:tcPr>
          <w:p>
            <w:pPr>
              <w:pStyle w:val="TableParagraph"/>
              <w:spacing w:line="249" w:lineRule="exact" w:before="14"/>
              <w:ind w:left="49" w:right="39"/>
              <w:rPr>
                <w:sz w:val="22"/>
              </w:rPr>
            </w:pPr>
            <w:r>
              <w:rPr>
                <w:color w:val="6FAC46"/>
                <w:sz w:val="22"/>
              </w:rPr>
              <w:t>Sim</w:t>
            </w:r>
          </w:p>
        </w:tc>
        <w:tc>
          <w:tcPr>
            <w:tcW w:w="832" w:type="dxa"/>
          </w:tcPr>
          <w:p>
            <w:pPr>
              <w:pStyle w:val="TableParagraph"/>
              <w:spacing w:line="249" w:lineRule="exact" w:before="14"/>
              <w:ind w:left="85" w:right="57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>
        <w:trPr>
          <w:trHeight w:val="285" w:hRule="atLeast"/>
        </w:trPr>
        <w:tc>
          <w:tcPr>
            <w:tcW w:w="509" w:type="dxa"/>
          </w:tcPr>
          <w:p>
            <w:pPr>
              <w:pStyle w:val="TableParagraph"/>
              <w:spacing w:line="249" w:lineRule="exact" w:before="16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660" w:type="dxa"/>
          </w:tcPr>
          <w:p>
            <w:pPr>
              <w:pStyle w:val="TableParagraph"/>
              <w:spacing w:line="249" w:lineRule="exact" w:before="16"/>
              <w:ind w:left="139"/>
              <w:jc w:val="left"/>
              <w:rPr>
                <w:sz w:val="22"/>
              </w:rPr>
            </w:pPr>
            <w:r>
              <w:rPr>
                <w:sz w:val="22"/>
              </w:rPr>
              <w:t>É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realizada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capacitação periódica dos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atendentes.</w:t>
            </w:r>
          </w:p>
        </w:tc>
        <w:tc>
          <w:tcPr>
            <w:tcW w:w="974" w:type="dxa"/>
          </w:tcPr>
          <w:p>
            <w:pPr>
              <w:pStyle w:val="TableParagraph"/>
              <w:spacing w:line="249" w:lineRule="exact" w:before="16"/>
              <w:ind w:left="52" w:right="38"/>
              <w:rPr>
                <w:sz w:val="22"/>
              </w:rPr>
            </w:pPr>
            <w:r>
              <w:rPr>
                <w:color w:val="C00000"/>
                <w:sz w:val="22"/>
              </w:rPr>
              <w:t>Não</w:t>
            </w:r>
          </w:p>
        </w:tc>
        <w:tc>
          <w:tcPr>
            <w:tcW w:w="832" w:type="dxa"/>
          </w:tcPr>
          <w:p>
            <w:pPr>
              <w:pStyle w:val="TableParagraph"/>
              <w:spacing w:line="249" w:lineRule="exact" w:before="16"/>
              <w:ind w:left="85" w:right="57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>
        <w:trPr>
          <w:trHeight w:val="282" w:hRule="atLeast"/>
        </w:trPr>
        <w:tc>
          <w:tcPr>
            <w:tcW w:w="509" w:type="dxa"/>
          </w:tcPr>
          <w:p>
            <w:pPr>
              <w:pStyle w:val="TableParagraph"/>
              <w:spacing w:line="249" w:lineRule="exact" w:before="13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60" w:type="dxa"/>
          </w:tcPr>
          <w:p>
            <w:pPr>
              <w:pStyle w:val="TableParagraph"/>
              <w:spacing w:line="249" w:lineRule="exact" w:before="13"/>
              <w:ind w:left="139"/>
              <w:jc w:val="left"/>
              <w:rPr>
                <w:sz w:val="22"/>
              </w:rPr>
            </w:pPr>
            <w:r>
              <w:rPr>
                <w:sz w:val="22"/>
              </w:rPr>
              <w:t>Possui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FAQs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atualizadas.</w:t>
            </w:r>
          </w:p>
        </w:tc>
        <w:tc>
          <w:tcPr>
            <w:tcW w:w="974" w:type="dxa"/>
          </w:tcPr>
          <w:p>
            <w:pPr>
              <w:pStyle w:val="TableParagraph"/>
              <w:spacing w:line="249" w:lineRule="exact" w:before="13"/>
              <w:ind w:left="52" w:right="38"/>
              <w:rPr>
                <w:sz w:val="22"/>
              </w:rPr>
            </w:pPr>
            <w:r>
              <w:rPr>
                <w:color w:val="C00000"/>
                <w:sz w:val="22"/>
              </w:rPr>
              <w:t>Não</w:t>
            </w:r>
          </w:p>
        </w:tc>
        <w:tc>
          <w:tcPr>
            <w:tcW w:w="832" w:type="dxa"/>
          </w:tcPr>
          <w:p>
            <w:pPr>
              <w:pStyle w:val="TableParagraph"/>
              <w:spacing w:line="249" w:lineRule="exact" w:before="13"/>
              <w:ind w:left="85" w:right="57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282" w:hRule="atLeast"/>
        </w:trPr>
        <w:tc>
          <w:tcPr>
            <w:tcW w:w="509" w:type="dxa"/>
          </w:tcPr>
          <w:p>
            <w:pPr>
              <w:pStyle w:val="TableParagraph"/>
              <w:spacing w:line="249" w:lineRule="exact" w:before="13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660" w:type="dxa"/>
          </w:tcPr>
          <w:p>
            <w:pPr>
              <w:pStyle w:val="TableParagraph"/>
              <w:spacing w:line="249" w:lineRule="exact" w:before="13"/>
              <w:ind w:left="139"/>
              <w:jc w:val="left"/>
              <w:rPr>
                <w:sz w:val="22"/>
              </w:rPr>
            </w:pPr>
            <w:r>
              <w:rPr>
                <w:sz w:val="22"/>
              </w:rPr>
              <w:t>Pelo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menos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95%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atendimentos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são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realizados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dentro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SLA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ANO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acordados.</w:t>
            </w:r>
          </w:p>
        </w:tc>
        <w:tc>
          <w:tcPr>
            <w:tcW w:w="974" w:type="dxa"/>
          </w:tcPr>
          <w:p>
            <w:pPr>
              <w:pStyle w:val="TableParagraph"/>
              <w:spacing w:line="249" w:lineRule="exact" w:before="13"/>
              <w:ind w:left="49" w:right="39"/>
              <w:rPr>
                <w:sz w:val="22"/>
              </w:rPr>
            </w:pPr>
            <w:r>
              <w:rPr>
                <w:color w:val="6FAC46"/>
                <w:sz w:val="22"/>
              </w:rPr>
              <w:t>Sim</w:t>
            </w:r>
          </w:p>
        </w:tc>
        <w:tc>
          <w:tcPr>
            <w:tcW w:w="832" w:type="dxa"/>
          </w:tcPr>
          <w:p>
            <w:pPr>
              <w:pStyle w:val="TableParagraph"/>
              <w:spacing w:line="249" w:lineRule="exact" w:before="13"/>
              <w:ind w:left="85" w:right="57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</w:tr>
    </w:tbl>
    <w:p>
      <w:pPr>
        <w:pStyle w:val="BodyText"/>
        <w:spacing w:before="11"/>
        <w:rPr>
          <w:sz w:val="21"/>
        </w:rPr>
      </w:pPr>
    </w:p>
    <w:p>
      <w:pPr>
        <w:pStyle w:val="BodyText"/>
        <w:ind w:left="739"/>
      </w:pPr>
      <w:r>
        <w:rPr/>
        <w:t>Exemplo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cálculo</w:t>
      </w:r>
      <w:r>
        <w:rPr>
          <w:spacing w:val="-1"/>
        </w:rPr>
        <w:t> </w:t>
      </w:r>
      <w:r>
        <w:rPr/>
        <w:t>da</w:t>
      </w:r>
      <w:r>
        <w:rPr>
          <w:spacing w:val="-2"/>
        </w:rPr>
        <w:t> </w:t>
      </w:r>
      <w:r>
        <w:rPr/>
        <w:t>Nota</w:t>
      </w:r>
      <w:r>
        <w:rPr>
          <w:spacing w:val="-2"/>
        </w:rPr>
        <w:t> </w:t>
      </w:r>
      <w:r>
        <w:rPr/>
        <w:t>Final</w:t>
      </w:r>
      <w:r>
        <w:rPr>
          <w:spacing w:val="-2"/>
        </w:rPr>
        <w:t> </w:t>
      </w:r>
      <w:r>
        <w:rPr/>
        <w:t>da</w:t>
      </w:r>
      <w:r>
        <w:rPr>
          <w:spacing w:val="-3"/>
        </w:rPr>
        <w:t> </w:t>
      </w:r>
      <w:r>
        <w:rPr/>
        <w:t>Pergunta</w:t>
      </w:r>
      <w:r>
        <w:rPr>
          <w:spacing w:val="-2"/>
        </w:rPr>
        <w:t> </w:t>
      </w:r>
      <w:r>
        <w:rPr/>
        <w:t>(NFP):</w:t>
      </w:r>
    </w:p>
    <w:p>
      <w:pPr>
        <w:spacing w:before="1"/>
        <w:ind w:left="2146" w:right="0" w:firstLine="0"/>
        <w:jc w:val="both"/>
        <w:rPr>
          <w:i/>
          <w:sz w:val="22"/>
        </w:rPr>
      </w:pPr>
      <w:r>
        <w:rPr>
          <w:i/>
          <w:sz w:val="22"/>
        </w:rPr>
        <w:t>NFP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= NI1 +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NI2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+ ...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+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NIn</w:t>
      </w:r>
    </w:p>
    <w:p>
      <w:pPr>
        <w:pStyle w:val="BodyText"/>
        <w:ind w:left="2146"/>
        <w:jc w:val="both"/>
      </w:pPr>
      <w:r>
        <w:rPr/>
        <w:t>NFP</w:t>
      </w:r>
      <w:r>
        <w:rPr>
          <w:spacing w:val="-1"/>
        </w:rPr>
        <w:t> </w:t>
      </w:r>
      <w:r>
        <w:rPr/>
        <w:t>= NI1</w:t>
      </w:r>
      <w:r>
        <w:rPr>
          <w:spacing w:val="-2"/>
        </w:rPr>
        <w:t> </w:t>
      </w:r>
      <w:r>
        <w:rPr/>
        <w:t>+ NI2 +</w:t>
      </w:r>
      <w:r>
        <w:rPr>
          <w:spacing w:val="-2"/>
        </w:rPr>
        <w:t> </w:t>
      </w:r>
      <w:r>
        <w:rPr/>
        <w:t>NI3 +</w:t>
      </w:r>
      <w:r>
        <w:rPr>
          <w:spacing w:val="-2"/>
        </w:rPr>
        <w:t> </w:t>
      </w:r>
      <w:r>
        <w:rPr/>
        <w:t>NI4</w:t>
      </w:r>
      <w:r>
        <w:rPr>
          <w:spacing w:val="-2"/>
        </w:rPr>
        <w:t> </w:t>
      </w:r>
      <w:r>
        <w:rPr/>
        <w:t>+ NI5</w:t>
      </w:r>
    </w:p>
    <w:p>
      <w:pPr>
        <w:pStyle w:val="Heading3"/>
        <w:ind w:left="2146"/>
        <w:jc w:val="both"/>
      </w:pPr>
      <w:r>
        <w:rPr/>
        <w:t>NFP =</w:t>
      </w:r>
      <w:r>
        <w:rPr>
          <w:spacing w:val="-2"/>
        </w:rPr>
        <w:t> </w:t>
      </w:r>
      <w:r>
        <w:rPr/>
        <w:t>15 +</w:t>
      </w:r>
      <w:r>
        <w:rPr>
          <w:spacing w:val="-2"/>
        </w:rPr>
        <w:t> </w:t>
      </w:r>
      <w:r>
        <w:rPr/>
        <w:t>15 +</w:t>
      </w:r>
      <w:r>
        <w:rPr>
          <w:spacing w:val="-2"/>
        </w:rPr>
        <w:t> </w:t>
      </w:r>
      <w:r>
        <w:rPr/>
        <w:t>0</w:t>
      </w:r>
      <w:r>
        <w:rPr>
          <w:spacing w:val="-1"/>
        </w:rPr>
        <w:t> </w:t>
      </w:r>
      <w:r>
        <w:rPr/>
        <w:t>+</w:t>
      </w:r>
      <w:r>
        <w:rPr>
          <w:spacing w:val="-1"/>
        </w:rPr>
        <w:t> </w:t>
      </w:r>
      <w:r>
        <w:rPr/>
        <w:t>0 +</w:t>
      </w:r>
      <w:r>
        <w:rPr>
          <w:spacing w:val="-2"/>
        </w:rPr>
        <w:t> </w:t>
      </w:r>
      <w:r>
        <w:rPr/>
        <w:t>45</w:t>
      </w:r>
      <w:r>
        <w:rPr>
          <w:spacing w:val="-4"/>
        </w:rPr>
        <w:t> </w:t>
      </w:r>
      <w:r>
        <w:rPr/>
        <w:t>= 75</w:t>
      </w:r>
    </w:p>
    <w:p>
      <w:pPr>
        <w:pStyle w:val="ListParagraph"/>
        <w:numPr>
          <w:ilvl w:val="0"/>
          <w:numId w:val="6"/>
        </w:numPr>
        <w:tabs>
          <w:tab w:pos="534" w:val="left" w:leader="none"/>
        </w:tabs>
        <w:spacing w:line="450" w:lineRule="atLeast" w:before="25" w:after="0"/>
        <w:ind w:left="172" w:right="7532" w:firstLine="0"/>
        <w:jc w:val="both"/>
        <w:rPr>
          <w:b/>
          <w:sz w:val="22"/>
        </w:rPr>
      </w:pPr>
      <w:r>
        <w:rPr>
          <w:b/>
          <w:color w:val="2E5395"/>
          <w:sz w:val="22"/>
        </w:rPr>
        <w:t>Nota Final do Tema (NFT)</w:t>
      </w:r>
      <w:r>
        <w:rPr>
          <w:b/>
          <w:color w:val="2E5395"/>
          <w:spacing w:val="-47"/>
          <w:sz w:val="22"/>
        </w:rPr>
        <w:t> </w:t>
      </w:r>
      <w:r>
        <w:rPr>
          <w:b/>
          <w:sz w:val="22"/>
        </w:rPr>
        <w:t>Exemplo:</w:t>
      </w:r>
    </w:p>
    <w:p>
      <w:pPr>
        <w:pStyle w:val="BodyText"/>
        <w:spacing w:line="288" w:lineRule="auto" w:before="60"/>
        <w:ind w:left="172" w:right="571"/>
        <w:jc w:val="both"/>
      </w:pPr>
      <w:r>
        <w:rPr/>
        <w:t>O tema do exemplo a seguir é composto por três perguntas, com pesos distribuídos da seguinte forma: P1</w:t>
      </w:r>
      <w:r>
        <w:rPr>
          <w:spacing w:val="1"/>
        </w:rPr>
        <w:t> </w:t>
      </w:r>
      <w:r>
        <w:rPr/>
        <w:t>(40%),</w:t>
      </w:r>
      <w:r>
        <w:rPr>
          <w:spacing w:val="1"/>
        </w:rPr>
        <w:t> </w:t>
      </w:r>
      <w:r>
        <w:rPr/>
        <w:t>P2(35%)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P3</w:t>
      </w:r>
      <w:r>
        <w:rPr>
          <w:spacing w:val="1"/>
        </w:rPr>
        <w:t> </w:t>
      </w:r>
      <w:r>
        <w:rPr/>
        <w:t>(25%).</w:t>
      </w:r>
      <w:r>
        <w:rPr>
          <w:spacing w:val="1"/>
        </w:rPr>
        <w:t> </w:t>
      </w:r>
      <w:r>
        <w:rPr/>
        <w:t>Destaca-se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P1</w:t>
      </w:r>
      <w:r>
        <w:rPr>
          <w:spacing w:val="1"/>
        </w:rPr>
        <w:t> </w:t>
      </w:r>
      <w:r>
        <w:rPr/>
        <w:t>possui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Peso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Pergunta</w:t>
      </w:r>
      <w:r>
        <w:rPr>
          <w:spacing w:val="1"/>
        </w:rPr>
        <w:t> </w:t>
      </w:r>
      <w:r>
        <w:rPr/>
        <w:t>(PP)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grau</w:t>
      </w:r>
      <w:r>
        <w:rPr>
          <w:spacing w:val="1"/>
        </w:rPr>
        <w:t> </w:t>
      </w:r>
      <w:r>
        <w:rPr/>
        <w:t>de</w:t>
      </w:r>
      <w:r>
        <w:rPr>
          <w:spacing w:val="-47"/>
        </w:rPr>
        <w:t> </w:t>
      </w:r>
      <w:r>
        <w:rPr/>
        <w:t>importância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o</w:t>
      </w:r>
      <w:r>
        <w:rPr>
          <w:spacing w:val="-1"/>
        </w:rPr>
        <w:t> </w:t>
      </w:r>
      <w:r>
        <w:rPr/>
        <w:t>somatório</w:t>
      </w:r>
      <w:r>
        <w:rPr>
          <w:spacing w:val="-2"/>
        </w:rPr>
        <w:t> </w:t>
      </w:r>
      <w:r>
        <w:rPr/>
        <w:t>dos</w:t>
      </w:r>
      <w:r>
        <w:rPr>
          <w:spacing w:val="-1"/>
        </w:rPr>
        <w:t> </w:t>
      </w:r>
      <w:r>
        <w:rPr/>
        <w:t>percentuais (pesos)</w:t>
      </w:r>
      <w:r>
        <w:rPr>
          <w:spacing w:val="-1"/>
        </w:rPr>
        <w:t> </w:t>
      </w:r>
      <w:r>
        <w:rPr/>
        <w:t>resulta no</w:t>
      </w:r>
      <w:r>
        <w:rPr>
          <w:spacing w:val="-3"/>
        </w:rPr>
        <w:t>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100%,</w:t>
      </w:r>
      <w:r>
        <w:rPr>
          <w:spacing w:val="-3"/>
        </w:rPr>
        <w:t> </w:t>
      </w:r>
      <w:r>
        <w:rPr/>
        <w:t>conforme</w:t>
      </w:r>
      <w:r>
        <w:rPr>
          <w:spacing w:val="1"/>
        </w:rPr>
        <w:t> </w:t>
      </w:r>
      <w:r>
        <w:rPr/>
        <w:t>quadro</w:t>
      </w:r>
      <w:r>
        <w:rPr>
          <w:spacing w:val="-3"/>
        </w:rPr>
        <w:t> </w:t>
      </w:r>
      <w:r>
        <w:rPr/>
        <w:t>abaixo:</w:t>
      </w:r>
    </w:p>
    <w:p>
      <w:pPr>
        <w:pStyle w:val="BodyText"/>
        <w:rPr>
          <w:sz w:val="5"/>
        </w:rPr>
      </w:pPr>
    </w:p>
    <w:tbl>
      <w:tblPr>
        <w:tblW w:w="0" w:type="auto"/>
        <w:jc w:val="left"/>
        <w:tblInd w:w="113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4"/>
        <w:gridCol w:w="955"/>
        <w:gridCol w:w="872"/>
        <w:gridCol w:w="6637"/>
      </w:tblGrid>
      <w:tr>
        <w:trPr>
          <w:trHeight w:val="582" w:hRule="atLeast"/>
        </w:trPr>
        <w:tc>
          <w:tcPr>
            <w:tcW w:w="1234" w:type="dxa"/>
            <w:shd w:val="clear" w:color="auto" w:fill="DADFEE"/>
          </w:tcPr>
          <w:p>
            <w:pPr>
              <w:pStyle w:val="TableParagraph"/>
              <w:spacing w:before="164"/>
              <w:ind w:left="36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Tema</w:t>
            </w:r>
          </w:p>
        </w:tc>
        <w:tc>
          <w:tcPr>
            <w:tcW w:w="955" w:type="dxa"/>
            <w:shd w:val="clear" w:color="auto" w:fill="DADFEE"/>
          </w:tcPr>
          <w:p>
            <w:pPr>
              <w:pStyle w:val="TableParagraph"/>
              <w:spacing w:line="270" w:lineRule="atLeast" w:before="23"/>
              <w:ind w:left="62" w:right="31" w:firstLine="6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Peso da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Pergunta</w:t>
            </w:r>
          </w:p>
        </w:tc>
        <w:tc>
          <w:tcPr>
            <w:tcW w:w="872" w:type="dxa"/>
            <w:shd w:val="clear" w:color="auto" w:fill="DADFEE"/>
          </w:tcPr>
          <w:p>
            <w:pPr>
              <w:pStyle w:val="TableParagraph"/>
              <w:spacing w:line="270" w:lineRule="atLeast" w:before="23"/>
              <w:ind w:left="21" w:right="-11" w:firstLine="32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Id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Pergunta</w:t>
            </w:r>
          </w:p>
        </w:tc>
        <w:tc>
          <w:tcPr>
            <w:tcW w:w="6637" w:type="dxa"/>
            <w:shd w:val="clear" w:color="auto" w:fill="DADFEE"/>
          </w:tcPr>
          <w:p>
            <w:pPr>
              <w:pStyle w:val="TableParagraph"/>
              <w:spacing w:before="164"/>
              <w:ind w:left="6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Descrição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da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Pergunta</w:t>
            </w:r>
          </w:p>
        </w:tc>
      </w:tr>
      <w:tr>
        <w:trPr>
          <w:trHeight w:val="820" w:hRule="atLeast"/>
        </w:trPr>
        <w:tc>
          <w:tcPr>
            <w:tcW w:w="1234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8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103" w:right="58" w:hanging="20"/>
              <w:jc w:val="left"/>
              <w:rPr>
                <w:sz w:val="22"/>
              </w:rPr>
            </w:pPr>
            <w:r>
              <w:rPr>
                <w:sz w:val="22"/>
              </w:rPr>
              <w:t>Sistemas 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Informação</w:t>
            </w:r>
          </w:p>
        </w:tc>
        <w:tc>
          <w:tcPr>
            <w:tcW w:w="955" w:type="dxa"/>
          </w:tcPr>
          <w:p>
            <w:pPr>
              <w:pStyle w:val="TableParagraph"/>
              <w:spacing w:before="1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28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40%</w:t>
            </w:r>
          </w:p>
        </w:tc>
        <w:tc>
          <w:tcPr>
            <w:tcW w:w="872" w:type="dxa"/>
          </w:tcPr>
          <w:p>
            <w:pPr>
              <w:pStyle w:val="TableParagraph"/>
              <w:spacing w:before="1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305" w:right="291"/>
              <w:rPr>
                <w:sz w:val="22"/>
              </w:rPr>
            </w:pPr>
            <w:r>
              <w:rPr>
                <w:sz w:val="22"/>
              </w:rPr>
              <w:t>P1</w:t>
            </w:r>
          </w:p>
        </w:tc>
        <w:tc>
          <w:tcPr>
            <w:tcW w:w="6637" w:type="dxa"/>
          </w:tcPr>
          <w:p>
            <w:pPr>
              <w:pStyle w:val="TableParagraph"/>
              <w:spacing w:line="270" w:lineRule="atLeast" w:before="0"/>
              <w:ind w:left="62" w:right="47"/>
              <w:jc w:val="both"/>
              <w:rPr>
                <w:sz w:val="22"/>
              </w:rPr>
            </w:pPr>
            <w:r>
              <w:rPr>
                <w:sz w:val="22"/>
              </w:rPr>
              <w:t>O órgão conta com ações para adequar os seus sistemas de informação,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necessárias,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padrões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interoperabilidade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estabelecidos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pelo CNJ.</w:t>
            </w:r>
          </w:p>
        </w:tc>
      </w:tr>
      <w:tr>
        <w:trPr>
          <w:trHeight w:val="583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</w:tcPr>
          <w:p>
            <w:pPr>
              <w:pStyle w:val="TableParagraph"/>
              <w:spacing w:before="163"/>
              <w:ind w:left="28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35%</w:t>
            </w:r>
          </w:p>
        </w:tc>
        <w:tc>
          <w:tcPr>
            <w:tcW w:w="872" w:type="dxa"/>
          </w:tcPr>
          <w:p>
            <w:pPr>
              <w:pStyle w:val="TableParagraph"/>
              <w:spacing w:before="163"/>
              <w:ind w:left="305" w:right="291"/>
              <w:rPr>
                <w:sz w:val="22"/>
              </w:rPr>
            </w:pPr>
            <w:r>
              <w:rPr>
                <w:sz w:val="22"/>
              </w:rPr>
              <w:t>P2</w:t>
            </w:r>
          </w:p>
        </w:tc>
        <w:tc>
          <w:tcPr>
            <w:tcW w:w="6637" w:type="dxa"/>
          </w:tcPr>
          <w:p>
            <w:pPr>
              <w:pStyle w:val="TableParagraph"/>
              <w:spacing w:before="163"/>
              <w:ind w:left="62"/>
              <w:jc w:val="left"/>
              <w:rPr>
                <w:sz w:val="22"/>
              </w:rPr>
            </w:pPr>
            <w:r>
              <w:rPr>
                <w:sz w:val="22"/>
              </w:rPr>
              <w:t>Sobre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processo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desenvolvimento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sustentação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sistemas:</w:t>
            </w:r>
          </w:p>
        </w:tc>
      </w:tr>
      <w:tr>
        <w:trPr>
          <w:trHeight w:val="580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</w:tcPr>
          <w:p>
            <w:pPr>
              <w:pStyle w:val="TableParagraph"/>
              <w:spacing w:before="162"/>
              <w:ind w:left="28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25%</w:t>
            </w:r>
          </w:p>
        </w:tc>
        <w:tc>
          <w:tcPr>
            <w:tcW w:w="872" w:type="dxa"/>
          </w:tcPr>
          <w:p>
            <w:pPr>
              <w:pStyle w:val="TableParagraph"/>
              <w:spacing w:before="162"/>
              <w:ind w:left="305" w:right="291"/>
              <w:rPr>
                <w:sz w:val="22"/>
              </w:rPr>
            </w:pPr>
            <w:r>
              <w:rPr>
                <w:sz w:val="22"/>
              </w:rPr>
              <w:t>P3</w:t>
            </w:r>
          </w:p>
        </w:tc>
        <w:tc>
          <w:tcPr>
            <w:tcW w:w="6637" w:type="dxa"/>
          </w:tcPr>
          <w:p>
            <w:pPr>
              <w:pStyle w:val="TableParagraph"/>
              <w:spacing w:before="162"/>
              <w:ind w:left="62"/>
              <w:jc w:val="left"/>
              <w:rPr>
                <w:sz w:val="22"/>
              </w:rPr>
            </w:pPr>
            <w:r>
              <w:rPr>
                <w:sz w:val="22"/>
              </w:rPr>
              <w:t>Sobre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soluções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TIC:</w:t>
            </w:r>
          </w:p>
        </w:tc>
      </w:tr>
    </w:tbl>
    <w:p>
      <w:pPr>
        <w:pStyle w:val="BodyText"/>
        <w:spacing w:before="182"/>
        <w:ind w:left="172" w:right="571"/>
        <w:jc w:val="both"/>
      </w:pPr>
      <w:r>
        <w:rPr/>
        <w:t>No</w:t>
      </w:r>
      <w:r>
        <w:rPr>
          <w:spacing w:val="-5"/>
        </w:rPr>
        <w:t> </w:t>
      </w:r>
      <w:r>
        <w:rPr/>
        <w:t>exemplo,</w:t>
      </w:r>
      <w:r>
        <w:rPr>
          <w:spacing w:val="-5"/>
        </w:rPr>
        <w:t> </w:t>
      </w:r>
      <w:r>
        <w:rPr/>
        <w:t>o</w:t>
      </w:r>
      <w:r>
        <w:rPr>
          <w:spacing w:val="-4"/>
        </w:rPr>
        <w:t> </w:t>
      </w:r>
      <w:r>
        <w:rPr/>
        <w:t>tribunal</w:t>
      </w:r>
      <w:r>
        <w:rPr>
          <w:spacing w:val="-4"/>
        </w:rPr>
        <w:t> </w:t>
      </w:r>
      <w:r>
        <w:rPr/>
        <w:t>atingiu</w:t>
      </w:r>
      <w:r>
        <w:rPr>
          <w:spacing w:val="-4"/>
        </w:rPr>
        <w:t> </w:t>
      </w:r>
      <w:r>
        <w:rPr/>
        <w:t>80</w:t>
      </w:r>
      <w:r>
        <w:rPr>
          <w:spacing w:val="-6"/>
        </w:rPr>
        <w:t> </w:t>
      </w:r>
      <w:r>
        <w:rPr/>
        <w:t>pontos</w:t>
      </w:r>
      <w:r>
        <w:rPr>
          <w:spacing w:val="-3"/>
        </w:rPr>
        <w:t> </w:t>
      </w:r>
      <w:r>
        <w:rPr/>
        <w:t>na</w:t>
      </w:r>
      <w:r>
        <w:rPr>
          <w:spacing w:val="-6"/>
        </w:rPr>
        <w:t> </w:t>
      </w:r>
      <w:r>
        <w:rPr/>
        <w:t>NFP1,</w:t>
      </w:r>
      <w:r>
        <w:rPr>
          <w:spacing w:val="-6"/>
        </w:rPr>
        <w:t> </w:t>
      </w:r>
      <w:r>
        <w:rPr/>
        <w:t>50</w:t>
      </w:r>
      <w:r>
        <w:rPr>
          <w:spacing w:val="-5"/>
        </w:rPr>
        <w:t> </w:t>
      </w:r>
      <w:r>
        <w:rPr/>
        <w:t>na</w:t>
      </w:r>
      <w:r>
        <w:rPr>
          <w:spacing w:val="-3"/>
        </w:rPr>
        <w:t> </w:t>
      </w:r>
      <w:r>
        <w:rPr/>
        <w:t>NFP2</w:t>
      </w:r>
      <w:r>
        <w:rPr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/>
        <w:t>55</w:t>
      </w:r>
      <w:r>
        <w:rPr>
          <w:spacing w:val="-5"/>
        </w:rPr>
        <w:t> </w:t>
      </w:r>
      <w:r>
        <w:rPr/>
        <w:t>na</w:t>
      </w:r>
      <w:r>
        <w:rPr>
          <w:spacing w:val="-6"/>
        </w:rPr>
        <w:t> </w:t>
      </w:r>
      <w:r>
        <w:rPr/>
        <w:t>NFP3,</w:t>
      </w:r>
      <w:r>
        <w:rPr>
          <w:spacing w:val="-3"/>
        </w:rPr>
        <w:t> </w:t>
      </w:r>
      <w:r>
        <w:rPr/>
        <w:t>resultando</w:t>
      </w:r>
      <w:r>
        <w:rPr>
          <w:spacing w:val="-2"/>
        </w:rPr>
        <w:t> </w:t>
      </w:r>
      <w:r>
        <w:rPr/>
        <w:t>na</w:t>
      </w:r>
      <w:r>
        <w:rPr>
          <w:spacing w:val="-7"/>
        </w:rPr>
        <w:t> </w:t>
      </w:r>
      <w:r>
        <w:rPr/>
        <w:t>NFT</w:t>
      </w:r>
      <w:r>
        <w:rPr>
          <w:spacing w:val="-6"/>
        </w:rPr>
        <w:t> </w:t>
      </w:r>
      <w:r>
        <w:rPr/>
        <w:t>igual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63,25</w:t>
      </w:r>
      <w:r>
        <w:rPr>
          <w:spacing w:val="-47"/>
        </w:rPr>
        <w:t> </w:t>
      </w:r>
      <w:r>
        <w:rPr/>
        <w:t>conforme abaixo:</w:t>
      </w:r>
    </w:p>
    <w:p>
      <w:pPr>
        <w:pStyle w:val="BodyText"/>
        <w:spacing w:before="6"/>
        <w:rPr>
          <w:sz w:val="8"/>
        </w:r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7"/>
        <w:gridCol w:w="3209"/>
        <w:gridCol w:w="2308"/>
      </w:tblGrid>
      <w:tr>
        <w:trPr>
          <w:trHeight w:val="542" w:hRule="atLeast"/>
        </w:trPr>
        <w:tc>
          <w:tcPr>
            <w:tcW w:w="2277" w:type="dxa"/>
          </w:tcPr>
          <w:p>
            <w:pPr>
              <w:pStyle w:val="TableParagraph"/>
              <w:spacing w:line="225" w:lineRule="exact" w:before="0"/>
              <w:ind w:left="200"/>
              <w:jc w:val="left"/>
              <w:rPr>
                <w:sz w:val="22"/>
              </w:rPr>
            </w:pPr>
            <w:r>
              <w:rPr>
                <w:sz w:val="22"/>
              </w:rPr>
              <w:t>NFP1: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80</w:t>
            </w:r>
          </w:p>
          <w:p>
            <w:pPr>
              <w:pStyle w:val="TableParagraph"/>
              <w:spacing w:line="245" w:lineRule="exact" w:before="53"/>
              <w:ind w:left="200"/>
              <w:jc w:val="left"/>
              <w:rPr>
                <w:sz w:val="22"/>
              </w:rPr>
            </w:pPr>
            <w:r>
              <w:rPr>
                <w:sz w:val="22"/>
              </w:rPr>
              <w:t>PP1: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40%</w:t>
            </w:r>
          </w:p>
        </w:tc>
        <w:tc>
          <w:tcPr>
            <w:tcW w:w="3209" w:type="dxa"/>
          </w:tcPr>
          <w:p>
            <w:pPr>
              <w:pStyle w:val="TableParagraph"/>
              <w:spacing w:line="225" w:lineRule="exact" w:before="0"/>
              <w:ind w:left="1134"/>
              <w:jc w:val="left"/>
              <w:rPr>
                <w:sz w:val="22"/>
              </w:rPr>
            </w:pPr>
            <w:r>
              <w:rPr>
                <w:sz w:val="22"/>
              </w:rPr>
              <w:t>NFP2: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50</w:t>
            </w:r>
          </w:p>
          <w:p>
            <w:pPr>
              <w:pStyle w:val="TableParagraph"/>
              <w:spacing w:line="245" w:lineRule="exact" w:before="53"/>
              <w:ind w:left="1134"/>
              <w:jc w:val="left"/>
              <w:rPr>
                <w:sz w:val="22"/>
              </w:rPr>
            </w:pPr>
            <w:r>
              <w:rPr>
                <w:sz w:val="22"/>
              </w:rPr>
              <w:t>PP2: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35%</w:t>
            </w:r>
          </w:p>
        </w:tc>
        <w:tc>
          <w:tcPr>
            <w:tcW w:w="2308" w:type="dxa"/>
          </w:tcPr>
          <w:p>
            <w:pPr>
              <w:pStyle w:val="TableParagraph"/>
              <w:spacing w:line="225" w:lineRule="exact" w:before="0"/>
              <w:ind w:left="1134"/>
              <w:jc w:val="left"/>
              <w:rPr>
                <w:sz w:val="22"/>
              </w:rPr>
            </w:pPr>
            <w:r>
              <w:rPr>
                <w:sz w:val="22"/>
              </w:rPr>
              <w:t>NFP3: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55</w:t>
            </w:r>
          </w:p>
          <w:p>
            <w:pPr>
              <w:pStyle w:val="TableParagraph"/>
              <w:spacing w:line="245" w:lineRule="exact" w:before="53"/>
              <w:ind w:left="1134"/>
              <w:jc w:val="left"/>
              <w:rPr>
                <w:sz w:val="22"/>
              </w:rPr>
            </w:pPr>
            <w:r>
              <w:rPr>
                <w:sz w:val="22"/>
              </w:rPr>
              <w:t>PP3:</w:t>
            </w:r>
            <w:r>
              <w:rPr>
                <w:spacing w:val="93"/>
                <w:sz w:val="22"/>
              </w:rPr>
              <w:t> </w:t>
            </w:r>
            <w:r>
              <w:rPr>
                <w:sz w:val="22"/>
              </w:rPr>
              <w:t>25%</w:t>
            </w:r>
          </w:p>
        </w:tc>
      </w:tr>
    </w:tbl>
    <w:p>
      <w:pPr>
        <w:pStyle w:val="BodyText"/>
        <w:spacing w:before="8"/>
        <w:rPr>
          <w:sz w:val="24"/>
        </w:rPr>
      </w:pPr>
    </w:p>
    <w:p>
      <w:pPr>
        <w:pStyle w:val="BodyText"/>
        <w:ind w:left="881"/>
      </w:pPr>
      <w:r>
        <w:rPr/>
        <w:t>Nota</w:t>
      </w:r>
      <w:r>
        <w:rPr>
          <w:spacing w:val="-2"/>
        </w:rPr>
        <w:t> </w:t>
      </w:r>
      <w:r>
        <w:rPr/>
        <w:t>Final</w:t>
      </w:r>
      <w:r>
        <w:rPr>
          <w:spacing w:val="-1"/>
        </w:rPr>
        <w:t> </w:t>
      </w:r>
      <w:r>
        <w:rPr/>
        <w:t>do Tema:</w:t>
      </w:r>
    </w:p>
    <w:p>
      <w:pPr>
        <w:spacing w:before="1"/>
        <w:ind w:left="2630" w:right="2478" w:firstLine="0"/>
        <w:jc w:val="center"/>
        <w:rPr>
          <w:sz w:val="22"/>
        </w:rPr>
      </w:pPr>
      <w:r>
        <w:rPr>
          <w:i/>
          <w:sz w:val="22"/>
        </w:rPr>
        <w:t>NFT = (NFP1 * PP1%) + (NFP2 * PP2%) + ... + (NFPn * PPn%)</w:t>
      </w:r>
      <w:r>
        <w:rPr>
          <w:i/>
          <w:spacing w:val="-47"/>
          <w:sz w:val="22"/>
        </w:rPr>
        <w:t> </w:t>
      </w:r>
      <w:r>
        <w:rPr>
          <w:sz w:val="22"/>
        </w:rPr>
        <w:t>NFT</w:t>
      </w:r>
      <w:r>
        <w:rPr>
          <w:spacing w:val="3"/>
          <w:sz w:val="22"/>
        </w:rPr>
        <w:t> </w:t>
      </w:r>
      <w:r>
        <w:rPr>
          <w:sz w:val="22"/>
        </w:rPr>
        <w:t>=</w:t>
      </w:r>
      <w:r>
        <w:rPr>
          <w:spacing w:val="4"/>
          <w:sz w:val="22"/>
        </w:rPr>
        <w:t> </w:t>
      </w:r>
      <w:r>
        <w:rPr>
          <w:sz w:val="22"/>
        </w:rPr>
        <w:t>(NFP1</w:t>
      </w:r>
      <w:r>
        <w:rPr>
          <w:spacing w:val="2"/>
          <w:sz w:val="22"/>
        </w:rPr>
        <w:t> </w:t>
      </w:r>
      <w:r>
        <w:rPr>
          <w:sz w:val="22"/>
        </w:rPr>
        <w:t>*</w:t>
      </w:r>
      <w:r>
        <w:rPr>
          <w:spacing w:val="2"/>
          <w:sz w:val="22"/>
        </w:rPr>
        <w:t> </w:t>
      </w:r>
      <w:r>
        <w:rPr>
          <w:sz w:val="22"/>
        </w:rPr>
        <w:t>PP1%)</w:t>
      </w:r>
      <w:r>
        <w:rPr>
          <w:spacing w:val="2"/>
          <w:sz w:val="22"/>
        </w:rPr>
        <w:t> </w:t>
      </w:r>
      <w:r>
        <w:rPr>
          <w:sz w:val="22"/>
        </w:rPr>
        <w:t>+</w:t>
      </w:r>
      <w:r>
        <w:rPr>
          <w:spacing w:val="4"/>
          <w:sz w:val="22"/>
        </w:rPr>
        <w:t> </w:t>
      </w:r>
      <w:r>
        <w:rPr>
          <w:sz w:val="22"/>
        </w:rPr>
        <w:t>(NFP2</w:t>
      </w:r>
      <w:r>
        <w:rPr>
          <w:spacing w:val="2"/>
          <w:sz w:val="22"/>
        </w:rPr>
        <w:t> </w:t>
      </w:r>
      <w:r>
        <w:rPr>
          <w:sz w:val="22"/>
        </w:rPr>
        <w:t>*</w:t>
      </w:r>
      <w:r>
        <w:rPr>
          <w:spacing w:val="2"/>
          <w:sz w:val="22"/>
        </w:rPr>
        <w:t> </w:t>
      </w:r>
      <w:r>
        <w:rPr>
          <w:sz w:val="22"/>
        </w:rPr>
        <w:t>PP2%)</w:t>
      </w:r>
      <w:r>
        <w:rPr>
          <w:spacing w:val="4"/>
          <w:sz w:val="22"/>
        </w:rPr>
        <w:t> </w:t>
      </w:r>
      <w:r>
        <w:rPr>
          <w:sz w:val="22"/>
        </w:rPr>
        <w:t>+</w:t>
      </w:r>
      <w:r>
        <w:rPr>
          <w:spacing w:val="2"/>
          <w:sz w:val="22"/>
        </w:rPr>
        <w:t> </w:t>
      </w:r>
      <w:r>
        <w:rPr>
          <w:sz w:val="22"/>
        </w:rPr>
        <w:t>(NFP3</w:t>
      </w:r>
      <w:r>
        <w:rPr>
          <w:spacing w:val="4"/>
          <w:sz w:val="22"/>
        </w:rPr>
        <w:t> </w:t>
      </w:r>
      <w:r>
        <w:rPr>
          <w:sz w:val="22"/>
        </w:rPr>
        <w:t>*</w:t>
      </w:r>
      <w:r>
        <w:rPr>
          <w:spacing w:val="2"/>
          <w:sz w:val="22"/>
        </w:rPr>
        <w:t> </w:t>
      </w:r>
      <w:r>
        <w:rPr>
          <w:sz w:val="22"/>
        </w:rPr>
        <w:t>PP3%)</w:t>
      </w:r>
      <w:r>
        <w:rPr>
          <w:spacing w:val="1"/>
          <w:sz w:val="22"/>
        </w:rPr>
        <w:t> </w:t>
      </w:r>
      <w:r>
        <w:rPr>
          <w:sz w:val="22"/>
        </w:rPr>
        <w:t>NFT</w:t>
      </w:r>
      <w:r>
        <w:rPr>
          <w:spacing w:val="-2"/>
          <w:sz w:val="22"/>
        </w:rPr>
        <w:t> </w:t>
      </w:r>
      <w:r>
        <w:rPr>
          <w:sz w:val="22"/>
        </w:rPr>
        <w:t>= (80</w:t>
      </w:r>
      <w:r>
        <w:rPr>
          <w:spacing w:val="-2"/>
          <w:sz w:val="22"/>
        </w:rPr>
        <w:t> </w:t>
      </w:r>
      <w:r>
        <w:rPr>
          <w:sz w:val="22"/>
        </w:rPr>
        <w:t>*</w:t>
      </w:r>
      <w:r>
        <w:rPr>
          <w:spacing w:val="-2"/>
          <w:sz w:val="22"/>
        </w:rPr>
        <w:t> </w:t>
      </w:r>
      <w:r>
        <w:rPr>
          <w:sz w:val="22"/>
        </w:rPr>
        <w:t>40%) +</w:t>
      </w:r>
      <w:r>
        <w:rPr>
          <w:spacing w:val="-2"/>
          <w:sz w:val="22"/>
        </w:rPr>
        <w:t> </w:t>
      </w:r>
      <w:r>
        <w:rPr>
          <w:sz w:val="22"/>
        </w:rPr>
        <w:t>(50</w:t>
      </w:r>
      <w:r>
        <w:rPr>
          <w:spacing w:val="-2"/>
          <w:sz w:val="22"/>
        </w:rPr>
        <w:t> </w:t>
      </w:r>
      <w:r>
        <w:rPr>
          <w:sz w:val="22"/>
        </w:rPr>
        <w:t>* 35%) +</w:t>
      </w:r>
      <w:r>
        <w:rPr>
          <w:spacing w:val="-2"/>
          <w:sz w:val="22"/>
        </w:rPr>
        <w:t> </w:t>
      </w:r>
      <w:r>
        <w:rPr>
          <w:sz w:val="22"/>
        </w:rPr>
        <w:t>(55</w:t>
      </w:r>
      <w:r>
        <w:rPr>
          <w:spacing w:val="-1"/>
          <w:sz w:val="22"/>
        </w:rPr>
        <w:t> </w:t>
      </w:r>
      <w:r>
        <w:rPr>
          <w:sz w:val="22"/>
        </w:rPr>
        <w:t>*</w:t>
      </w:r>
      <w:r>
        <w:rPr>
          <w:spacing w:val="-2"/>
          <w:sz w:val="22"/>
        </w:rPr>
        <w:t> </w:t>
      </w:r>
      <w:r>
        <w:rPr>
          <w:sz w:val="22"/>
        </w:rPr>
        <w:t>25%)</w:t>
      </w:r>
    </w:p>
    <w:p>
      <w:pPr>
        <w:pStyle w:val="BodyText"/>
        <w:spacing w:before="1"/>
        <w:ind w:left="1747" w:right="1595"/>
        <w:jc w:val="center"/>
      </w:pPr>
      <w:r>
        <w:rPr/>
        <w:t>NFT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32,00</w:t>
      </w:r>
      <w:r>
        <w:rPr>
          <w:spacing w:val="-3"/>
        </w:rPr>
        <w:t> </w:t>
      </w:r>
      <w:r>
        <w:rPr/>
        <w:t>+</w:t>
      </w:r>
      <w:r>
        <w:rPr>
          <w:spacing w:val="-3"/>
        </w:rPr>
        <w:t> </w:t>
      </w:r>
      <w:r>
        <w:rPr/>
        <w:t>17,50</w:t>
      </w:r>
      <w:r>
        <w:rPr>
          <w:spacing w:val="-3"/>
        </w:rPr>
        <w:t> </w:t>
      </w:r>
      <w:r>
        <w:rPr/>
        <w:t>+</w:t>
      </w:r>
      <w:r>
        <w:rPr>
          <w:spacing w:val="-3"/>
        </w:rPr>
        <w:t> </w:t>
      </w:r>
      <w:r>
        <w:rPr/>
        <w:t>13,75</w:t>
      </w:r>
    </w:p>
    <w:p>
      <w:pPr>
        <w:pStyle w:val="Heading3"/>
        <w:ind w:right="1590"/>
      </w:pPr>
      <w:r>
        <w:rPr/>
        <w:t>NFT</w:t>
      </w:r>
      <w:r>
        <w:rPr>
          <w:spacing w:val="-3"/>
        </w:rPr>
        <w:t> </w:t>
      </w:r>
      <w:r>
        <w:rPr/>
        <w:t>=</w:t>
      </w:r>
      <w:r>
        <w:rPr>
          <w:spacing w:val="-2"/>
        </w:rPr>
        <w:t> </w:t>
      </w:r>
      <w:r>
        <w:rPr/>
        <w:t>63,25</w:t>
      </w:r>
    </w:p>
    <w:p>
      <w:pPr>
        <w:spacing w:after="0"/>
        <w:sectPr>
          <w:pgSz w:w="11910" w:h="16840"/>
          <w:pgMar w:header="440" w:footer="568" w:top="1360" w:bottom="760" w:left="960" w:right="560"/>
        </w:sectPr>
      </w:pPr>
    </w:p>
    <w:p>
      <w:pPr>
        <w:pStyle w:val="ListParagraph"/>
        <w:numPr>
          <w:ilvl w:val="0"/>
          <w:numId w:val="6"/>
        </w:numPr>
        <w:tabs>
          <w:tab w:pos="534" w:val="left" w:leader="none"/>
        </w:tabs>
        <w:spacing w:line="240" w:lineRule="auto" w:before="46" w:after="0"/>
        <w:ind w:left="533" w:right="0" w:hanging="362"/>
        <w:jc w:val="left"/>
        <w:rPr>
          <w:b/>
          <w:sz w:val="22"/>
        </w:rPr>
      </w:pPr>
      <w:r>
        <w:rPr>
          <w:b/>
          <w:color w:val="2E5395"/>
          <w:sz w:val="22"/>
        </w:rPr>
        <w:t>Nota</w:t>
      </w:r>
      <w:r>
        <w:rPr>
          <w:b/>
          <w:color w:val="2E5395"/>
          <w:spacing w:val="-4"/>
          <w:sz w:val="22"/>
        </w:rPr>
        <w:t> </w:t>
      </w:r>
      <w:r>
        <w:rPr>
          <w:b/>
          <w:color w:val="2E5395"/>
          <w:sz w:val="22"/>
        </w:rPr>
        <w:t>final</w:t>
      </w:r>
      <w:r>
        <w:rPr>
          <w:b/>
          <w:color w:val="2E5395"/>
          <w:spacing w:val="-2"/>
          <w:sz w:val="22"/>
        </w:rPr>
        <w:t> </w:t>
      </w:r>
      <w:r>
        <w:rPr>
          <w:b/>
          <w:color w:val="2E5395"/>
          <w:sz w:val="22"/>
        </w:rPr>
        <w:t>do</w:t>
      </w:r>
      <w:r>
        <w:rPr>
          <w:b/>
          <w:color w:val="2E5395"/>
          <w:spacing w:val="-5"/>
          <w:sz w:val="22"/>
        </w:rPr>
        <w:t> </w:t>
      </w:r>
      <w:r>
        <w:rPr>
          <w:b/>
          <w:color w:val="2E5395"/>
          <w:sz w:val="22"/>
        </w:rPr>
        <w:t>IGOVTIC-JUD:</w:t>
      </w:r>
    </w:p>
    <w:p>
      <w:pPr>
        <w:pStyle w:val="BodyText"/>
        <w:spacing w:before="158"/>
        <w:ind w:left="533"/>
      </w:pPr>
      <w:r>
        <w:rPr>
          <w:b/>
        </w:rPr>
        <w:t>Exemplo:</w:t>
      </w:r>
      <w:r>
        <w:rPr>
          <w:b/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exemplo,</w:t>
      </w:r>
      <w:r>
        <w:rPr>
          <w:spacing w:val="-3"/>
        </w:rPr>
        <w:t> </w:t>
      </w:r>
      <w:r>
        <w:rPr/>
        <w:t>o</w:t>
      </w:r>
      <w:r>
        <w:rPr>
          <w:spacing w:val="-1"/>
        </w:rPr>
        <w:t> </w:t>
      </w:r>
      <w:r>
        <w:rPr/>
        <w:t>tribunal</w:t>
      </w:r>
      <w:r>
        <w:rPr>
          <w:spacing w:val="-1"/>
        </w:rPr>
        <w:t> </w:t>
      </w:r>
      <w:r>
        <w:rPr/>
        <w:t>atingiu</w:t>
      </w:r>
      <w:r>
        <w:rPr>
          <w:spacing w:val="-2"/>
        </w:rPr>
        <w:t> </w:t>
      </w:r>
      <w:r>
        <w:rPr/>
        <w:t>Notas</w:t>
      </w:r>
      <w:r>
        <w:rPr>
          <w:spacing w:val="-2"/>
        </w:rPr>
        <w:t> </w:t>
      </w:r>
      <w:r>
        <w:rPr/>
        <w:t>Finais</w:t>
      </w:r>
      <w:r>
        <w:rPr>
          <w:spacing w:val="-4"/>
        </w:rPr>
        <w:t> </w:t>
      </w:r>
      <w:r>
        <w:rPr/>
        <w:t>dos</w:t>
      </w:r>
      <w:r>
        <w:rPr>
          <w:spacing w:val="-1"/>
        </w:rPr>
        <w:t> </w:t>
      </w:r>
      <w:r>
        <w:rPr/>
        <w:t>Temas</w:t>
      </w:r>
      <w:r>
        <w:rPr>
          <w:spacing w:val="-1"/>
        </w:rPr>
        <w:t> </w:t>
      </w:r>
      <w:r>
        <w:rPr/>
        <w:t>(NFTs)</w:t>
      </w:r>
      <w:r>
        <w:rPr>
          <w:spacing w:val="-5"/>
        </w:rPr>
        <w:t> </w:t>
      </w:r>
      <w:r>
        <w:rPr/>
        <w:t>conforme quadro</w:t>
      </w:r>
      <w:r>
        <w:rPr>
          <w:spacing w:val="-1"/>
        </w:rPr>
        <w:t> </w:t>
      </w:r>
      <w:r>
        <w:rPr/>
        <w:t>abaixo:</w:t>
      </w:r>
    </w:p>
    <w:p>
      <w:pPr>
        <w:pStyle w:val="BodyText"/>
        <w:rPr>
          <w:sz w:val="5"/>
        </w:rPr>
      </w:pPr>
    </w:p>
    <w:tbl>
      <w:tblPr>
        <w:tblW w:w="0" w:type="auto"/>
        <w:jc w:val="left"/>
        <w:tblInd w:w="182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7590"/>
        <w:gridCol w:w="1051"/>
      </w:tblGrid>
      <w:tr>
        <w:trPr>
          <w:trHeight w:val="354" w:hRule="atLeast"/>
        </w:trPr>
        <w:tc>
          <w:tcPr>
            <w:tcW w:w="989" w:type="dxa"/>
            <w:shd w:val="clear" w:color="auto" w:fill="DADFEE"/>
          </w:tcPr>
          <w:p>
            <w:pPr>
              <w:pStyle w:val="TableParagraph"/>
              <w:ind w:left="108" w:right="98"/>
              <w:rPr>
                <w:b/>
                <w:sz w:val="22"/>
              </w:rPr>
            </w:pPr>
            <w:r>
              <w:rPr>
                <w:b/>
                <w:sz w:val="22"/>
              </w:rPr>
              <w:t>Id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Tema</w:t>
            </w:r>
          </w:p>
        </w:tc>
        <w:tc>
          <w:tcPr>
            <w:tcW w:w="7590" w:type="dxa"/>
            <w:shd w:val="clear" w:color="auto" w:fill="DADFEE"/>
          </w:tcPr>
          <w:p>
            <w:pPr>
              <w:pStyle w:val="TableParagraph"/>
              <w:ind w:left="13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Tema</w:t>
            </w:r>
          </w:p>
        </w:tc>
        <w:tc>
          <w:tcPr>
            <w:tcW w:w="1051" w:type="dxa"/>
            <w:shd w:val="clear" w:color="auto" w:fill="DADFEE"/>
          </w:tcPr>
          <w:p>
            <w:pPr>
              <w:pStyle w:val="TableParagraph"/>
              <w:ind w:left="255" w:right="243"/>
              <w:rPr>
                <w:b/>
                <w:sz w:val="22"/>
              </w:rPr>
            </w:pPr>
            <w:r>
              <w:rPr>
                <w:b/>
                <w:sz w:val="22"/>
              </w:rPr>
              <w:t>NFT</w:t>
            </w:r>
          </w:p>
        </w:tc>
      </w:tr>
      <w:tr>
        <w:trPr>
          <w:trHeight w:val="354" w:hRule="atLeast"/>
        </w:trPr>
        <w:tc>
          <w:tcPr>
            <w:tcW w:w="989" w:type="dxa"/>
          </w:tcPr>
          <w:p>
            <w:pPr>
              <w:pStyle w:val="TableParagraph"/>
              <w:spacing w:before="52"/>
              <w:ind w:left="108" w:right="94"/>
              <w:rPr>
                <w:sz w:val="22"/>
              </w:rPr>
            </w:pPr>
            <w:r>
              <w:rPr>
                <w:sz w:val="22"/>
              </w:rPr>
              <w:t>T1</w:t>
            </w:r>
          </w:p>
        </w:tc>
        <w:tc>
          <w:tcPr>
            <w:tcW w:w="7590" w:type="dxa"/>
          </w:tcPr>
          <w:p>
            <w:pPr>
              <w:pStyle w:val="TableParagraph"/>
              <w:spacing w:before="52"/>
              <w:ind w:left="136"/>
              <w:jc w:val="left"/>
              <w:rPr>
                <w:sz w:val="22"/>
              </w:rPr>
            </w:pPr>
            <w:r>
              <w:rPr>
                <w:sz w:val="22"/>
              </w:rPr>
              <w:t>Políticas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Planejamento</w:t>
            </w:r>
          </w:p>
        </w:tc>
        <w:tc>
          <w:tcPr>
            <w:tcW w:w="1051" w:type="dxa"/>
          </w:tcPr>
          <w:p>
            <w:pPr>
              <w:pStyle w:val="TableParagraph"/>
              <w:spacing w:before="52"/>
              <w:ind w:left="257" w:right="243"/>
              <w:rPr>
                <w:sz w:val="22"/>
              </w:rPr>
            </w:pPr>
            <w:r>
              <w:rPr>
                <w:sz w:val="22"/>
              </w:rPr>
              <w:t>88,10</w:t>
            </w:r>
          </w:p>
        </w:tc>
      </w:tr>
      <w:tr>
        <w:trPr>
          <w:trHeight w:val="357" w:hRule="atLeast"/>
        </w:trPr>
        <w:tc>
          <w:tcPr>
            <w:tcW w:w="989" w:type="dxa"/>
          </w:tcPr>
          <w:p>
            <w:pPr>
              <w:pStyle w:val="TableParagraph"/>
              <w:spacing w:before="52"/>
              <w:ind w:left="108" w:right="94"/>
              <w:rPr>
                <w:sz w:val="22"/>
              </w:rPr>
            </w:pPr>
            <w:r>
              <w:rPr>
                <w:sz w:val="22"/>
              </w:rPr>
              <w:t>T2</w:t>
            </w:r>
          </w:p>
        </w:tc>
        <w:tc>
          <w:tcPr>
            <w:tcW w:w="7590" w:type="dxa"/>
          </w:tcPr>
          <w:p>
            <w:pPr>
              <w:pStyle w:val="TableParagraph"/>
              <w:spacing w:before="52"/>
              <w:ind w:left="136"/>
              <w:jc w:val="left"/>
              <w:rPr>
                <w:sz w:val="22"/>
              </w:rPr>
            </w:pPr>
            <w:r>
              <w:rPr>
                <w:sz w:val="22"/>
              </w:rPr>
              <w:t>Transformação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Digital</w:t>
            </w:r>
          </w:p>
        </w:tc>
        <w:tc>
          <w:tcPr>
            <w:tcW w:w="1051" w:type="dxa"/>
          </w:tcPr>
          <w:p>
            <w:pPr>
              <w:pStyle w:val="TableParagraph"/>
              <w:spacing w:before="52"/>
              <w:ind w:left="257" w:right="243"/>
              <w:rPr>
                <w:sz w:val="22"/>
              </w:rPr>
            </w:pPr>
            <w:r>
              <w:rPr>
                <w:sz w:val="22"/>
              </w:rPr>
              <w:t>77,33</w:t>
            </w:r>
          </w:p>
        </w:tc>
      </w:tr>
      <w:tr>
        <w:trPr>
          <w:trHeight w:val="354" w:hRule="atLeast"/>
        </w:trPr>
        <w:tc>
          <w:tcPr>
            <w:tcW w:w="989" w:type="dxa"/>
          </w:tcPr>
          <w:p>
            <w:pPr>
              <w:pStyle w:val="TableParagraph"/>
              <w:ind w:left="108" w:right="94"/>
              <w:rPr>
                <w:sz w:val="22"/>
              </w:rPr>
            </w:pPr>
            <w:r>
              <w:rPr>
                <w:sz w:val="22"/>
              </w:rPr>
              <w:t>T3</w:t>
            </w:r>
          </w:p>
        </w:tc>
        <w:tc>
          <w:tcPr>
            <w:tcW w:w="7590" w:type="dxa"/>
          </w:tcPr>
          <w:p>
            <w:pPr>
              <w:pStyle w:val="TableParagraph"/>
              <w:ind w:left="136"/>
              <w:jc w:val="left"/>
              <w:rPr>
                <w:sz w:val="22"/>
              </w:rPr>
            </w:pPr>
            <w:r>
              <w:rPr>
                <w:sz w:val="22"/>
              </w:rPr>
              <w:t>Atendimento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 Suporte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Usuário</w:t>
            </w:r>
          </w:p>
        </w:tc>
        <w:tc>
          <w:tcPr>
            <w:tcW w:w="1051" w:type="dxa"/>
          </w:tcPr>
          <w:p>
            <w:pPr>
              <w:pStyle w:val="TableParagraph"/>
              <w:ind w:left="257" w:right="243"/>
              <w:rPr>
                <w:sz w:val="22"/>
              </w:rPr>
            </w:pPr>
            <w:r>
              <w:rPr>
                <w:sz w:val="22"/>
              </w:rPr>
              <w:t>93,00</w:t>
            </w:r>
          </w:p>
        </w:tc>
      </w:tr>
      <w:tr>
        <w:trPr>
          <w:trHeight w:val="354" w:hRule="atLeast"/>
        </w:trPr>
        <w:tc>
          <w:tcPr>
            <w:tcW w:w="989" w:type="dxa"/>
          </w:tcPr>
          <w:p>
            <w:pPr>
              <w:pStyle w:val="TableParagraph"/>
              <w:ind w:left="108" w:right="94"/>
              <w:rPr>
                <w:sz w:val="22"/>
              </w:rPr>
            </w:pPr>
            <w:r>
              <w:rPr>
                <w:sz w:val="22"/>
              </w:rPr>
              <w:t>T4</w:t>
            </w:r>
          </w:p>
        </w:tc>
        <w:tc>
          <w:tcPr>
            <w:tcW w:w="7590" w:type="dxa"/>
          </w:tcPr>
          <w:p>
            <w:pPr>
              <w:pStyle w:val="TableParagraph"/>
              <w:ind w:left="136"/>
              <w:jc w:val="left"/>
              <w:rPr>
                <w:sz w:val="22"/>
              </w:rPr>
            </w:pPr>
            <w:r>
              <w:rPr>
                <w:sz w:val="22"/>
              </w:rPr>
              <w:t>Estruturas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Organizacionais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Macroprocessos</w:t>
            </w:r>
          </w:p>
        </w:tc>
        <w:tc>
          <w:tcPr>
            <w:tcW w:w="1051" w:type="dxa"/>
          </w:tcPr>
          <w:p>
            <w:pPr>
              <w:pStyle w:val="TableParagraph"/>
              <w:ind w:left="257" w:right="243"/>
              <w:rPr>
                <w:sz w:val="22"/>
              </w:rPr>
            </w:pPr>
            <w:r>
              <w:rPr>
                <w:sz w:val="22"/>
              </w:rPr>
              <w:t>82,50</w:t>
            </w:r>
          </w:p>
        </w:tc>
      </w:tr>
      <w:tr>
        <w:trPr>
          <w:trHeight w:val="354" w:hRule="atLeast"/>
        </w:trPr>
        <w:tc>
          <w:tcPr>
            <w:tcW w:w="989" w:type="dxa"/>
          </w:tcPr>
          <w:p>
            <w:pPr>
              <w:pStyle w:val="TableParagraph"/>
              <w:ind w:left="108" w:right="94"/>
              <w:rPr>
                <w:sz w:val="22"/>
              </w:rPr>
            </w:pPr>
            <w:r>
              <w:rPr>
                <w:sz w:val="22"/>
              </w:rPr>
              <w:t>T5</w:t>
            </w:r>
          </w:p>
        </w:tc>
        <w:tc>
          <w:tcPr>
            <w:tcW w:w="7590" w:type="dxa"/>
          </w:tcPr>
          <w:p>
            <w:pPr>
              <w:pStyle w:val="TableParagraph"/>
              <w:ind w:left="136"/>
              <w:jc w:val="left"/>
              <w:rPr>
                <w:sz w:val="22"/>
              </w:rPr>
            </w:pPr>
            <w:r>
              <w:rPr>
                <w:sz w:val="22"/>
              </w:rPr>
              <w:t>Pessoas</w:t>
            </w:r>
          </w:p>
        </w:tc>
        <w:tc>
          <w:tcPr>
            <w:tcW w:w="1051" w:type="dxa"/>
          </w:tcPr>
          <w:p>
            <w:pPr>
              <w:pStyle w:val="TableParagraph"/>
              <w:ind w:left="257" w:right="243"/>
              <w:rPr>
                <w:sz w:val="22"/>
              </w:rPr>
            </w:pPr>
            <w:r>
              <w:rPr>
                <w:sz w:val="22"/>
              </w:rPr>
              <w:t>88,62</w:t>
            </w:r>
          </w:p>
        </w:tc>
      </w:tr>
      <w:tr>
        <w:trPr>
          <w:trHeight w:val="355" w:hRule="atLeast"/>
        </w:trPr>
        <w:tc>
          <w:tcPr>
            <w:tcW w:w="989" w:type="dxa"/>
          </w:tcPr>
          <w:p>
            <w:pPr>
              <w:pStyle w:val="TableParagraph"/>
              <w:spacing w:before="50"/>
              <w:ind w:left="108" w:right="94"/>
              <w:rPr>
                <w:sz w:val="22"/>
              </w:rPr>
            </w:pPr>
            <w:r>
              <w:rPr>
                <w:sz w:val="22"/>
              </w:rPr>
              <w:t>T6</w:t>
            </w:r>
          </w:p>
        </w:tc>
        <w:tc>
          <w:tcPr>
            <w:tcW w:w="7590" w:type="dxa"/>
          </w:tcPr>
          <w:p>
            <w:pPr>
              <w:pStyle w:val="TableParagraph"/>
              <w:spacing w:before="50"/>
              <w:ind w:left="136"/>
              <w:jc w:val="left"/>
              <w:rPr>
                <w:sz w:val="22"/>
              </w:rPr>
            </w:pPr>
            <w:r>
              <w:rPr>
                <w:sz w:val="22"/>
              </w:rPr>
              <w:t>Sistemas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Informação</w:t>
            </w:r>
          </w:p>
        </w:tc>
        <w:tc>
          <w:tcPr>
            <w:tcW w:w="1051" w:type="dxa"/>
          </w:tcPr>
          <w:p>
            <w:pPr>
              <w:pStyle w:val="TableParagraph"/>
              <w:spacing w:before="50"/>
              <w:ind w:left="257" w:right="243"/>
              <w:rPr>
                <w:sz w:val="22"/>
              </w:rPr>
            </w:pPr>
            <w:r>
              <w:rPr>
                <w:sz w:val="22"/>
              </w:rPr>
              <w:t>63,25</w:t>
            </w:r>
          </w:p>
        </w:tc>
      </w:tr>
      <w:tr>
        <w:trPr>
          <w:trHeight w:val="354" w:hRule="atLeast"/>
        </w:trPr>
        <w:tc>
          <w:tcPr>
            <w:tcW w:w="989" w:type="dxa"/>
          </w:tcPr>
          <w:p>
            <w:pPr>
              <w:pStyle w:val="TableParagraph"/>
              <w:ind w:left="108" w:right="94"/>
              <w:rPr>
                <w:sz w:val="22"/>
              </w:rPr>
            </w:pPr>
            <w:r>
              <w:rPr>
                <w:sz w:val="22"/>
              </w:rPr>
              <w:t>T7</w:t>
            </w:r>
          </w:p>
        </w:tc>
        <w:tc>
          <w:tcPr>
            <w:tcW w:w="7590" w:type="dxa"/>
          </w:tcPr>
          <w:p>
            <w:pPr>
              <w:pStyle w:val="TableParagraph"/>
              <w:ind w:left="136"/>
              <w:jc w:val="left"/>
              <w:rPr>
                <w:sz w:val="22"/>
              </w:rPr>
            </w:pPr>
            <w:r>
              <w:rPr>
                <w:sz w:val="22"/>
              </w:rPr>
              <w:t>Infraestrutura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Tecnológica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Serviços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Nuvem</w:t>
            </w:r>
          </w:p>
        </w:tc>
        <w:tc>
          <w:tcPr>
            <w:tcW w:w="1051" w:type="dxa"/>
          </w:tcPr>
          <w:p>
            <w:pPr>
              <w:pStyle w:val="TableParagraph"/>
              <w:ind w:left="257" w:right="243"/>
              <w:rPr>
                <w:sz w:val="22"/>
              </w:rPr>
            </w:pPr>
            <w:r>
              <w:rPr>
                <w:sz w:val="22"/>
              </w:rPr>
              <w:t>81,00</w:t>
            </w:r>
          </w:p>
        </w:tc>
      </w:tr>
      <w:tr>
        <w:trPr>
          <w:trHeight w:val="354" w:hRule="atLeast"/>
        </w:trPr>
        <w:tc>
          <w:tcPr>
            <w:tcW w:w="989" w:type="dxa"/>
          </w:tcPr>
          <w:p>
            <w:pPr>
              <w:pStyle w:val="TableParagraph"/>
              <w:ind w:left="108" w:right="94"/>
              <w:rPr>
                <w:sz w:val="22"/>
              </w:rPr>
            </w:pPr>
            <w:r>
              <w:rPr>
                <w:sz w:val="22"/>
              </w:rPr>
              <w:t>T8</w:t>
            </w:r>
          </w:p>
        </w:tc>
        <w:tc>
          <w:tcPr>
            <w:tcW w:w="7590" w:type="dxa"/>
          </w:tcPr>
          <w:p>
            <w:pPr>
              <w:pStyle w:val="TableParagraph"/>
              <w:ind w:left="136"/>
              <w:jc w:val="left"/>
              <w:rPr>
                <w:sz w:val="22"/>
              </w:rPr>
            </w:pPr>
            <w:r>
              <w:rPr>
                <w:sz w:val="22"/>
              </w:rPr>
              <w:t>Riscos,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Segurança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Informação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Proteção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Dados</w:t>
            </w:r>
          </w:p>
        </w:tc>
        <w:tc>
          <w:tcPr>
            <w:tcW w:w="1051" w:type="dxa"/>
          </w:tcPr>
          <w:p>
            <w:pPr>
              <w:pStyle w:val="TableParagraph"/>
              <w:ind w:left="257" w:right="243"/>
              <w:rPr>
                <w:sz w:val="22"/>
              </w:rPr>
            </w:pPr>
            <w:r>
              <w:rPr>
                <w:sz w:val="22"/>
              </w:rPr>
              <w:t>75,97</w:t>
            </w:r>
          </w:p>
        </w:tc>
      </w:tr>
    </w:tbl>
    <w:p>
      <w:pPr>
        <w:pStyle w:val="BodyText"/>
        <w:spacing w:before="10"/>
        <w:rPr>
          <w:sz w:val="21"/>
        </w:rPr>
      </w:pPr>
    </w:p>
    <w:p>
      <w:pPr>
        <w:pStyle w:val="BodyText"/>
        <w:ind w:left="600"/>
      </w:pPr>
      <w:r>
        <w:rPr/>
        <w:t>Nota</w:t>
      </w:r>
      <w:r>
        <w:rPr>
          <w:spacing w:val="-3"/>
        </w:rPr>
        <w:t> </w:t>
      </w:r>
      <w:r>
        <w:rPr/>
        <w:t>do</w:t>
      </w:r>
      <w:r>
        <w:rPr>
          <w:spacing w:val="-1"/>
        </w:rPr>
        <w:t> </w:t>
      </w:r>
      <w:r>
        <w:rPr/>
        <w:t>iGovTIC-JUD:</w:t>
      </w:r>
    </w:p>
    <w:p>
      <w:pPr>
        <w:spacing w:before="60"/>
        <w:ind w:left="881" w:right="0" w:firstLine="0"/>
        <w:jc w:val="left"/>
        <w:rPr>
          <w:i/>
          <w:sz w:val="22"/>
        </w:rPr>
      </w:pPr>
      <w:r>
        <w:rPr>
          <w:i/>
          <w:sz w:val="22"/>
        </w:rPr>
        <w:t>IGOVTIC-JUD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=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(NFT1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+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...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+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NFT8)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/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8</w:t>
      </w:r>
    </w:p>
    <w:p>
      <w:pPr>
        <w:spacing w:before="120"/>
        <w:ind w:left="881" w:right="0" w:firstLine="0"/>
        <w:jc w:val="left"/>
        <w:rPr>
          <w:i/>
          <w:sz w:val="22"/>
        </w:rPr>
      </w:pPr>
      <w:r>
        <w:rPr>
          <w:i/>
          <w:sz w:val="22"/>
        </w:rPr>
        <w:t>IGOVTIC-JUD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=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(NFT1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+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NFT2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+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NFT3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+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NFT4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+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NFT5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+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NFT6 +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NFT7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+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NFT8)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/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8</w:t>
      </w:r>
    </w:p>
    <w:p>
      <w:pPr>
        <w:pStyle w:val="BodyText"/>
        <w:spacing w:before="120"/>
        <w:ind w:left="881"/>
      </w:pPr>
      <w:r>
        <w:rPr/>
        <w:t>IGOVTIC-JUD</w:t>
      </w:r>
      <w:r>
        <w:rPr>
          <w:spacing w:val="-4"/>
        </w:rPr>
        <w:t> </w:t>
      </w:r>
      <w:r>
        <w:rPr/>
        <w:t>=</w:t>
      </w:r>
      <w:r>
        <w:rPr>
          <w:spacing w:val="-1"/>
        </w:rPr>
        <w:t> </w:t>
      </w:r>
      <w:r>
        <w:rPr/>
        <w:t>(88,10</w:t>
      </w:r>
      <w:r>
        <w:rPr>
          <w:spacing w:val="-1"/>
        </w:rPr>
        <w:t> </w:t>
      </w:r>
      <w:r>
        <w:rPr/>
        <w:t>+</w:t>
      </w:r>
      <w:r>
        <w:rPr>
          <w:spacing w:val="-3"/>
        </w:rPr>
        <w:t> </w:t>
      </w:r>
      <w:r>
        <w:rPr/>
        <w:t>77,33</w:t>
      </w:r>
      <w:r>
        <w:rPr>
          <w:spacing w:val="-3"/>
        </w:rPr>
        <w:t> </w:t>
      </w:r>
      <w:r>
        <w:rPr/>
        <w:t>+</w:t>
      </w:r>
      <w:r>
        <w:rPr>
          <w:spacing w:val="-3"/>
        </w:rPr>
        <w:t> </w:t>
      </w:r>
      <w:r>
        <w:rPr/>
        <w:t>93,00</w:t>
      </w:r>
      <w:r>
        <w:rPr>
          <w:spacing w:val="-3"/>
        </w:rPr>
        <w:t> </w:t>
      </w:r>
      <w:r>
        <w:rPr/>
        <w:t>+</w:t>
      </w:r>
      <w:r>
        <w:rPr>
          <w:spacing w:val="-3"/>
        </w:rPr>
        <w:t> </w:t>
      </w:r>
      <w:r>
        <w:rPr/>
        <w:t>82,50</w:t>
      </w:r>
      <w:r>
        <w:rPr>
          <w:spacing w:val="-3"/>
        </w:rPr>
        <w:t> </w:t>
      </w:r>
      <w:r>
        <w:rPr/>
        <w:t>+</w:t>
      </w:r>
      <w:r>
        <w:rPr>
          <w:spacing w:val="-3"/>
        </w:rPr>
        <w:t> </w:t>
      </w:r>
      <w:r>
        <w:rPr/>
        <w:t>88,62</w:t>
      </w:r>
      <w:r>
        <w:rPr>
          <w:spacing w:val="-3"/>
        </w:rPr>
        <w:t> </w:t>
      </w:r>
      <w:r>
        <w:rPr/>
        <w:t>+</w:t>
      </w:r>
      <w:r>
        <w:rPr>
          <w:spacing w:val="-1"/>
        </w:rPr>
        <w:t> </w:t>
      </w:r>
      <w:r>
        <w:rPr/>
        <w:t>63,25</w:t>
      </w:r>
      <w:r>
        <w:rPr>
          <w:spacing w:val="-3"/>
        </w:rPr>
        <w:t> </w:t>
      </w:r>
      <w:r>
        <w:rPr/>
        <w:t>+</w:t>
      </w:r>
      <w:r>
        <w:rPr>
          <w:spacing w:val="-1"/>
        </w:rPr>
        <w:t> </w:t>
      </w:r>
      <w:r>
        <w:rPr/>
        <w:t>81,00</w:t>
      </w:r>
      <w:r>
        <w:rPr>
          <w:spacing w:val="-3"/>
        </w:rPr>
        <w:t> </w:t>
      </w:r>
      <w:r>
        <w:rPr/>
        <w:t>+</w:t>
      </w:r>
      <w:r>
        <w:rPr>
          <w:spacing w:val="-2"/>
        </w:rPr>
        <w:t> </w:t>
      </w:r>
      <w:r>
        <w:rPr/>
        <w:t>75,97)</w:t>
      </w:r>
      <w:r>
        <w:rPr>
          <w:spacing w:val="-4"/>
        </w:rPr>
        <w:t> </w:t>
      </w:r>
      <w:r>
        <w:rPr/>
        <w:t>/</w:t>
      </w:r>
      <w:r>
        <w:rPr>
          <w:spacing w:val="-2"/>
        </w:rPr>
        <w:t> </w:t>
      </w:r>
      <w:r>
        <w:rPr/>
        <w:t>8</w:t>
      </w:r>
    </w:p>
    <w:p>
      <w:pPr>
        <w:pStyle w:val="BodyText"/>
      </w:pPr>
    </w:p>
    <w:p>
      <w:pPr>
        <w:pStyle w:val="BodyText"/>
        <w:spacing w:before="10"/>
        <w:rPr>
          <w:sz w:val="19"/>
        </w:rPr>
      </w:pPr>
    </w:p>
    <w:p>
      <w:pPr>
        <w:spacing w:before="0"/>
        <w:ind w:left="1747" w:right="2147" w:firstLine="0"/>
        <w:jc w:val="center"/>
        <w:rPr>
          <w:b/>
          <w:sz w:val="28"/>
        </w:rPr>
      </w:pPr>
      <w:r>
        <w:rPr>
          <w:b/>
          <w:color w:val="2E5395"/>
          <w:sz w:val="28"/>
        </w:rPr>
        <w:t>IGOVTIC-JUD</w:t>
      </w:r>
      <w:r>
        <w:rPr>
          <w:b/>
          <w:color w:val="2E5395"/>
          <w:spacing w:val="-1"/>
          <w:sz w:val="28"/>
        </w:rPr>
        <w:t> </w:t>
      </w:r>
      <w:r>
        <w:rPr>
          <w:b/>
          <w:color w:val="2E5395"/>
          <w:sz w:val="28"/>
        </w:rPr>
        <w:t>=</w:t>
      </w:r>
      <w:r>
        <w:rPr>
          <w:b/>
          <w:color w:val="2E5395"/>
          <w:spacing w:val="-4"/>
          <w:sz w:val="28"/>
        </w:rPr>
        <w:t> </w:t>
      </w:r>
      <w:r>
        <w:rPr>
          <w:b/>
          <w:color w:val="2E5395"/>
          <w:sz w:val="28"/>
        </w:rPr>
        <w:t>81,22</w:t>
      </w:r>
    </w:p>
    <w:p>
      <w:pPr>
        <w:spacing w:before="119"/>
        <w:ind w:left="1747" w:right="2144" w:firstLine="0"/>
        <w:jc w:val="center"/>
        <w:rPr>
          <w:b/>
          <w:sz w:val="28"/>
        </w:rPr>
      </w:pPr>
      <w:r>
        <w:rPr>
          <w:color w:val="2E5395"/>
          <w:sz w:val="28"/>
        </w:rPr>
        <w:t>Nível</w:t>
      </w:r>
      <w:r>
        <w:rPr>
          <w:color w:val="2E5395"/>
          <w:spacing w:val="-3"/>
          <w:sz w:val="28"/>
        </w:rPr>
        <w:t> </w:t>
      </w:r>
      <w:r>
        <w:rPr>
          <w:color w:val="2E5395"/>
          <w:sz w:val="28"/>
        </w:rPr>
        <w:t>de</w:t>
      </w:r>
      <w:r>
        <w:rPr>
          <w:color w:val="2E5395"/>
          <w:spacing w:val="-1"/>
          <w:sz w:val="28"/>
        </w:rPr>
        <w:t> </w:t>
      </w:r>
      <w:r>
        <w:rPr>
          <w:color w:val="2E5395"/>
          <w:sz w:val="28"/>
        </w:rPr>
        <w:t>Maturidade</w:t>
      </w:r>
      <w:r>
        <w:rPr>
          <w:color w:val="2E5395"/>
          <w:spacing w:val="-4"/>
          <w:sz w:val="28"/>
        </w:rPr>
        <w:t> </w:t>
      </w:r>
      <w:r>
        <w:rPr>
          <w:b/>
          <w:color w:val="2E5395"/>
          <w:sz w:val="28"/>
        </w:rPr>
        <w:t>Excelência*</w:t>
      </w:r>
    </w:p>
    <w:p>
      <w:pPr>
        <w:pStyle w:val="BodyText"/>
        <w:spacing w:before="121"/>
        <w:ind w:left="1747" w:right="2144"/>
        <w:jc w:val="center"/>
      </w:pPr>
      <w:r>
        <w:rPr>
          <w:color w:val="2E5395"/>
        </w:rPr>
        <w:t>*</w:t>
      </w:r>
      <w:r>
        <w:rPr>
          <w:color w:val="2E5395"/>
          <w:spacing w:val="-10"/>
        </w:rPr>
        <w:t> </w:t>
      </w:r>
      <w:r>
        <w:rPr>
          <w:color w:val="2E5395"/>
        </w:rPr>
        <w:t>De</w:t>
      </w:r>
      <w:r>
        <w:rPr>
          <w:color w:val="2E5395"/>
          <w:spacing w:val="-3"/>
        </w:rPr>
        <w:t> </w:t>
      </w:r>
      <w:r>
        <w:rPr>
          <w:color w:val="2E5395"/>
        </w:rPr>
        <w:t>acordo</w:t>
      </w:r>
      <w:r>
        <w:rPr>
          <w:color w:val="2E5395"/>
          <w:spacing w:val="-2"/>
        </w:rPr>
        <w:t> </w:t>
      </w:r>
      <w:r>
        <w:rPr>
          <w:color w:val="2E5395"/>
        </w:rPr>
        <w:t>com a</w:t>
      </w:r>
      <w:r>
        <w:rPr>
          <w:color w:val="2E5395"/>
          <w:spacing w:val="-2"/>
        </w:rPr>
        <w:t> </w:t>
      </w:r>
      <w:r>
        <w:rPr>
          <w:color w:val="2E5395"/>
        </w:rPr>
        <w:t>faixa</w:t>
      </w:r>
      <w:r>
        <w:rPr>
          <w:color w:val="2E5395"/>
          <w:spacing w:val="-1"/>
        </w:rPr>
        <w:t> </w:t>
      </w:r>
      <w:r>
        <w:rPr>
          <w:color w:val="2E5395"/>
        </w:rPr>
        <w:t>do</w:t>
      </w:r>
      <w:r>
        <w:rPr>
          <w:color w:val="2E5395"/>
          <w:spacing w:val="-3"/>
        </w:rPr>
        <w:t> </w:t>
      </w:r>
      <w:r>
        <w:rPr>
          <w:color w:val="2E5395"/>
        </w:rPr>
        <w:t>período de</w:t>
      </w:r>
      <w:r>
        <w:rPr>
          <w:color w:val="2E5395"/>
          <w:spacing w:val="-3"/>
        </w:rPr>
        <w:t> </w:t>
      </w:r>
      <w:r>
        <w:rPr>
          <w:color w:val="2E5395"/>
        </w:rPr>
        <w:t>transição</w:t>
      </w:r>
      <w:r>
        <w:rPr>
          <w:color w:val="2E5395"/>
          <w:spacing w:val="-2"/>
        </w:rPr>
        <w:t> </w:t>
      </w:r>
      <w:r>
        <w:rPr>
          <w:color w:val="2E5395"/>
        </w:rPr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tbl>
      <w:tblPr>
        <w:tblW w:w="0" w:type="auto"/>
        <w:jc w:val="left"/>
        <w:tblInd w:w="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4"/>
        <w:gridCol w:w="2633"/>
        <w:gridCol w:w="2607"/>
        <w:gridCol w:w="2628"/>
      </w:tblGrid>
      <w:tr>
        <w:trPr>
          <w:trHeight w:val="552" w:hRule="atLeast"/>
        </w:trPr>
        <w:tc>
          <w:tcPr>
            <w:tcW w:w="1774" w:type="dxa"/>
            <w:shd w:val="clear" w:color="auto" w:fill="D9E0F1"/>
          </w:tcPr>
          <w:p>
            <w:pPr>
              <w:pStyle w:val="TableParagraph"/>
              <w:spacing w:line="270" w:lineRule="atLeast" w:before="0"/>
              <w:ind w:left="415" w:right="256" w:firstLine="16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Nível 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Maturidade</w:t>
            </w:r>
          </w:p>
        </w:tc>
        <w:tc>
          <w:tcPr>
            <w:tcW w:w="2633" w:type="dxa"/>
            <w:shd w:val="clear" w:color="auto" w:fill="D9E0F1"/>
          </w:tcPr>
          <w:p>
            <w:pPr>
              <w:pStyle w:val="TableParagraph"/>
              <w:spacing w:line="270" w:lineRule="atLeast" w:before="0"/>
              <w:ind w:left="643" w:right="354" w:hanging="276"/>
              <w:jc w:val="left"/>
              <w:rPr>
                <w:b/>
                <w:sz w:val="22"/>
              </w:rPr>
            </w:pPr>
            <w:r>
              <w:rPr>
                <w:b/>
                <w:color w:val="767070"/>
                <w:sz w:val="22"/>
              </w:rPr>
              <w:t>Faixas do período de</w:t>
            </w:r>
            <w:r>
              <w:rPr>
                <w:b/>
                <w:color w:val="767070"/>
                <w:spacing w:val="-47"/>
                <w:sz w:val="22"/>
              </w:rPr>
              <w:t> </w:t>
            </w:r>
            <w:r>
              <w:rPr>
                <w:b/>
                <w:color w:val="767070"/>
                <w:sz w:val="22"/>
              </w:rPr>
              <w:t>transição</w:t>
            </w:r>
            <w:r>
              <w:rPr>
                <w:b/>
                <w:color w:val="767070"/>
                <w:spacing w:val="-2"/>
                <w:sz w:val="22"/>
              </w:rPr>
              <w:t> </w:t>
            </w:r>
            <w:r>
              <w:rPr>
                <w:b/>
                <w:color w:val="767070"/>
                <w:sz w:val="22"/>
              </w:rPr>
              <w:t>2021</w:t>
            </w:r>
          </w:p>
        </w:tc>
        <w:tc>
          <w:tcPr>
            <w:tcW w:w="2607" w:type="dxa"/>
            <w:shd w:val="clear" w:color="auto" w:fill="D9E0F1"/>
          </w:tcPr>
          <w:p>
            <w:pPr>
              <w:pStyle w:val="TableParagraph"/>
              <w:spacing w:line="270" w:lineRule="atLeast" w:before="0"/>
              <w:ind w:left="650" w:right="321" w:hanging="276"/>
              <w:jc w:val="left"/>
              <w:rPr>
                <w:b/>
                <w:sz w:val="22"/>
              </w:rPr>
            </w:pPr>
            <w:r>
              <w:rPr>
                <w:b/>
                <w:color w:val="2E5395"/>
                <w:sz w:val="22"/>
              </w:rPr>
              <w:t>Faixas do período de</w:t>
            </w:r>
            <w:r>
              <w:rPr>
                <w:b/>
                <w:color w:val="2E5395"/>
                <w:spacing w:val="-47"/>
                <w:sz w:val="22"/>
              </w:rPr>
              <w:t> </w:t>
            </w:r>
            <w:r>
              <w:rPr>
                <w:b/>
                <w:color w:val="2E5395"/>
                <w:sz w:val="22"/>
              </w:rPr>
              <w:t>transição</w:t>
            </w:r>
            <w:r>
              <w:rPr>
                <w:b/>
                <w:color w:val="2E5395"/>
                <w:spacing w:val="-2"/>
                <w:sz w:val="22"/>
              </w:rPr>
              <w:t> </w:t>
            </w:r>
            <w:r>
              <w:rPr>
                <w:b/>
                <w:color w:val="2E5395"/>
                <w:sz w:val="22"/>
              </w:rPr>
              <w:t>2022</w:t>
            </w:r>
          </w:p>
        </w:tc>
        <w:tc>
          <w:tcPr>
            <w:tcW w:w="2628" w:type="dxa"/>
            <w:shd w:val="clear" w:color="auto" w:fill="D9E0F1"/>
          </w:tcPr>
          <w:p>
            <w:pPr>
              <w:pStyle w:val="TableParagraph"/>
              <w:spacing w:line="270" w:lineRule="atLeast" w:before="0"/>
              <w:ind w:left="737" w:right="785" w:firstLine="27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Faixas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2023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a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2026</w:t>
            </w:r>
          </w:p>
        </w:tc>
      </w:tr>
      <w:tr>
        <w:trPr>
          <w:trHeight w:val="354" w:hRule="atLeast"/>
        </w:trPr>
        <w:tc>
          <w:tcPr>
            <w:tcW w:w="1774" w:type="dxa"/>
            <w:tcBorders>
              <w:bottom w:val="single" w:sz="4" w:space="0" w:color="A6A6A6"/>
            </w:tcBorders>
          </w:tcPr>
          <w:p>
            <w:pPr>
              <w:pStyle w:val="TableParagraph"/>
              <w:ind w:left="302"/>
              <w:jc w:val="left"/>
              <w:rPr>
                <w:sz w:val="22"/>
              </w:rPr>
            </w:pPr>
            <w:r>
              <w:rPr>
                <w:sz w:val="22"/>
              </w:rPr>
              <w:t>Baixo</w:t>
            </w:r>
          </w:p>
        </w:tc>
        <w:tc>
          <w:tcPr>
            <w:tcW w:w="2633" w:type="dxa"/>
            <w:tcBorders>
              <w:bottom w:val="single" w:sz="4" w:space="0" w:color="A6A6A6"/>
            </w:tcBorders>
          </w:tcPr>
          <w:p>
            <w:pPr>
              <w:pStyle w:val="TableParagraph"/>
              <w:ind w:left="388"/>
              <w:jc w:val="left"/>
              <w:rPr>
                <w:sz w:val="22"/>
              </w:rPr>
            </w:pPr>
            <w:r>
              <w:rPr>
                <w:color w:val="767070"/>
                <w:sz w:val="22"/>
              </w:rPr>
              <w:t>0</w:t>
            </w:r>
            <w:r>
              <w:rPr>
                <w:color w:val="767070"/>
                <w:spacing w:val="-2"/>
                <w:sz w:val="22"/>
              </w:rPr>
              <w:t> </w:t>
            </w:r>
            <w:r>
              <w:rPr>
                <w:color w:val="767070"/>
                <w:sz w:val="22"/>
              </w:rPr>
              <w:t>≤</w:t>
            </w:r>
            <w:r>
              <w:rPr>
                <w:color w:val="767070"/>
                <w:spacing w:val="-1"/>
                <w:sz w:val="22"/>
              </w:rPr>
              <w:t> </w:t>
            </w:r>
            <w:r>
              <w:rPr>
                <w:color w:val="767070"/>
                <w:sz w:val="22"/>
              </w:rPr>
              <w:t>iGovTIC-JUD &lt;</w:t>
            </w:r>
            <w:r>
              <w:rPr>
                <w:color w:val="767070"/>
                <w:spacing w:val="-4"/>
                <w:sz w:val="22"/>
              </w:rPr>
              <w:t> </w:t>
            </w:r>
            <w:r>
              <w:rPr>
                <w:color w:val="767070"/>
                <w:sz w:val="22"/>
              </w:rPr>
              <w:t>30</w:t>
            </w:r>
          </w:p>
        </w:tc>
        <w:tc>
          <w:tcPr>
            <w:tcW w:w="2607" w:type="dxa"/>
            <w:tcBorders>
              <w:bottom w:val="single" w:sz="4" w:space="0" w:color="A6A6A6"/>
            </w:tcBorders>
          </w:tcPr>
          <w:p>
            <w:pPr>
              <w:pStyle w:val="TableParagraph"/>
              <w:ind w:left="394"/>
              <w:jc w:val="left"/>
              <w:rPr>
                <w:sz w:val="22"/>
              </w:rPr>
            </w:pPr>
            <w:r>
              <w:rPr>
                <w:color w:val="2E5395"/>
                <w:sz w:val="22"/>
              </w:rPr>
              <w:t>0</w:t>
            </w:r>
            <w:r>
              <w:rPr>
                <w:color w:val="2E5395"/>
                <w:spacing w:val="-2"/>
                <w:sz w:val="22"/>
              </w:rPr>
              <w:t> </w:t>
            </w:r>
            <w:r>
              <w:rPr>
                <w:color w:val="2E5395"/>
                <w:sz w:val="22"/>
              </w:rPr>
              <w:t>≤</w:t>
            </w:r>
            <w:r>
              <w:rPr>
                <w:color w:val="2E5395"/>
                <w:spacing w:val="-1"/>
                <w:sz w:val="22"/>
              </w:rPr>
              <w:t> </w:t>
            </w:r>
            <w:r>
              <w:rPr>
                <w:color w:val="2E5395"/>
                <w:sz w:val="22"/>
              </w:rPr>
              <w:t>iGovTIC-JUD</w:t>
            </w:r>
            <w:r>
              <w:rPr>
                <w:color w:val="2E5395"/>
                <w:spacing w:val="-1"/>
                <w:sz w:val="22"/>
              </w:rPr>
              <w:t> </w:t>
            </w:r>
            <w:r>
              <w:rPr>
                <w:color w:val="2E5395"/>
                <w:sz w:val="22"/>
              </w:rPr>
              <w:t>&lt;</w:t>
            </w:r>
            <w:r>
              <w:rPr>
                <w:color w:val="2E5395"/>
                <w:spacing w:val="-3"/>
                <w:sz w:val="22"/>
              </w:rPr>
              <w:t> </w:t>
            </w:r>
            <w:r>
              <w:rPr>
                <w:color w:val="2E5395"/>
                <w:sz w:val="22"/>
              </w:rPr>
              <w:t>35</w:t>
            </w:r>
          </w:p>
        </w:tc>
        <w:tc>
          <w:tcPr>
            <w:tcW w:w="2628" w:type="dxa"/>
            <w:tcBorders>
              <w:bottom w:val="single" w:sz="4" w:space="0" w:color="A6A6A6"/>
            </w:tcBorders>
          </w:tcPr>
          <w:p>
            <w:pPr>
              <w:pStyle w:val="TableParagraph"/>
              <w:ind w:left="307"/>
              <w:jc w:val="left"/>
              <w:rPr>
                <w:sz w:val="22"/>
              </w:rPr>
            </w:pPr>
            <w:r>
              <w:rPr>
                <w:sz w:val="22"/>
              </w:rPr>
              <w:t>00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≤ iGovTIC-JUD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&lt;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40</w:t>
            </w:r>
          </w:p>
        </w:tc>
      </w:tr>
      <w:tr>
        <w:trPr>
          <w:trHeight w:val="354" w:hRule="atLeast"/>
        </w:trPr>
        <w:tc>
          <w:tcPr>
            <w:tcW w:w="1774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ind w:left="302"/>
              <w:jc w:val="left"/>
              <w:rPr>
                <w:sz w:val="22"/>
              </w:rPr>
            </w:pPr>
            <w:r>
              <w:rPr>
                <w:sz w:val="22"/>
              </w:rPr>
              <w:t>Satisfatório</w:t>
            </w:r>
          </w:p>
        </w:tc>
        <w:tc>
          <w:tcPr>
            <w:tcW w:w="2633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ind w:left="331"/>
              <w:jc w:val="left"/>
              <w:rPr>
                <w:sz w:val="22"/>
              </w:rPr>
            </w:pPr>
            <w:r>
              <w:rPr>
                <w:color w:val="767070"/>
                <w:sz w:val="22"/>
              </w:rPr>
              <w:t>30</w:t>
            </w:r>
            <w:r>
              <w:rPr>
                <w:color w:val="767070"/>
                <w:spacing w:val="-3"/>
                <w:sz w:val="22"/>
              </w:rPr>
              <w:t> </w:t>
            </w:r>
            <w:r>
              <w:rPr>
                <w:color w:val="767070"/>
                <w:sz w:val="22"/>
              </w:rPr>
              <w:t>≤</w:t>
            </w:r>
            <w:r>
              <w:rPr>
                <w:color w:val="767070"/>
                <w:spacing w:val="1"/>
                <w:sz w:val="22"/>
              </w:rPr>
              <w:t> </w:t>
            </w:r>
            <w:r>
              <w:rPr>
                <w:color w:val="767070"/>
                <w:sz w:val="22"/>
              </w:rPr>
              <w:t>iGovTIC-JUD</w:t>
            </w:r>
            <w:r>
              <w:rPr>
                <w:color w:val="767070"/>
                <w:spacing w:val="-2"/>
                <w:sz w:val="22"/>
              </w:rPr>
              <w:t> </w:t>
            </w:r>
            <w:r>
              <w:rPr>
                <w:color w:val="767070"/>
                <w:sz w:val="22"/>
              </w:rPr>
              <w:t>&lt;</w:t>
            </w:r>
            <w:r>
              <w:rPr>
                <w:color w:val="767070"/>
                <w:spacing w:val="-3"/>
                <w:sz w:val="22"/>
              </w:rPr>
              <w:t> </w:t>
            </w:r>
            <w:r>
              <w:rPr>
                <w:color w:val="767070"/>
                <w:sz w:val="22"/>
              </w:rPr>
              <w:t>60</w:t>
            </w:r>
          </w:p>
        </w:tc>
        <w:tc>
          <w:tcPr>
            <w:tcW w:w="2607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ind w:left="338"/>
              <w:jc w:val="left"/>
              <w:rPr>
                <w:sz w:val="22"/>
              </w:rPr>
            </w:pPr>
            <w:r>
              <w:rPr>
                <w:color w:val="2E5395"/>
                <w:sz w:val="22"/>
              </w:rPr>
              <w:t>35</w:t>
            </w:r>
            <w:r>
              <w:rPr>
                <w:color w:val="2E5395"/>
                <w:spacing w:val="-3"/>
                <w:sz w:val="22"/>
              </w:rPr>
              <w:t> </w:t>
            </w:r>
            <w:r>
              <w:rPr>
                <w:color w:val="2E5395"/>
                <w:sz w:val="22"/>
              </w:rPr>
              <w:t>≤ iGovTIC-JUD</w:t>
            </w:r>
            <w:r>
              <w:rPr>
                <w:color w:val="2E5395"/>
                <w:spacing w:val="-2"/>
                <w:sz w:val="22"/>
              </w:rPr>
              <w:t> </w:t>
            </w:r>
            <w:r>
              <w:rPr>
                <w:color w:val="2E5395"/>
                <w:sz w:val="22"/>
              </w:rPr>
              <w:t>&lt;</w:t>
            </w:r>
            <w:r>
              <w:rPr>
                <w:color w:val="2E5395"/>
                <w:spacing w:val="-2"/>
                <w:sz w:val="22"/>
              </w:rPr>
              <w:t> </w:t>
            </w:r>
            <w:r>
              <w:rPr>
                <w:color w:val="2E5395"/>
                <w:sz w:val="22"/>
              </w:rPr>
              <w:t>65</w:t>
            </w:r>
          </w:p>
        </w:tc>
        <w:tc>
          <w:tcPr>
            <w:tcW w:w="2628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ind w:left="307"/>
              <w:jc w:val="left"/>
              <w:rPr>
                <w:sz w:val="22"/>
              </w:rPr>
            </w:pPr>
            <w:r>
              <w:rPr>
                <w:sz w:val="22"/>
              </w:rPr>
              <w:t>40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≤ iGovTIC-JUD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&lt;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70</w:t>
            </w:r>
          </w:p>
        </w:tc>
      </w:tr>
      <w:tr>
        <w:trPr>
          <w:trHeight w:val="355" w:hRule="atLeast"/>
        </w:trPr>
        <w:tc>
          <w:tcPr>
            <w:tcW w:w="1774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before="50"/>
              <w:ind w:left="302"/>
              <w:jc w:val="left"/>
              <w:rPr>
                <w:sz w:val="22"/>
              </w:rPr>
            </w:pPr>
            <w:r>
              <w:rPr>
                <w:sz w:val="22"/>
              </w:rPr>
              <w:t>Aprimorado</w:t>
            </w:r>
          </w:p>
        </w:tc>
        <w:tc>
          <w:tcPr>
            <w:tcW w:w="2633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before="50"/>
              <w:ind w:left="331"/>
              <w:jc w:val="left"/>
              <w:rPr>
                <w:sz w:val="22"/>
              </w:rPr>
            </w:pPr>
            <w:r>
              <w:rPr>
                <w:color w:val="767070"/>
                <w:sz w:val="22"/>
              </w:rPr>
              <w:t>60</w:t>
            </w:r>
            <w:r>
              <w:rPr>
                <w:color w:val="767070"/>
                <w:spacing w:val="-3"/>
                <w:sz w:val="22"/>
              </w:rPr>
              <w:t> </w:t>
            </w:r>
            <w:r>
              <w:rPr>
                <w:color w:val="767070"/>
                <w:sz w:val="22"/>
              </w:rPr>
              <w:t>≤ iGovTIC-JUD</w:t>
            </w:r>
            <w:r>
              <w:rPr>
                <w:color w:val="767070"/>
                <w:spacing w:val="-2"/>
                <w:sz w:val="22"/>
              </w:rPr>
              <w:t> </w:t>
            </w:r>
            <w:r>
              <w:rPr>
                <w:color w:val="767070"/>
                <w:sz w:val="22"/>
              </w:rPr>
              <w:t>&lt;</w:t>
            </w:r>
            <w:r>
              <w:rPr>
                <w:color w:val="767070"/>
                <w:spacing w:val="-2"/>
                <w:sz w:val="22"/>
              </w:rPr>
              <w:t> </w:t>
            </w:r>
            <w:r>
              <w:rPr>
                <w:color w:val="767070"/>
                <w:sz w:val="22"/>
              </w:rPr>
              <w:t>80</w:t>
            </w:r>
          </w:p>
        </w:tc>
        <w:tc>
          <w:tcPr>
            <w:tcW w:w="2607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before="50"/>
              <w:ind w:left="338"/>
              <w:jc w:val="left"/>
              <w:rPr>
                <w:sz w:val="22"/>
              </w:rPr>
            </w:pPr>
            <w:r>
              <w:rPr>
                <w:color w:val="2E5395"/>
                <w:sz w:val="22"/>
              </w:rPr>
              <w:t>65</w:t>
            </w:r>
            <w:r>
              <w:rPr>
                <w:color w:val="2E5395"/>
                <w:spacing w:val="-3"/>
                <w:sz w:val="22"/>
              </w:rPr>
              <w:t> </w:t>
            </w:r>
            <w:r>
              <w:rPr>
                <w:color w:val="2E5395"/>
                <w:sz w:val="22"/>
              </w:rPr>
              <w:t>≤ iGovTIC-JUD</w:t>
            </w:r>
            <w:r>
              <w:rPr>
                <w:color w:val="2E5395"/>
                <w:spacing w:val="-2"/>
                <w:sz w:val="22"/>
              </w:rPr>
              <w:t> </w:t>
            </w:r>
            <w:r>
              <w:rPr>
                <w:color w:val="2E5395"/>
                <w:sz w:val="22"/>
              </w:rPr>
              <w:t>&lt;</w:t>
            </w:r>
            <w:r>
              <w:rPr>
                <w:color w:val="2E5395"/>
                <w:spacing w:val="-2"/>
                <w:sz w:val="22"/>
              </w:rPr>
              <w:t> </w:t>
            </w:r>
            <w:r>
              <w:rPr>
                <w:color w:val="2E5395"/>
                <w:sz w:val="22"/>
              </w:rPr>
              <w:t>85</w:t>
            </w:r>
          </w:p>
        </w:tc>
        <w:tc>
          <w:tcPr>
            <w:tcW w:w="2628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before="50"/>
              <w:ind w:left="307"/>
              <w:jc w:val="left"/>
              <w:rPr>
                <w:sz w:val="22"/>
              </w:rPr>
            </w:pPr>
            <w:r>
              <w:rPr>
                <w:sz w:val="22"/>
              </w:rPr>
              <w:t>70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≤ iGovTIC-JUD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&lt;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90</w:t>
            </w:r>
          </w:p>
        </w:tc>
      </w:tr>
      <w:tr>
        <w:trPr>
          <w:trHeight w:val="354" w:hRule="atLeast"/>
        </w:trPr>
        <w:tc>
          <w:tcPr>
            <w:tcW w:w="1774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ind w:left="302"/>
              <w:jc w:val="left"/>
              <w:rPr>
                <w:sz w:val="22"/>
              </w:rPr>
            </w:pPr>
            <w:r>
              <w:rPr>
                <w:sz w:val="22"/>
              </w:rPr>
              <w:t>Excelência</w:t>
            </w:r>
          </w:p>
        </w:tc>
        <w:tc>
          <w:tcPr>
            <w:tcW w:w="2633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ind w:left="275"/>
              <w:jc w:val="left"/>
              <w:rPr>
                <w:sz w:val="22"/>
              </w:rPr>
            </w:pPr>
            <w:r>
              <w:rPr>
                <w:color w:val="767070"/>
                <w:sz w:val="22"/>
              </w:rPr>
              <w:t>80</w:t>
            </w:r>
            <w:r>
              <w:rPr>
                <w:color w:val="767070"/>
                <w:spacing w:val="-3"/>
                <w:sz w:val="22"/>
              </w:rPr>
              <w:t> </w:t>
            </w:r>
            <w:r>
              <w:rPr>
                <w:color w:val="767070"/>
                <w:sz w:val="22"/>
              </w:rPr>
              <w:t>≤ iGovTIC-JUD</w:t>
            </w:r>
            <w:r>
              <w:rPr>
                <w:color w:val="767070"/>
                <w:spacing w:val="-3"/>
                <w:sz w:val="22"/>
              </w:rPr>
              <w:t> </w:t>
            </w:r>
            <w:r>
              <w:rPr>
                <w:color w:val="767070"/>
                <w:sz w:val="22"/>
              </w:rPr>
              <w:t>≤</w:t>
            </w:r>
            <w:r>
              <w:rPr>
                <w:color w:val="767070"/>
                <w:spacing w:val="-2"/>
                <w:sz w:val="22"/>
              </w:rPr>
              <w:t> </w:t>
            </w:r>
            <w:r>
              <w:rPr>
                <w:color w:val="767070"/>
                <w:sz w:val="22"/>
              </w:rPr>
              <w:t>100</w:t>
            </w:r>
          </w:p>
        </w:tc>
        <w:tc>
          <w:tcPr>
            <w:tcW w:w="2607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ind w:left="283"/>
              <w:jc w:val="left"/>
              <w:rPr>
                <w:sz w:val="22"/>
              </w:rPr>
            </w:pPr>
            <w:r>
              <w:rPr>
                <w:color w:val="2E5395"/>
                <w:sz w:val="22"/>
              </w:rPr>
              <w:t>85</w:t>
            </w:r>
            <w:r>
              <w:rPr>
                <w:color w:val="2E5395"/>
                <w:spacing w:val="-3"/>
                <w:sz w:val="22"/>
              </w:rPr>
              <w:t> </w:t>
            </w:r>
            <w:r>
              <w:rPr>
                <w:color w:val="2E5395"/>
                <w:sz w:val="22"/>
              </w:rPr>
              <w:t>≤ iGovTIC-JUD</w:t>
            </w:r>
            <w:r>
              <w:rPr>
                <w:color w:val="2E5395"/>
                <w:spacing w:val="-3"/>
                <w:sz w:val="22"/>
              </w:rPr>
              <w:t> </w:t>
            </w:r>
            <w:r>
              <w:rPr>
                <w:color w:val="2E5395"/>
                <w:sz w:val="22"/>
              </w:rPr>
              <w:t>≤</w:t>
            </w:r>
            <w:r>
              <w:rPr>
                <w:color w:val="2E5395"/>
                <w:spacing w:val="-2"/>
                <w:sz w:val="22"/>
              </w:rPr>
              <w:t> </w:t>
            </w:r>
            <w:r>
              <w:rPr>
                <w:color w:val="2E5395"/>
                <w:sz w:val="22"/>
              </w:rPr>
              <w:t>100</w:t>
            </w:r>
          </w:p>
        </w:tc>
        <w:tc>
          <w:tcPr>
            <w:tcW w:w="2628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ind w:left="252"/>
              <w:jc w:val="left"/>
              <w:rPr>
                <w:sz w:val="22"/>
              </w:rPr>
            </w:pPr>
            <w:r>
              <w:rPr>
                <w:sz w:val="22"/>
              </w:rPr>
              <w:t>90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≤ iGovTIC-JUD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≤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440" w:footer="568" w:top="1360" w:bottom="760" w:left="960" w:right="560"/>
        </w:sectPr>
      </w:pPr>
    </w:p>
    <w:p>
      <w:pPr>
        <w:pStyle w:val="Heading1"/>
        <w:numPr>
          <w:ilvl w:val="0"/>
          <w:numId w:val="2"/>
        </w:numPr>
        <w:tabs>
          <w:tab w:pos="881" w:val="left" w:leader="none"/>
          <w:tab w:pos="882" w:val="left" w:leader="none"/>
        </w:tabs>
        <w:spacing w:line="240" w:lineRule="auto" w:before="49" w:after="0"/>
        <w:ind w:left="881" w:right="0" w:hanging="710"/>
        <w:jc w:val="left"/>
      </w:pPr>
      <w:bookmarkStart w:name="_bookmark7" w:id="13"/>
      <w:bookmarkEnd w:id="13"/>
      <w:r>
        <w:rPr>
          <w:b w:val="0"/>
        </w:rPr>
      </w:r>
      <w:bookmarkStart w:name="_bookmark7" w:id="14"/>
      <w:bookmarkEnd w:id="14"/>
      <w:r>
        <w:rPr>
          <w:color w:val="4471C4"/>
        </w:rPr>
        <w:t>Re</w:t>
      </w:r>
      <w:r>
        <w:rPr>
          <w:color w:val="4471C4"/>
        </w:rPr>
        <w:t>sultados</w:t>
      </w:r>
      <w:r>
        <w:rPr>
          <w:color w:val="4471C4"/>
          <w:spacing w:val="-2"/>
        </w:rPr>
        <w:t> </w:t>
      </w:r>
      <w:r>
        <w:rPr>
          <w:color w:val="4471C4"/>
        </w:rPr>
        <w:t>do</w:t>
      </w:r>
      <w:r>
        <w:rPr>
          <w:color w:val="4471C4"/>
          <w:spacing w:val="-3"/>
        </w:rPr>
        <w:t> </w:t>
      </w:r>
      <w:r>
        <w:rPr>
          <w:color w:val="4471C4"/>
        </w:rPr>
        <w:t>iGovTIC-JUD</w:t>
      </w:r>
      <w:r>
        <w:rPr>
          <w:color w:val="4471C4"/>
          <w:spacing w:val="-3"/>
        </w:rPr>
        <w:t> </w:t>
      </w:r>
      <w:r>
        <w:rPr>
          <w:color w:val="4471C4"/>
        </w:rPr>
        <w:t>2022</w:t>
      </w:r>
    </w:p>
    <w:p>
      <w:pPr>
        <w:pStyle w:val="Heading2"/>
        <w:numPr>
          <w:ilvl w:val="1"/>
          <w:numId w:val="2"/>
        </w:numPr>
        <w:tabs>
          <w:tab w:pos="749" w:val="left" w:leader="none"/>
          <w:tab w:pos="750" w:val="left" w:leader="none"/>
        </w:tabs>
        <w:spacing w:line="240" w:lineRule="auto" w:before="145" w:after="0"/>
        <w:ind w:left="749" w:right="0" w:hanging="578"/>
        <w:jc w:val="left"/>
      </w:pPr>
      <w:bookmarkStart w:name="_bookmark8" w:id="15"/>
      <w:bookmarkEnd w:id="15"/>
      <w:r>
        <w:rPr/>
      </w:r>
      <w:bookmarkStart w:name="_bookmark8" w:id="16"/>
      <w:bookmarkEnd w:id="16"/>
      <w:r>
        <w:rPr>
          <w:color w:val="4471C4"/>
        </w:rPr>
        <w:t>Mé</w:t>
      </w:r>
      <w:r>
        <w:rPr>
          <w:color w:val="4471C4"/>
        </w:rPr>
        <w:t>dia</w:t>
      </w:r>
      <w:r>
        <w:rPr>
          <w:color w:val="4471C4"/>
          <w:spacing w:val="-4"/>
        </w:rPr>
        <w:t> </w:t>
      </w:r>
      <w:r>
        <w:rPr>
          <w:color w:val="4471C4"/>
        </w:rPr>
        <w:t>Geral</w:t>
      </w:r>
      <w:r>
        <w:rPr>
          <w:color w:val="4471C4"/>
          <w:spacing w:val="-2"/>
        </w:rPr>
        <w:t> </w:t>
      </w:r>
      <w:r>
        <w:rPr>
          <w:color w:val="4471C4"/>
        </w:rPr>
        <w:t>e</w:t>
      </w:r>
      <w:r>
        <w:rPr>
          <w:color w:val="4471C4"/>
          <w:spacing w:val="-3"/>
        </w:rPr>
        <w:t> </w:t>
      </w:r>
      <w:r>
        <w:rPr>
          <w:color w:val="4471C4"/>
        </w:rPr>
        <w:t>por</w:t>
      </w:r>
      <w:r>
        <w:rPr>
          <w:color w:val="4471C4"/>
          <w:spacing w:val="-2"/>
        </w:rPr>
        <w:t> </w:t>
      </w:r>
      <w:r>
        <w:rPr>
          <w:color w:val="4471C4"/>
        </w:rPr>
        <w:t>Domínio</w:t>
      </w:r>
      <w:r>
        <w:rPr>
          <w:color w:val="4471C4"/>
          <w:spacing w:val="-1"/>
        </w:rPr>
        <w:t> </w:t>
      </w:r>
      <w:r>
        <w:rPr>
          <w:color w:val="4471C4"/>
        </w:rPr>
        <w:t>do iGovTIC-JUD</w:t>
      </w:r>
      <w:r>
        <w:rPr>
          <w:color w:val="4471C4"/>
          <w:spacing w:val="-2"/>
        </w:rPr>
        <w:t> </w:t>
      </w:r>
      <w:r>
        <w:rPr>
          <w:color w:val="4471C4"/>
        </w:rPr>
        <w:t>2022</w:t>
      </w:r>
    </w:p>
    <w:p>
      <w:pPr>
        <w:pStyle w:val="BodyText"/>
        <w:spacing w:before="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2160270</wp:posOffset>
            </wp:positionH>
            <wp:positionV relativeFrom="paragraph">
              <wp:posOffset>134133</wp:posOffset>
            </wp:positionV>
            <wp:extent cx="3247064" cy="2167128"/>
            <wp:effectExtent l="0" t="0" r="0" b="0"/>
            <wp:wrapTopAndBottom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064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9"/>
        </w:rPr>
      </w:pPr>
    </w:p>
    <w:p>
      <w:pPr>
        <w:pStyle w:val="Heading2"/>
        <w:numPr>
          <w:ilvl w:val="1"/>
          <w:numId w:val="2"/>
        </w:numPr>
        <w:tabs>
          <w:tab w:pos="881" w:val="left" w:leader="none"/>
          <w:tab w:pos="882" w:val="left" w:leader="none"/>
        </w:tabs>
        <w:spacing w:line="240" w:lineRule="auto" w:before="0" w:after="0"/>
        <w:ind w:left="881" w:right="0" w:hanging="710"/>
        <w:jc w:val="left"/>
      </w:pPr>
      <w:bookmarkStart w:name="_bookmark9" w:id="17"/>
      <w:bookmarkEnd w:id="17"/>
      <w:r>
        <w:rPr/>
      </w:r>
      <w:bookmarkStart w:name="_bookmark9" w:id="18"/>
      <w:bookmarkEnd w:id="18"/>
      <w:r>
        <w:rPr>
          <w:color w:val="4471C4"/>
        </w:rPr>
        <w:t>Distr</w:t>
      </w:r>
      <w:r>
        <w:rPr>
          <w:color w:val="4471C4"/>
        </w:rPr>
        <w:t>ibuição</w:t>
      </w:r>
      <w:r>
        <w:rPr>
          <w:color w:val="4471C4"/>
          <w:spacing w:val="-3"/>
        </w:rPr>
        <w:t> </w:t>
      </w:r>
      <w:r>
        <w:rPr>
          <w:color w:val="4471C4"/>
        </w:rPr>
        <w:t>geral</w:t>
      </w:r>
      <w:r>
        <w:rPr>
          <w:color w:val="4471C4"/>
          <w:spacing w:val="-4"/>
        </w:rPr>
        <w:t> </w:t>
      </w:r>
      <w:r>
        <w:rPr>
          <w:color w:val="4471C4"/>
        </w:rPr>
        <w:t>por</w:t>
      </w:r>
      <w:r>
        <w:rPr>
          <w:color w:val="4471C4"/>
          <w:spacing w:val="-3"/>
        </w:rPr>
        <w:t> </w:t>
      </w:r>
      <w:r>
        <w:rPr>
          <w:color w:val="4471C4"/>
        </w:rPr>
        <w:t>nível de</w:t>
      </w:r>
      <w:r>
        <w:rPr>
          <w:color w:val="4471C4"/>
          <w:spacing w:val="-4"/>
        </w:rPr>
        <w:t> </w:t>
      </w:r>
      <w:r>
        <w:rPr>
          <w:color w:val="4471C4"/>
        </w:rPr>
        <w:t>maturidade do</w:t>
      </w:r>
      <w:r>
        <w:rPr>
          <w:color w:val="4471C4"/>
          <w:spacing w:val="-4"/>
        </w:rPr>
        <w:t> </w:t>
      </w:r>
      <w:r>
        <w:rPr>
          <w:color w:val="4471C4"/>
        </w:rPr>
        <w:t>iGovTIC-JUD 2022</w:t>
      </w:r>
    </w:p>
    <w:p>
      <w:pPr>
        <w:pStyle w:val="BodyText"/>
        <w:spacing w:before="2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2160270</wp:posOffset>
            </wp:positionH>
            <wp:positionV relativeFrom="paragraph">
              <wp:posOffset>134764</wp:posOffset>
            </wp:positionV>
            <wp:extent cx="3229967" cy="2573464"/>
            <wp:effectExtent l="0" t="0" r="0" b="0"/>
            <wp:wrapTopAndBottom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967" cy="2573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1"/>
        <w:ind w:left="1747" w:right="2147" w:firstLine="0"/>
        <w:jc w:val="center"/>
        <w:rPr>
          <w:sz w:val="18"/>
        </w:rPr>
      </w:pPr>
      <w:r>
        <w:rPr>
          <w:b/>
          <w:sz w:val="18"/>
        </w:rPr>
        <w:t>Gráfico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1.</w:t>
      </w:r>
      <w:r>
        <w:rPr>
          <w:b/>
          <w:spacing w:val="-1"/>
          <w:sz w:val="18"/>
        </w:rPr>
        <w:t> </w:t>
      </w:r>
      <w:r>
        <w:rPr>
          <w:sz w:val="18"/>
        </w:rPr>
        <w:t>Distribuição</w:t>
      </w:r>
      <w:r>
        <w:rPr>
          <w:spacing w:val="-1"/>
          <w:sz w:val="18"/>
        </w:rPr>
        <w:t> </w:t>
      </w:r>
      <w:r>
        <w:rPr>
          <w:sz w:val="18"/>
        </w:rPr>
        <w:t>geral</w:t>
      </w:r>
      <w:r>
        <w:rPr>
          <w:spacing w:val="-2"/>
          <w:sz w:val="18"/>
        </w:rPr>
        <w:t> </w:t>
      </w:r>
      <w:r>
        <w:rPr>
          <w:sz w:val="18"/>
        </w:rPr>
        <w:t>por</w:t>
      </w:r>
      <w:r>
        <w:rPr>
          <w:spacing w:val="1"/>
          <w:sz w:val="18"/>
        </w:rPr>
        <w:t> </w:t>
      </w:r>
      <w:r>
        <w:rPr>
          <w:sz w:val="18"/>
        </w:rPr>
        <w:t>nível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maturidade</w:t>
      </w:r>
      <w:r>
        <w:rPr>
          <w:spacing w:val="-1"/>
          <w:sz w:val="18"/>
        </w:rPr>
        <w:t> </w:t>
      </w:r>
      <w:r>
        <w:rPr>
          <w:sz w:val="18"/>
        </w:rPr>
        <w:t>iGovTIC</w:t>
      </w:r>
      <w:r>
        <w:rPr>
          <w:spacing w:val="1"/>
          <w:sz w:val="18"/>
        </w:rPr>
        <w:t> </w:t>
      </w:r>
      <w:r>
        <w:rPr>
          <w:sz w:val="18"/>
        </w:rPr>
        <w:t>-JUD</w:t>
      </w:r>
      <w:r>
        <w:rPr>
          <w:spacing w:val="-1"/>
          <w:sz w:val="18"/>
        </w:rPr>
        <w:t> </w:t>
      </w:r>
      <w:r>
        <w:rPr>
          <w:sz w:val="18"/>
        </w:rPr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  <w:r>
        <w:rPr/>
        <w:pict>
          <v:group style="position:absolute;margin-left:169.395004pt;margin-top:17.454641pt;width:256.6pt;height:163.2pt;mso-position-horizontal-relative:page;mso-position-vertical-relative:paragraph;z-index:-15726592;mso-wrap-distance-left:0;mso-wrap-distance-right:0" coordorigin="3388,349" coordsize="5132,3264">
            <v:shape style="position:absolute;left:3508;top:487;width:4820;height:2997" type="#_x0000_t75" stroked="false">
              <v:imagedata r:id="rId13" o:title=""/>
            </v:shape>
            <v:rect style="position:absolute;left:3395;top:356;width:5117;height:3249" filled="false" stroked="true" strokeweight=".75pt" strokecolor="#bcd6ed">
              <v:stroke dashstyle="solid"/>
            </v:rect>
            <w10:wrap type="topAndBottom"/>
          </v:group>
        </w:pict>
      </w:r>
    </w:p>
    <w:p>
      <w:pPr>
        <w:spacing w:before="108"/>
        <w:ind w:left="1747" w:right="2144" w:firstLine="0"/>
        <w:jc w:val="center"/>
        <w:rPr>
          <w:sz w:val="18"/>
        </w:rPr>
      </w:pPr>
      <w:r>
        <w:rPr>
          <w:b/>
          <w:sz w:val="18"/>
        </w:rPr>
        <w:t>Gráfico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2.</w:t>
      </w:r>
      <w:r>
        <w:rPr>
          <w:b/>
          <w:spacing w:val="-2"/>
          <w:sz w:val="18"/>
        </w:rPr>
        <w:t> </w:t>
      </w:r>
      <w:r>
        <w:rPr>
          <w:sz w:val="18"/>
        </w:rPr>
        <w:t>Média</w:t>
      </w:r>
      <w:r>
        <w:rPr>
          <w:spacing w:val="1"/>
          <w:sz w:val="18"/>
        </w:rPr>
        <w:t> </w:t>
      </w:r>
      <w:r>
        <w:rPr>
          <w:sz w:val="18"/>
        </w:rPr>
        <w:t>do</w:t>
      </w:r>
      <w:r>
        <w:rPr>
          <w:spacing w:val="-2"/>
          <w:sz w:val="18"/>
        </w:rPr>
        <w:t> </w:t>
      </w:r>
      <w:r>
        <w:rPr>
          <w:sz w:val="18"/>
        </w:rPr>
        <w:t>resultado</w:t>
      </w:r>
      <w:r>
        <w:rPr>
          <w:spacing w:val="-1"/>
          <w:sz w:val="18"/>
        </w:rPr>
        <w:t> </w:t>
      </w:r>
      <w:r>
        <w:rPr>
          <w:sz w:val="18"/>
        </w:rPr>
        <w:t>do</w:t>
      </w:r>
      <w:r>
        <w:rPr>
          <w:spacing w:val="1"/>
          <w:sz w:val="18"/>
        </w:rPr>
        <w:t> </w:t>
      </w:r>
      <w:r>
        <w:rPr>
          <w:sz w:val="18"/>
        </w:rPr>
        <w:t>iGovTIC-JUD</w:t>
      </w:r>
      <w:r>
        <w:rPr>
          <w:spacing w:val="-3"/>
          <w:sz w:val="18"/>
        </w:rPr>
        <w:t> </w:t>
      </w:r>
      <w:r>
        <w:rPr>
          <w:sz w:val="18"/>
        </w:rPr>
        <w:t>por</w:t>
      </w:r>
      <w:r>
        <w:rPr>
          <w:spacing w:val="-1"/>
          <w:sz w:val="18"/>
        </w:rPr>
        <w:t> </w:t>
      </w:r>
      <w:r>
        <w:rPr>
          <w:sz w:val="18"/>
        </w:rPr>
        <w:t>Porte</w:t>
      </w:r>
    </w:p>
    <w:p>
      <w:pPr>
        <w:spacing w:after="0"/>
        <w:jc w:val="center"/>
        <w:rPr>
          <w:sz w:val="18"/>
        </w:rPr>
        <w:sectPr>
          <w:pgSz w:w="11910" w:h="16840"/>
          <w:pgMar w:header="440" w:footer="568" w:top="1360" w:bottom="760" w:left="960" w:right="560"/>
        </w:sectPr>
      </w:pPr>
    </w:p>
    <w:p>
      <w:pPr>
        <w:pStyle w:val="Heading2"/>
        <w:numPr>
          <w:ilvl w:val="1"/>
          <w:numId w:val="2"/>
        </w:numPr>
        <w:tabs>
          <w:tab w:pos="881" w:val="left" w:leader="none"/>
          <w:tab w:pos="882" w:val="left" w:leader="none"/>
        </w:tabs>
        <w:spacing w:line="240" w:lineRule="auto" w:before="46" w:after="0"/>
        <w:ind w:left="881" w:right="0" w:hanging="710"/>
        <w:jc w:val="left"/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887838</wp:posOffset>
            </wp:positionH>
            <wp:positionV relativeFrom="paragraph">
              <wp:posOffset>230451</wp:posOffset>
            </wp:positionV>
            <wp:extent cx="5712105" cy="2433066"/>
            <wp:effectExtent l="0" t="0" r="0" b="0"/>
            <wp:wrapTopAndBottom/>
            <wp:docPr id="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105" cy="2433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0" w:id="19"/>
      <w:bookmarkEnd w:id="19"/>
      <w:r>
        <w:rPr/>
      </w:r>
      <w:bookmarkStart w:name="_bookmark10" w:id="20"/>
      <w:bookmarkEnd w:id="20"/>
      <w:r>
        <w:rPr>
          <w:color w:val="4471C4"/>
        </w:rPr>
        <w:t>Ev</w:t>
      </w:r>
      <w:r>
        <w:rPr>
          <w:color w:val="4471C4"/>
        </w:rPr>
        <w:t>olução</w:t>
      </w:r>
      <w:r>
        <w:rPr>
          <w:color w:val="4471C4"/>
          <w:spacing w:val="-2"/>
        </w:rPr>
        <w:t> </w:t>
      </w:r>
      <w:r>
        <w:rPr>
          <w:color w:val="4471C4"/>
        </w:rPr>
        <w:t>Geral</w:t>
      </w:r>
      <w:r>
        <w:rPr>
          <w:color w:val="4471C4"/>
          <w:spacing w:val="-5"/>
        </w:rPr>
        <w:t> </w:t>
      </w:r>
      <w:r>
        <w:rPr>
          <w:color w:val="4471C4"/>
        </w:rPr>
        <w:t>do</w:t>
      </w:r>
      <w:r>
        <w:rPr>
          <w:color w:val="4471C4"/>
          <w:spacing w:val="-3"/>
        </w:rPr>
        <w:t> </w:t>
      </w:r>
      <w:r>
        <w:rPr>
          <w:color w:val="4471C4"/>
        </w:rPr>
        <w:t>iGovTIC-JUD</w:t>
      </w:r>
      <w:r>
        <w:rPr>
          <w:color w:val="4471C4"/>
          <w:spacing w:val="-2"/>
        </w:rPr>
        <w:t> </w:t>
      </w:r>
      <w:r>
        <w:rPr>
          <w:color w:val="4471C4"/>
        </w:rPr>
        <w:t>por</w:t>
      </w:r>
      <w:r>
        <w:rPr>
          <w:color w:val="4471C4"/>
          <w:spacing w:val="-2"/>
        </w:rPr>
        <w:t> </w:t>
      </w:r>
      <w:r>
        <w:rPr>
          <w:color w:val="4471C4"/>
        </w:rPr>
        <w:t>Segmento</w:t>
      </w:r>
    </w:p>
    <w:p>
      <w:pPr>
        <w:spacing w:before="109"/>
        <w:ind w:left="1747" w:right="2148" w:firstLine="0"/>
        <w:jc w:val="center"/>
        <w:rPr>
          <w:sz w:val="18"/>
        </w:rPr>
      </w:pPr>
      <w:r>
        <w:rPr>
          <w:b/>
          <w:sz w:val="18"/>
        </w:rPr>
        <w:t>Gráfico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3.</w:t>
      </w:r>
      <w:r>
        <w:rPr>
          <w:b/>
          <w:spacing w:val="-2"/>
          <w:sz w:val="18"/>
        </w:rPr>
        <w:t> </w:t>
      </w:r>
      <w:r>
        <w:rPr>
          <w:sz w:val="18"/>
        </w:rPr>
        <w:t>Evolução Geral</w:t>
      </w:r>
      <w:r>
        <w:rPr>
          <w:spacing w:val="-3"/>
          <w:sz w:val="18"/>
        </w:rPr>
        <w:t> </w:t>
      </w:r>
      <w:r>
        <w:rPr>
          <w:sz w:val="18"/>
        </w:rPr>
        <w:t>do</w:t>
      </w:r>
      <w:r>
        <w:rPr>
          <w:spacing w:val="-2"/>
          <w:sz w:val="18"/>
        </w:rPr>
        <w:t> </w:t>
      </w:r>
      <w:r>
        <w:rPr>
          <w:sz w:val="18"/>
        </w:rPr>
        <w:t>iGovTIC-JUD</w:t>
      </w:r>
      <w:r>
        <w:rPr>
          <w:spacing w:val="-2"/>
          <w:sz w:val="18"/>
        </w:rPr>
        <w:t> </w:t>
      </w:r>
      <w:r>
        <w:rPr>
          <w:sz w:val="18"/>
        </w:rPr>
        <w:t>por</w:t>
      </w:r>
      <w:r>
        <w:rPr>
          <w:spacing w:val="-2"/>
          <w:sz w:val="18"/>
        </w:rPr>
        <w:t> </w:t>
      </w:r>
      <w:r>
        <w:rPr>
          <w:sz w:val="18"/>
        </w:rPr>
        <w:t>segmento</w:t>
      </w: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19"/>
        </w:rPr>
      </w:pPr>
    </w:p>
    <w:p>
      <w:pPr>
        <w:pStyle w:val="Heading2"/>
        <w:numPr>
          <w:ilvl w:val="1"/>
          <w:numId w:val="2"/>
        </w:numPr>
        <w:tabs>
          <w:tab w:pos="881" w:val="left" w:leader="none"/>
          <w:tab w:pos="882" w:val="left" w:leader="none"/>
        </w:tabs>
        <w:spacing w:line="240" w:lineRule="auto" w:before="0" w:after="0"/>
        <w:ind w:left="881" w:right="0" w:hanging="710"/>
        <w:jc w:val="left"/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921794</wp:posOffset>
            </wp:positionH>
            <wp:positionV relativeFrom="paragraph">
              <wp:posOffset>230207</wp:posOffset>
            </wp:positionV>
            <wp:extent cx="5612617" cy="2393823"/>
            <wp:effectExtent l="0" t="0" r="0" b="0"/>
            <wp:wrapTopAndBottom/>
            <wp:docPr id="1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617" cy="2393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1" w:id="21"/>
      <w:bookmarkEnd w:id="21"/>
      <w:r>
        <w:rPr/>
      </w:r>
      <w:bookmarkStart w:name="_bookmark11" w:id="22"/>
      <w:bookmarkEnd w:id="22"/>
      <w:r>
        <w:rPr>
          <w:color w:val="4471C4"/>
        </w:rPr>
        <w:t>Ev</w:t>
      </w:r>
      <w:r>
        <w:rPr>
          <w:color w:val="4471C4"/>
        </w:rPr>
        <w:t>olução</w:t>
      </w:r>
      <w:r>
        <w:rPr>
          <w:color w:val="4471C4"/>
          <w:spacing w:val="-4"/>
        </w:rPr>
        <w:t> </w:t>
      </w:r>
      <w:r>
        <w:rPr>
          <w:color w:val="4471C4"/>
        </w:rPr>
        <w:t>do</w:t>
      </w:r>
      <w:r>
        <w:rPr>
          <w:color w:val="4471C4"/>
          <w:spacing w:val="-1"/>
        </w:rPr>
        <w:t> </w:t>
      </w:r>
      <w:r>
        <w:rPr>
          <w:color w:val="4471C4"/>
        </w:rPr>
        <w:t>iGovTIC-JUD</w:t>
      </w:r>
      <w:r>
        <w:rPr>
          <w:color w:val="4471C4"/>
          <w:spacing w:val="-4"/>
        </w:rPr>
        <w:t> </w:t>
      </w:r>
      <w:r>
        <w:rPr>
          <w:color w:val="4471C4"/>
        </w:rPr>
        <w:t>em</w:t>
      </w:r>
      <w:r>
        <w:rPr>
          <w:color w:val="4471C4"/>
          <w:spacing w:val="-2"/>
        </w:rPr>
        <w:t> </w:t>
      </w:r>
      <w:r>
        <w:rPr>
          <w:color w:val="4471C4"/>
        </w:rPr>
        <w:t>Governança</w:t>
      </w:r>
      <w:r>
        <w:rPr>
          <w:color w:val="4471C4"/>
          <w:spacing w:val="-3"/>
        </w:rPr>
        <w:t> </w:t>
      </w:r>
      <w:r>
        <w:rPr>
          <w:color w:val="4471C4"/>
        </w:rPr>
        <w:t>e</w:t>
      </w:r>
      <w:r>
        <w:rPr>
          <w:color w:val="4471C4"/>
          <w:spacing w:val="-2"/>
        </w:rPr>
        <w:t> </w:t>
      </w:r>
      <w:r>
        <w:rPr>
          <w:color w:val="4471C4"/>
        </w:rPr>
        <w:t>Gestão</w:t>
      </w:r>
      <w:r>
        <w:rPr>
          <w:color w:val="4471C4"/>
          <w:spacing w:val="-2"/>
        </w:rPr>
        <w:t> </w:t>
      </w:r>
      <w:r>
        <w:rPr>
          <w:color w:val="4471C4"/>
        </w:rPr>
        <w:t>de</w:t>
      </w:r>
      <w:r>
        <w:rPr>
          <w:color w:val="4471C4"/>
          <w:spacing w:val="-5"/>
        </w:rPr>
        <w:t> </w:t>
      </w:r>
      <w:r>
        <w:rPr>
          <w:color w:val="4471C4"/>
        </w:rPr>
        <w:t>TIC</w:t>
      </w:r>
      <w:r>
        <w:rPr>
          <w:color w:val="4471C4"/>
          <w:spacing w:val="-1"/>
        </w:rPr>
        <w:t> </w:t>
      </w:r>
      <w:r>
        <w:rPr>
          <w:color w:val="4471C4"/>
        </w:rPr>
        <w:t>por</w:t>
      </w:r>
      <w:r>
        <w:rPr>
          <w:color w:val="4471C4"/>
          <w:spacing w:val="-1"/>
        </w:rPr>
        <w:t> </w:t>
      </w:r>
      <w:r>
        <w:rPr>
          <w:color w:val="4471C4"/>
        </w:rPr>
        <w:t>Segmento</w:t>
      </w:r>
    </w:p>
    <w:p>
      <w:pPr>
        <w:spacing w:before="12"/>
        <w:ind w:left="1745" w:right="2149" w:firstLine="0"/>
        <w:jc w:val="center"/>
        <w:rPr>
          <w:sz w:val="18"/>
        </w:rPr>
      </w:pPr>
      <w:r>
        <w:rPr>
          <w:b/>
          <w:sz w:val="18"/>
        </w:rPr>
        <w:t>Gráfico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4.</w:t>
      </w:r>
      <w:r>
        <w:rPr>
          <w:b/>
          <w:spacing w:val="-1"/>
          <w:sz w:val="18"/>
        </w:rPr>
        <w:t> </w:t>
      </w:r>
      <w:r>
        <w:rPr>
          <w:sz w:val="18"/>
        </w:rPr>
        <w:t>Evolução Geral</w:t>
      </w:r>
      <w:r>
        <w:rPr>
          <w:spacing w:val="-2"/>
          <w:sz w:val="18"/>
        </w:rPr>
        <w:t> </w:t>
      </w:r>
      <w:r>
        <w:rPr>
          <w:sz w:val="18"/>
        </w:rPr>
        <w:t>do</w:t>
      </w:r>
      <w:r>
        <w:rPr>
          <w:spacing w:val="-1"/>
          <w:sz w:val="18"/>
        </w:rPr>
        <w:t> </w:t>
      </w:r>
      <w:r>
        <w:rPr>
          <w:sz w:val="18"/>
        </w:rPr>
        <w:t>iGovTIC-JUD</w:t>
      </w:r>
      <w:r>
        <w:rPr>
          <w:spacing w:val="-2"/>
          <w:sz w:val="18"/>
        </w:rPr>
        <w:t> </w:t>
      </w:r>
      <w:r>
        <w:rPr>
          <w:sz w:val="18"/>
        </w:rPr>
        <w:t>em</w:t>
      </w:r>
      <w:r>
        <w:rPr>
          <w:spacing w:val="-1"/>
          <w:sz w:val="18"/>
        </w:rPr>
        <w:t> </w:t>
      </w:r>
      <w:r>
        <w:rPr>
          <w:sz w:val="18"/>
        </w:rPr>
        <w:t>Governança</w:t>
      </w:r>
      <w:r>
        <w:rPr>
          <w:spacing w:val="-3"/>
          <w:sz w:val="18"/>
        </w:rPr>
        <w:t> </w:t>
      </w:r>
      <w:r>
        <w:rPr>
          <w:sz w:val="18"/>
        </w:rPr>
        <w:t>e</w:t>
      </w:r>
      <w:r>
        <w:rPr>
          <w:spacing w:val="-2"/>
          <w:sz w:val="18"/>
        </w:rPr>
        <w:t> </w:t>
      </w:r>
      <w:r>
        <w:rPr>
          <w:sz w:val="18"/>
        </w:rPr>
        <w:t>Gestão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TIC</w:t>
      </w:r>
      <w:r>
        <w:rPr>
          <w:spacing w:val="-1"/>
          <w:sz w:val="18"/>
        </w:rPr>
        <w:t> </w:t>
      </w:r>
      <w:r>
        <w:rPr>
          <w:sz w:val="18"/>
        </w:rPr>
        <w:t>por</w:t>
      </w:r>
      <w:r>
        <w:rPr>
          <w:spacing w:val="-1"/>
          <w:sz w:val="18"/>
        </w:rPr>
        <w:t> </w:t>
      </w:r>
      <w:r>
        <w:rPr>
          <w:sz w:val="18"/>
        </w:rPr>
        <w:t>Segmento</w:t>
      </w:r>
    </w:p>
    <w:p>
      <w:pPr>
        <w:pStyle w:val="BodyText"/>
        <w:rPr>
          <w:sz w:val="18"/>
        </w:rPr>
      </w:pPr>
    </w:p>
    <w:p>
      <w:pPr>
        <w:pStyle w:val="Heading2"/>
        <w:numPr>
          <w:ilvl w:val="1"/>
          <w:numId w:val="2"/>
        </w:numPr>
        <w:tabs>
          <w:tab w:pos="881" w:val="left" w:leader="none"/>
          <w:tab w:pos="882" w:val="left" w:leader="none"/>
        </w:tabs>
        <w:spacing w:line="240" w:lineRule="auto" w:before="162" w:after="0"/>
        <w:ind w:left="881" w:right="0" w:hanging="710"/>
        <w:jc w:val="left"/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893765</wp:posOffset>
            </wp:positionH>
            <wp:positionV relativeFrom="paragraph">
              <wp:posOffset>309008</wp:posOffset>
            </wp:positionV>
            <wp:extent cx="5705902" cy="2433066"/>
            <wp:effectExtent l="0" t="0" r="0" b="0"/>
            <wp:wrapTopAndBottom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902" cy="2433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2" w:id="23"/>
      <w:bookmarkEnd w:id="23"/>
      <w:r>
        <w:rPr/>
      </w:r>
      <w:bookmarkStart w:name="_bookmark12" w:id="24"/>
      <w:bookmarkEnd w:id="24"/>
      <w:r>
        <w:rPr>
          <w:color w:val="4471C4"/>
        </w:rPr>
        <w:t>Ev</w:t>
      </w:r>
      <w:r>
        <w:rPr>
          <w:color w:val="4471C4"/>
        </w:rPr>
        <w:t>olução</w:t>
      </w:r>
      <w:r>
        <w:rPr>
          <w:color w:val="4471C4"/>
          <w:spacing w:val="-5"/>
        </w:rPr>
        <w:t> </w:t>
      </w:r>
      <w:r>
        <w:rPr>
          <w:color w:val="4471C4"/>
        </w:rPr>
        <w:t>do</w:t>
      </w:r>
      <w:r>
        <w:rPr>
          <w:color w:val="4471C4"/>
          <w:spacing w:val="-1"/>
        </w:rPr>
        <w:t> </w:t>
      </w:r>
      <w:r>
        <w:rPr>
          <w:color w:val="4471C4"/>
        </w:rPr>
        <w:t>iGovTIC-JUD</w:t>
      </w:r>
      <w:r>
        <w:rPr>
          <w:color w:val="4471C4"/>
          <w:spacing w:val="-4"/>
        </w:rPr>
        <w:t> </w:t>
      </w:r>
      <w:r>
        <w:rPr>
          <w:color w:val="4471C4"/>
        </w:rPr>
        <w:t>em</w:t>
      </w:r>
      <w:r>
        <w:rPr>
          <w:color w:val="4471C4"/>
          <w:spacing w:val="-2"/>
        </w:rPr>
        <w:t> </w:t>
      </w:r>
      <w:r>
        <w:rPr>
          <w:color w:val="4471C4"/>
        </w:rPr>
        <w:t>Gerenciamento</w:t>
      </w:r>
      <w:r>
        <w:rPr>
          <w:color w:val="4471C4"/>
          <w:spacing w:val="-2"/>
        </w:rPr>
        <w:t> </w:t>
      </w:r>
      <w:r>
        <w:rPr>
          <w:color w:val="4471C4"/>
        </w:rPr>
        <w:t>de</w:t>
      </w:r>
      <w:r>
        <w:rPr>
          <w:color w:val="4471C4"/>
          <w:spacing w:val="-3"/>
        </w:rPr>
        <w:t> </w:t>
      </w:r>
      <w:r>
        <w:rPr>
          <w:color w:val="4471C4"/>
        </w:rPr>
        <w:t>Serviços</w:t>
      </w:r>
      <w:r>
        <w:rPr>
          <w:color w:val="4471C4"/>
          <w:spacing w:val="-2"/>
        </w:rPr>
        <w:t> </w:t>
      </w:r>
      <w:r>
        <w:rPr>
          <w:color w:val="4471C4"/>
        </w:rPr>
        <w:t>de</w:t>
      </w:r>
      <w:r>
        <w:rPr>
          <w:color w:val="4471C4"/>
          <w:spacing w:val="-5"/>
        </w:rPr>
        <w:t> </w:t>
      </w:r>
      <w:r>
        <w:rPr>
          <w:color w:val="4471C4"/>
        </w:rPr>
        <w:t>TIC</w:t>
      </w:r>
      <w:r>
        <w:rPr>
          <w:color w:val="4471C4"/>
          <w:spacing w:val="-1"/>
        </w:rPr>
        <w:t> </w:t>
      </w:r>
      <w:r>
        <w:rPr>
          <w:color w:val="4471C4"/>
        </w:rPr>
        <w:t>por</w:t>
      </w:r>
      <w:r>
        <w:rPr>
          <w:color w:val="4471C4"/>
          <w:spacing w:val="-2"/>
        </w:rPr>
        <w:t> </w:t>
      </w:r>
      <w:r>
        <w:rPr>
          <w:color w:val="4471C4"/>
        </w:rPr>
        <w:t>Segmento</w:t>
      </w:r>
    </w:p>
    <w:p>
      <w:pPr>
        <w:spacing w:before="101"/>
        <w:ind w:left="1747" w:right="2146" w:firstLine="0"/>
        <w:jc w:val="center"/>
        <w:rPr>
          <w:sz w:val="18"/>
        </w:rPr>
      </w:pPr>
      <w:r>
        <w:rPr>
          <w:b/>
          <w:sz w:val="18"/>
        </w:rPr>
        <w:t>Gráfico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5.</w:t>
      </w:r>
      <w:r>
        <w:rPr>
          <w:b/>
          <w:spacing w:val="-2"/>
          <w:sz w:val="18"/>
        </w:rPr>
        <w:t> </w:t>
      </w:r>
      <w:r>
        <w:rPr>
          <w:sz w:val="18"/>
        </w:rPr>
        <w:t>Evolução</w:t>
      </w:r>
      <w:r>
        <w:rPr>
          <w:spacing w:val="-1"/>
          <w:sz w:val="18"/>
        </w:rPr>
        <w:t> </w:t>
      </w:r>
      <w:r>
        <w:rPr>
          <w:sz w:val="18"/>
        </w:rPr>
        <w:t>do</w:t>
      </w:r>
      <w:r>
        <w:rPr>
          <w:spacing w:val="-1"/>
          <w:sz w:val="18"/>
        </w:rPr>
        <w:t> </w:t>
      </w:r>
      <w:r>
        <w:rPr>
          <w:sz w:val="18"/>
        </w:rPr>
        <w:t>iGovTIC-JUD</w:t>
      </w:r>
      <w:r>
        <w:rPr>
          <w:spacing w:val="-3"/>
          <w:sz w:val="18"/>
        </w:rPr>
        <w:t> </w:t>
      </w:r>
      <w:r>
        <w:rPr>
          <w:sz w:val="18"/>
        </w:rPr>
        <w:t>em</w:t>
      </w:r>
      <w:r>
        <w:rPr>
          <w:spacing w:val="-2"/>
          <w:sz w:val="18"/>
        </w:rPr>
        <w:t> </w:t>
      </w:r>
      <w:r>
        <w:rPr>
          <w:sz w:val="18"/>
        </w:rPr>
        <w:t>Gerenciamento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Serviços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TIC por</w:t>
      </w:r>
      <w:r>
        <w:rPr>
          <w:spacing w:val="-2"/>
          <w:sz w:val="18"/>
        </w:rPr>
        <w:t> </w:t>
      </w:r>
      <w:r>
        <w:rPr>
          <w:sz w:val="18"/>
        </w:rPr>
        <w:t>Segmento</w:t>
      </w:r>
    </w:p>
    <w:p>
      <w:pPr>
        <w:spacing w:after="0"/>
        <w:jc w:val="center"/>
        <w:rPr>
          <w:sz w:val="18"/>
        </w:rPr>
        <w:sectPr>
          <w:pgSz w:w="11910" w:h="16840"/>
          <w:pgMar w:header="440" w:footer="568" w:top="1360" w:bottom="760" w:left="96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Heading2"/>
        <w:numPr>
          <w:ilvl w:val="1"/>
          <w:numId w:val="2"/>
        </w:numPr>
        <w:tabs>
          <w:tab w:pos="881" w:val="left" w:leader="none"/>
          <w:tab w:pos="882" w:val="left" w:leader="none"/>
        </w:tabs>
        <w:spacing w:line="240" w:lineRule="auto" w:before="51" w:after="25"/>
        <w:ind w:left="881" w:right="0" w:hanging="710"/>
        <w:jc w:val="left"/>
      </w:pPr>
      <w:r>
        <w:rPr/>
        <w:drawing>
          <wp:anchor distT="0" distB="0" distL="0" distR="0" allowOverlap="1" layoutInCell="1" locked="0" behindDoc="1" simplePos="0" relativeHeight="483938816">
            <wp:simplePos x="0" y="0"/>
            <wp:positionH relativeFrom="page">
              <wp:posOffset>828095</wp:posOffset>
            </wp:positionH>
            <wp:positionV relativeFrom="paragraph">
              <wp:posOffset>821268</wp:posOffset>
            </wp:positionV>
            <wp:extent cx="5889826" cy="4508563"/>
            <wp:effectExtent l="0" t="0" r="0" b="0"/>
            <wp:wrapNone/>
            <wp:docPr id="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826" cy="4508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3" w:id="25"/>
      <w:bookmarkEnd w:id="25"/>
      <w:r>
        <w:rPr/>
      </w:r>
      <w:bookmarkStart w:name="_bookmark13" w:id="26"/>
      <w:bookmarkEnd w:id="26"/>
      <w:r>
        <w:rPr>
          <w:color w:val="4471C4"/>
        </w:rPr>
        <w:t>Ev</w:t>
      </w:r>
      <w:r>
        <w:rPr>
          <w:color w:val="4471C4"/>
        </w:rPr>
        <w:t>olução</w:t>
      </w:r>
      <w:r>
        <w:rPr>
          <w:color w:val="4471C4"/>
          <w:spacing w:val="-1"/>
        </w:rPr>
        <w:t> </w:t>
      </w:r>
      <w:r>
        <w:rPr>
          <w:color w:val="4471C4"/>
        </w:rPr>
        <w:t>Geral</w:t>
      </w:r>
      <w:r>
        <w:rPr>
          <w:color w:val="4471C4"/>
          <w:spacing w:val="-3"/>
        </w:rPr>
        <w:t> </w:t>
      </w:r>
      <w:r>
        <w:rPr>
          <w:color w:val="4471C4"/>
        </w:rPr>
        <w:t>do</w:t>
      </w:r>
      <w:r>
        <w:rPr>
          <w:color w:val="4471C4"/>
          <w:spacing w:val="-1"/>
        </w:rPr>
        <w:t> </w:t>
      </w:r>
      <w:r>
        <w:rPr>
          <w:color w:val="4471C4"/>
        </w:rPr>
        <w:t>Poder</w:t>
      </w:r>
      <w:r>
        <w:rPr>
          <w:color w:val="4471C4"/>
          <w:spacing w:val="-4"/>
        </w:rPr>
        <w:t> </w:t>
      </w:r>
      <w:r>
        <w:rPr>
          <w:color w:val="4471C4"/>
        </w:rPr>
        <w:t>Judiciário</w:t>
      </w:r>
      <w:r>
        <w:rPr>
          <w:color w:val="4471C4"/>
          <w:spacing w:val="-2"/>
        </w:rPr>
        <w:t> </w:t>
      </w:r>
      <w:r>
        <w:rPr>
          <w:color w:val="4471C4"/>
        </w:rPr>
        <w:t>por</w:t>
      </w:r>
      <w:r>
        <w:rPr>
          <w:color w:val="4471C4"/>
          <w:spacing w:val="-1"/>
        </w:rPr>
        <w:t> </w:t>
      </w:r>
      <w:r>
        <w:rPr>
          <w:color w:val="4471C4"/>
        </w:rPr>
        <w:t>Tema</w:t>
      </w:r>
    </w:p>
    <w:tbl>
      <w:tblPr>
        <w:tblW w:w="0" w:type="auto"/>
        <w:jc w:val="left"/>
        <w:tblInd w:w="7814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5"/>
        <w:gridCol w:w="1149"/>
      </w:tblGrid>
      <w:tr>
        <w:trPr>
          <w:trHeight w:val="216" w:hRule="atLeast"/>
        </w:trPr>
        <w:tc>
          <w:tcPr>
            <w:tcW w:w="965" w:type="dxa"/>
            <w:tcBorders>
              <w:top w:val="nil"/>
              <w:left w:val="nil"/>
              <w:right w:val="single" w:sz="8" w:space="0" w:color="FFFFFF"/>
            </w:tcBorders>
            <w:shd w:val="clear" w:color="auto" w:fill="D9D9D9"/>
          </w:tcPr>
          <w:p>
            <w:pPr>
              <w:pStyle w:val="TableParagraph"/>
              <w:spacing w:line="179" w:lineRule="exact" w:before="18"/>
              <w:ind w:left="79"/>
              <w:jc w:val="left"/>
              <w:rPr>
                <w:b/>
                <w:sz w:val="15"/>
              </w:rPr>
            </w:pPr>
            <w:r>
              <w:rPr>
                <w:b/>
                <w:color w:val="252525"/>
                <w:sz w:val="15"/>
              </w:rPr>
              <w:t>Nota</w:t>
            </w:r>
          </w:p>
        </w:tc>
        <w:tc>
          <w:tcPr>
            <w:tcW w:w="1149" w:type="dxa"/>
            <w:tcBorders>
              <w:top w:val="nil"/>
              <w:left w:val="single" w:sz="8" w:space="0" w:color="FFFFFF"/>
              <w:right w:val="nil"/>
            </w:tcBorders>
            <w:shd w:val="clear" w:color="auto" w:fill="D9D9D9"/>
          </w:tcPr>
          <w:p>
            <w:pPr>
              <w:pStyle w:val="TableParagraph"/>
              <w:spacing w:line="179" w:lineRule="exact" w:before="18"/>
              <w:ind w:left="69"/>
              <w:jc w:val="left"/>
              <w:rPr>
                <w:b/>
                <w:sz w:val="15"/>
              </w:rPr>
            </w:pPr>
            <w:r>
              <w:rPr>
                <w:b/>
                <w:color w:val="252525"/>
                <w:sz w:val="15"/>
              </w:rPr>
              <w:t>Classificação</w:t>
            </w:r>
          </w:p>
        </w:tc>
      </w:tr>
      <w:tr>
        <w:trPr>
          <w:trHeight w:val="216" w:hRule="atLeast"/>
        </w:trPr>
        <w:tc>
          <w:tcPr>
            <w:tcW w:w="965" w:type="dxa"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>
            <w:pPr>
              <w:pStyle w:val="TableParagraph"/>
              <w:spacing w:line="182" w:lineRule="exact" w:before="13"/>
              <w:ind w:left="79"/>
              <w:jc w:val="left"/>
              <w:rPr>
                <w:sz w:val="15"/>
              </w:rPr>
            </w:pPr>
            <w:r>
              <w:rPr>
                <w:sz w:val="15"/>
              </w:rPr>
              <w:t>0,00 a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34,99</w:t>
            </w:r>
          </w:p>
        </w:tc>
        <w:tc>
          <w:tcPr>
            <w:tcW w:w="1149" w:type="dxa"/>
            <w:tcBorders>
              <w:left w:val="single" w:sz="8" w:space="0" w:color="FFFFFF"/>
              <w:bottom w:val="single" w:sz="8" w:space="0" w:color="FFFFFF"/>
              <w:right w:val="nil"/>
            </w:tcBorders>
            <w:shd w:val="clear" w:color="auto" w:fill="FF0000"/>
          </w:tcPr>
          <w:p>
            <w:pPr>
              <w:pStyle w:val="TableParagraph"/>
              <w:spacing w:line="182" w:lineRule="exact" w:before="13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Baixo</w:t>
            </w:r>
          </w:p>
        </w:tc>
      </w:tr>
      <w:tr>
        <w:trPr>
          <w:trHeight w:val="222" w:hRule="atLeast"/>
        </w:trPr>
        <w:tc>
          <w:tcPr>
            <w:tcW w:w="96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9D9D9"/>
          </w:tcPr>
          <w:p>
            <w:pPr>
              <w:pStyle w:val="TableParagraph"/>
              <w:spacing w:line="182" w:lineRule="exact" w:before="20"/>
              <w:ind w:left="79"/>
              <w:jc w:val="left"/>
              <w:rPr>
                <w:sz w:val="15"/>
              </w:rPr>
            </w:pPr>
            <w:r>
              <w:rPr>
                <w:sz w:val="15"/>
              </w:rPr>
              <w:t>35,00 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64,99</w:t>
            </w:r>
          </w:p>
        </w:tc>
        <w:tc>
          <w:tcPr>
            <w:tcW w:w="11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FFC000"/>
          </w:tcPr>
          <w:p>
            <w:pPr>
              <w:pStyle w:val="TableParagraph"/>
              <w:spacing w:line="182" w:lineRule="exact" w:before="20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Satisfatório</w:t>
            </w:r>
          </w:p>
        </w:tc>
      </w:tr>
      <w:tr>
        <w:trPr>
          <w:trHeight w:val="222" w:hRule="atLeast"/>
        </w:trPr>
        <w:tc>
          <w:tcPr>
            <w:tcW w:w="9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>
            <w:pPr>
              <w:pStyle w:val="TableParagraph"/>
              <w:spacing w:before="17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65,00 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84,99</w:t>
            </w:r>
          </w:p>
        </w:tc>
        <w:tc>
          <w:tcPr>
            <w:tcW w:w="11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4F81BC"/>
          </w:tcPr>
          <w:p>
            <w:pPr>
              <w:pStyle w:val="TableParagraph"/>
              <w:spacing w:before="17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Aprimorado</w:t>
            </w:r>
          </w:p>
        </w:tc>
      </w:tr>
      <w:tr>
        <w:trPr>
          <w:trHeight w:val="222" w:hRule="atLeast"/>
        </w:trPr>
        <w:tc>
          <w:tcPr>
            <w:tcW w:w="9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</w:tcPr>
          <w:p>
            <w:pPr>
              <w:pStyle w:val="TableParagraph"/>
              <w:spacing w:before="17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85,00 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100,0</w:t>
            </w:r>
          </w:p>
        </w:tc>
        <w:tc>
          <w:tcPr>
            <w:tcW w:w="11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6FAC46"/>
          </w:tcPr>
          <w:p>
            <w:pPr>
              <w:pStyle w:val="TableParagraph"/>
              <w:spacing w:before="17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Excelência</w:t>
            </w:r>
          </w:p>
        </w:tc>
      </w:tr>
    </w:tbl>
    <w:p>
      <w:pPr>
        <w:spacing w:after="0"/>
        <w:jc w:val="left"/>
        <w:rPr>
          <w:sz w:val="15"/>
        </w:rPr>
        <w:sectPr>
          <w:pgSz w:w="11910" w:h="16840"/>
          <w:pgMar w:header="440" w:footer="568" w:top="1360" w:bottom="760" w:left="960" w:right="560"/>
        </w:sectPr>
      </w:pPr>
    </w:p>
    <w:p>
      <w:pPr>
        <w:pStyle w:val="ListParagraph"/>
        <w:numPr>
          <w:ilvl w:val="1"/>
          <w:numId w:val="2"/>
        </w:numPr>
        <w:tabs>
          <w:tab w:pos="881" w:val="left" w:leader="none"/>
          <w:tab w:pos="882" w:val="left" w:leader="none"/>
        </w:tabs>
        <w:spacing w:line="240" w:lineRule="auto" w:before="46" w:after="0"/>
        <w:ind w:left="881" w:right="0" w:hanging="710"/>
        <w:jc w:val="left"/>
        <w:rPr>
          <w:sz w:val="24"/>
        </w:rPr>
      </w:pPr>
      <w:bookmarkStart w:name="_bookmark14" w:id="27"/>
      <w:bookmarkEnd w:id="27"/>
      <w:r>
        <w:rPr/>
      </w:r>
      <w:bookmarkStart w:name="_bookmark14" w:id="28"/>
      <w:bookmarkEnd w:id="28"/>
      <w:r>
        <w:rPr>
          <w:color w:val="4471C4"/>
          <w:sz w:val="24"/>
        </w:rPr>
        <w:t>Mé</w:t>
      </w:r>
      <w:r>
        <w:rPr>
          <w:color w:val="4471C4"/>
          <w:sz w:val="24"/>
        </w:rPr>
        <w:t>dia</w:t>
      </w:r>
      <w:r>
        <w:rPr>
          <w:color w:val="4471C4"/>
          <w:spacing w:val="-3"/>
          <w:sz w:val="24"/>
        </w:rPr>
        <w:t> </w:t>
      </w:r>
      <w:r>
        <w:rPr>
          <w:color w:val="4471C4"/>
          <w:sz w:val="24"/>
        </w:rPr>
        <w:t>Geral</w:t>
      </w:r>
      <w:r>
        <w:rPr>
          <w:color w:val="4471C4"/>
          <w:spacing w:val="-2"/>
          <w:sz w:val="24"/>
        </w:rPr>
        <w:t> </w:t>
      </w:r>
      <w:r>
        <w:rPr>
          <w:color w:val="4471C4"/>
          <w:sz w:val="24"/>
        </w:rPr>
        <w:t>do</w:t>
      </w:r>
      <w:r>
        <w:rPr>
          <w:color w:val="4471C4"/>
          <w:spacing w:val="-3"/>
          <w:sz w:val="24"/>
        </w:rPr>
        <w:t> </w:t>
      </w:r>
      <w:r>
        <w:rPr>
          <w:color w:val="4471C4"/>
          <w:sz w:val="24"/>
        </w:rPr>
        <w:t>Poder</w:t>
      </w:r>
      <w:r>
        <w:rPr>
          <w:color w:val="4471C4"/>
          <w:spacing w:val="-2"/>
          <w:sz w:val="24"/>
        </w:rPr>
        <w:t> </w:t>
      </w:r>
      <w:r>
        <w:rPr>
          <w:color w:val="4471C4"/>
          <w:sz w:val="24"/>
        </w:rPr>
        <w:t>Judiciário</w:t>
      </w:r>
      <w:r>
        <w:rPr>
          <w:color w:val="4471C4"/>
          <w:spacing w:val="-1"/>
          <w:sz w:val="24"/>
        </w:rPr>
        <w:t> </w:t>
      </w:r>
      <w:r>
        <w:rPr>
          <w:color w:val="4471C4"/>
          <w:sz w:val="24"/>
        </w:rPr>
        <w:t>por</w:t>
      </w:r>
      <w:r>
        <w:rPr>
          <w:color w:val="4471C4"/>
          <w:spacing w:val="-2"/>
          <w:sz w:val="24"/>
        </w:rPr>
        <w:t> </w:t>
      </w:r>
      <w:r>
        <w:rPr>
          <w:color w:val="4471C4"/>
          <w:sz w:val="24"/>
        </w:rPr>
        <w:t>Tema</w:t>
      </w:r>
      <w:r>
        <w:rPr>
          <w:color w:val="4471C4"/>
          <w:spacing w:val="-1"/>
          <w:sz w:val="24"/>
        </w:rPr>
        <w:t> </w:t>
      </w:r>
      <w:r>
        <w:rPr>
          <w:color w:val="4471C4"/>
          <w:sz w:val="24"/>
        </w:rPr>
        <w:t>do</w:t>
      </w:r>
      <w:r>
        <w:rPr>
          <w:color w:val="4471C4"/>
          <w:spacing w:val="-2"/>
          <w:sz w:val="24"/>
        </w:rPr>
        <w:t> </w:t>
      </w:r>
      <w:r>
        <w:rPr>
          <w:color w:val="4471C4"/>
          <w:sz w:val="24"/>
        </w:rPr>
        <w:t>iGovTIC-JUD 2022</w:t>
      </w:r>
    </w:p>
    <w:p>
      <w:pPr>
        <w:pStyle w:val="BodyText"/>
        <w:spacing w:before="3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1263684</wp:posOffset>
            </wp:positionH>
            <wp:positionV relativeFrom="paragraph">
              <wp:posOffset>228393</wp:posOffset>
            </wp:positionV>
            <wp:extent cx="5009813" cy="3331273"/>
            <wp:effectExtent l="0" t="0" r="0" b="0"/>
            <wp:wrapTopAndBottom/>
            <wp:docPr id="1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813" cy="3331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0"/>
        </w:rPr>
      </w:pPr>
    </w:p>
    <w:p>
      <w:pPr>
        <w:spacing w:before="0"/>
        <w:ind w:left="1746" w:right="2149" w:firstLine="0"/>
        <w:jc w:val="center"/>
        <w:rPr>
          <w:sz w:val="18"/>
        </w:rPr>
      </w:pPr>
      <w:r>
        <w:rPr>
          <w:b/>
          <w:sz w:val="18"/>
        </w:rPr>
        <w:t>Gráfico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6.</w:t>
      </w:r>
      <w:r>
        <w:rPr>
          <w:b/>
          <w:spacing w:val="-2"/>
          <w:sz w:val="18"/>
        </w:rPr>
        <w:t> </w:t>
      </w:r>
      <w:r>
        <w:rPr>
          <w:sz w:val="18"/>
        </w:rPr>
        <w:t>Média Geral</w:t>
      </w:r>
      <w:r>
        <w:rPr>
          <w:spacing w:val="-1"/>
          <w:sz w:val="18"/>
        </w:rPr>
        <w:t> </w:t>
      </w:r>
      <w:r>
        <w:rPr>
          <w:sz w:val="18"/>
        </w:rPr>
        <w:t>por</w:t>
      </w:r>
      <w:r>
        <w:rPr>
          <w:spacing w:val="-2"/>
          <w:sz w:val="18"/>
        </w:rPr>
        <w:t> </w:t>
      </w:r>
      <w:r>
        <w:rPr>
          <w:sz w:val="18"/>
        </w:rPr>
        <w:t>Tema</w:t>
      </w:r>
      <w:r>
        <w:rPr>
          <w:spacing w:val="-2"/>
          <w:sz w:val="18"/>
        </w:rPr>
        <w:t> </w:t>
      </w:r>
      <w:r>
        <w:rPr>
          <w:sz w:val="18"/>
        </w:rPr>
        <w:t>do</w:t>
      </w:r>
      <w:r>
        <w:rPr>
          <w:spacing w:val="-2"/>
          <w:sz w:val="18"/>
        </w:rPr>
        <w:t> </w:t>
      </w:r>
      <w:r>
        <w:rPr>
          <w:sz w:val="18"/>
        </w:rPr>
        <w:t>Poder</w:t>
      </w:r>
      <w:r>
        <w:rPr>
          <w:spacing w:val="-2"/>
          <w:sz w:val="18"/>
        </w:rPr>
        <w:t> </w:t>
      </w:r>
      <w:r>
        <w:rPr>
          <w:sz w:val="18"/>
        </w:rPr>
        <w:t>Judiciário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2"/>
        <w:numPr>
          <w:ilvl w:val="1"/>
          <w:numId w:val="2"/>
        </w:numPr>
        <w:tabs>
          <w:tab w:pos="881" w:val="left" w:leader="none"/>
          <w:tab w:pos="882" w:val="left" w:leader="none"/>
        </w:tabs>
        <w:spacing w:line="240" w:lineRule="auto" w:before="140" w:after="0"/>
        <w:ind w:left="881" w:right="0" w:hanging="710"/>
        <w:jc w:val="left"/>
      </w:pPr>
      <w:bookmarkStart w:name="_bookmark15" w:id="29"/>
      <w:bookmarkEnd w:id="29"/>
      <w:r>
        <w:rPr/>
      </w:r>
      <w:bookmarkStart w:name="_bookmark15" w:id="30"/>
      <w:bookmarkEnd w:id="30"/>
      <w:r>
        <w:rPr>
          <w:color w:val="4471C4"/>
        </w:rPr>
        <w:t>Mé</w:t>
      </w:r>
      <w:r>
        <w:rPr>
          <w:color w:val="4471C4"/>
        </w:rPr>
        <w:t>dias</w:t>
      </w:r>
      <w:r>
        <w:rPr>
          <w:color w:val="4471C4"/>
          <w:spacing w:val="-4"/>
        </w:rPr>
        <w:t> </w:t>
      </w:r>
      <w:r>
        <w:rPr>
          <w:color w:val="4471C4"/>
        </w:rPr>
        <w:t>por</w:t>
      </w:r>
      <w:r>
        <w:rPr>
          <w:color w:val="4471C4"/>
          <w:spacing w:val="-2"/>
        </w:rPr>
        <w:t> </w:t>
      </w:r>
      <w:r>
        <w:rPr>
          <w:color w:val="4471C4"/>
        </w:rPr>
        <w:t>Segmento</w:t>
      </w:r>
      <w:r>
        <w:rPr>
          <w:color w:val="4471C4"/>
          <w:spacing w:val="-1"/>
        </w:rPr>
        <w:t> </w:t>
      </w:r>
      <w:r>
        <w:rPr>
          <w:color w:val="4471C4"/>
        </w:rPr>
        <w:t>e</w:t>
      </w:r>
      <w:r>
        <w:rPr>
          <w:color w:val="4471C4"/>
          <w:spacing w:val="-5"/>
        </w:rPr>
        <w:t> </w:t>
      </w:r>
      <w:r>
        <w:rPr>
          <w:color w:val="4471C4"/>
        </w:rPr>
        <w:t>por</w:t>
      </w:r>
      <w:r>
        <w:rPr>
          <w:color w:val="4471C4"/>
          <w:spacing w:val="-3"/>
        </w:rPr>
        <w:t> </w:t>
      </w:r>
      <w:r>
        <w:rPr>
          <w:color w:val="4471C4"/>
        </w:rPr>
        <w:t>Tema do</w:t>
      </w:r>
      <w:r>
        <w:rPr>
          <w:color w:val="4471C4"/>
          <w:spacing w:val="-3"/>
        </w:rPr>
        <w:t> </w:t>
      </w:r>
      <w:r>
        <w:rPr>
          <w:color w:val="4471C4"/>
        </w:rPr>
        <w:t>iGovTIC-JUD 2022</w:t>
      </w:r>
    </w:p>
    <w:p>
      <w:pPr>
        <w:pStyle w:val="BodyText"/>
        <w:spacing w:before="4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1201617</wp:posOffset>
            </wp:positionH>
            <wp:positionV relativeFrom="paragraph">
              <wp:posOffset>190419</wp:posOffset>
            </wp:positionV>
            <wp:extent cx="5106349" cy="3961923"/>
            <wp:effectExtent l="0" t="0" r="0" b="0"/>
            <wp:wrapTopAndBottom/>
            <wp:docPr id="1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6349" cy="3961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8"/>
        </w:rPr>
      </w:pPr>
    </w:p>
    <w:p>
      <w:pPr>
        <w:spacing w:before="0"/>
        <w:ind w:left="1747" w:right="2148" w:firstLine="0"/>
        <w:jc w:val="center"/>
        <w:rPr>
          <w:sz w:val="18"/>
        </w:rPr>
      </w:pPr>
      <w:r>
        <w:rPr>
          <w:b/>
          <w:sz w:val="18"/>
        </w:rPr>
        <w:t>Gráfico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7.</w:t>
      </w:r>
      <w:r>
        <w:rPr>
          <w:b/>
          <w:spacing w:val="-1"/>
          <w:sz w:val="18"/>
        </w:rPr>
        <w:t> </w:t>
      </w:r>
      <w:r>
        <w:rPr>
          <w:sz w:val="18"/>
        </w:rPr>
        <w:t>Médias</w:t>
      </w:r>
      <w:r>
        <w:rPr>
          <w:spacing w:val="-2"/>
          <w:sz w:val="18"/>
        </w:rPr>
        <w:t> </w:t>
      </w:r>
      <w:r>
        <w:rPr>
          <w:sz w:val="18"/>
        </w:rPr>
        <w:t>Segmento</w:t>
      </w:r>
      <w:r>
        <w:rPr>
          <w:spacing w:val="-2"/>
          <w:sz w:val="18"/>
        </w:rPr>
        <w:t> </w:t>
      </w:r>
      <w:r>
        <w:rPr>
          <w:sz w:val="18"/>
        </w:rPr>
        <w:t>e por</w:t>
      </w:r>
      <w:r>
        <w:rPr>
          <w:spacing w:val="-2"/>
          <w:sz w:val="18"/>
        </w:rPr>
        <w:t> </w:t>
      </w:r>
      <w:r>
        <w:rPr>
          <w:sz w:val="18"/>
        </w:rPr>
        <w:t>Tema</w:t>
      </w:r>
    </w:p>
    <w:p>
      <w:pPr>
        <w:spacing w:after="0"/>
        <w:jc w:val="center"/>
        <w:rPr>
          <w:sz w:val="18"/>
        </w:rPr>
        <w:sectPr>
          <w:pgSz w:w="11910" w:h="16840"/>
          <w:pgMar w:header="440" w:footer="568" w:top="1360" w:bottom="760" w:left="960" w:right="560"/>
        </w:sect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1"/>
          <w:numId w:val="2"/>
        </w:numPr>
        <w:tabs>
          <w:tab w:pos="881" w:val="left" w:leader="none"/>
          <w:tab w:pos="882" w:val="left" w:leader="none"/>
        </w:tabs>
        <w:spacing w:line="240" w:lineRule="auto" w:before="183" w:after="0"/>
        <w:ind w:left="881" w:right="0" w:hanging="710"/>
        <w:jc w:val="left"/>
      </w:pPr>
      <w:r>
        <w:rPr/>
        <w:pict>
          <v:shape style="position:absolute;margin-left:439.630005pt;margin-top:19.855782pt;width:106.25pt;height:60.5pt;mso-position-horizontal-relative:page;mso-position-vertical-relative:paragraph;z-index:157352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12" w:space="0" w:color="FFFFFF"/>
                      <w:left w:val="single" w:sz="12" w:space="0" w:color="FFFFFF"/>
                      <w:bottom w:val="single" w:sz="12" w:space="0" w:color="FFFFFF"/>
                      <w:right w:val="single" w:sz="12" w:space="0" w:color="FFFFFF"/>
                      <w:insideH w:val="single" w:sz="12" w:space="0" w:color="FFFFFF"/>
                      <w:insideV w:val="single" w:sz="12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65"/>
                    <w:gridCol w:w="1149"/>
                  </w:tblGrid>
                  <w:tr>
                    <w:trPr>
                      <w:trHeight w:val="216" w:hRule="atLeast"/>
                    </w:trPr>
                    <w:tc>
                      <w:tcPr>
                        <w:tcW w:w="965" w:type="dxa"/>
                        <w:tcBorders>
                          <w:top w:val="nil"/>
                          <w:left w:val="nil"/>
                          <w:right w:val="single" w:sz="8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line="179" w:lineRule="exact" w:before="18"/>
                          <w:ind w:left="79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252525"/>
                            <w:sz w:val="15"/>
                          </w:rPr>
                          <w:t>Nota</w:t>
                        </w:r>
                      </w:p>
                    </w:tc>
                    <w:tc>
                      <w:tcPr>
                        <w:tcW w:w="1149" w:type="dxa"/>
                        <w:tcBorders>
                          <w:top w:val="nil"/>
                          <w:left w:val="single" w:sz="8" w:space="0" w:color="FFFFFF"/>
                          <w:right w:val="nil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line="179" w:lineRule="exact" w:before="18"/>
                          <w:ind w:left="69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252525"/>
                            <w:sz w:val="15"/>
                          </w:rPr>
                          <w:t>Classificação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65" w:type="dxa"/>
                        <w:tcBorders>
                          <w:left w:val="nil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1F1F1"/>
                      </w:tcPr>
                      <w:p>
                        <w:pPr>
                          <w:pStyle w:val="TableParagraph"/>
                          <w:spacing w:line="182" w:lineRule="exact" w:before="13"/>
                          <w:ind w:left="7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0,00 a</w:t>
                        </w:r>
                        <w:r>
                          <w:rPr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34,99</w:t>
                        </w:r>
                      </w:p>
                    </w:tc>
                    <w:tc>
                      <w:tcPr>
                        <w:tcW w:w="1149" w:type="dxa"/>
                        <w:tcBorders>
                          <w:left w:val="single" w:sz="8" w:space="0" w:color="FFFFFF"/>
                          <w:bottom w:val="single" w:sz="8" w:space="0" w:color="FFFFFF"/>
                          <w:right w:val="nil"/>
                        </w:tcBorders>
                        <w:shd w:val="clear" w:color="auto" w:fill="FF0000"/>
                      </w:tcPr>
                      <w:p>
                        <w:pPr>
                          <w:pStyle w:val="TableParagraph"/>
                          <w:spacing w:line="182" w:lineRule="exact" w:before="13"/>
                          <w:ind w:left="6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Baixo</w:t>
                        </w:r>
                      </w:p>
                    </w:tc>
                  </w:tr>
                  <w:tr>
                    <w:trPr>
                      <w:trHeight w:val="222" w:hRule="atLeast"/>
                    </w:trPr>
                    <w:tc>
                      <w:tcPr>
                        <w:tcW w:w="965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line="182" w:lineRule="exact" w:before="20"/>
                          <w:ind w:left="6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35,00 a</w:t>
                        </w:r>
                        <w:r>
                          <w:rPr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64,99</w:t>
                        </w:r>
                      </w:p>
                    </w:tc>
                    <w:tc>
                      <w:tcPr>
                        <w:tcW w:w="1149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nil"/>
                        </w:tcBorders>
                        <w:shd w:val="clear" w:color="auto" w:fill="FFC000"/>
                      </w:tcPr>
                      <w:p>
                        <w:pPr>
                          <w:pStyle w:val="TableParagraph"/>
                          <w:spacing w:line="182" w:lineRule="exact" w:before="20"/>
                          <w:ind w:left="6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Satisfatório</w:t>
                        </w:r>
                      </w:p>
                    </w:tc>
                  </w:tr>
                  <w:tr>
                    <w:trPr>
                      <w:trHeight w:val="222" w:hRule="atLeast"/>
                    </w:trPr>
                    <w:tc>
                      <w:tcPr>
                        <w:tcW w:w="965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17"/>
                          <w:ind w:left="6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65,00 a</w:t>
                        </w:r>
                        <w:r>
                          <w:rPr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84,99</w:t>
                        </w:r>
                      </w:p>
                    </w:tc>
                    <w:tc>
                      <w:tcPr>
                        <w:tcW w:w="1149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nil"/>
                        </w:tcBorders>
                        <w:shd w:val="clear" w:color="auto" w:fill="4F81BC"/>
                      </w:tcPr>
                      <w:p>
                        <w:pPr>
                          <w:pStyle w:val="TableParagraph"/>
                          <w:spacing w:before="17"/>
                          <w:ind w:left="6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Aprimorado</w:t>
                        </w:r>
                      </w:p>
                    </w:tc>
                  </w:tr>
                  <w:tr>
                    <w:trPr>
                      <w:trHeight w:val="222" w:hRule="atLeast"/>
                    </w:trPr>
                    <w:tc>
                      <w:tcPr>
                        <w:tcW w:w="965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17"/>
                          <w:ind w:left="6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85,00 a</w:t>
                        </w:r>
                        <w:r>
                          <w:rPr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100,0</w:t>
                        </w:r>
                      </w:p>
                    </w:tc>
                    <w:tc>
                      <w:tcPr>
                        <w:tcW w:w="1149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nil"/>
                        </w:tcBorders>
                        <w:shd w:val="clear" w:color="auto" w:fill="6FAC46"/>
                      </w:tcPr>
                      <w:p>
                        <w:pPr>
                          <w:pStyle w:val="TableParagraph"/>
                          <w:spacing w:before="17"/>
                          <w:ind w:left="6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Excelência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_bookmark16" w:id="31"/>
      <w:bookmarkEnd w:id="31"/>
      <w:r>
        <w:rPr/>
      </w:r>
      <w:bookmarkStart w:name="_bookmark16" w:id="32"/>
      <w:bookmarkEnd w:id="32"/>
      <w:r>
        <w:rPr>
          <w:color w:val="4471C4"/>
        </w:rPr>
        <w:t>Resul</w:t>
      </w:r>
      <w:r>
        <w:rPr>
          <w:color w:val="4471C4"/>
        </w:rPr>
        <w:t>tados</w:t>
      </w:r>
      <w:r>
        <w:rPr>
          <w:color w:val="4471C4"/>
          <w:spacing w:val="-2"/>
        </w:rPr>
        <w:t> </w:t>
      </w:r>
      <w:r>
        <w:rPr>
          <w:color w:val="4471C4"/>
        </w:rPr>
        <w:t>iGovTIC-JUD</w:t>
      </w:r>
      <w:r>
        <w:rPr>
          <w:color w:val="4471C4"/>
          <w:spacing w:val="-3"/>
        </w:rPr>
        <w:t> </w:t>
      </w:r>
      <w:r>
        <w:rPr>
          <w:color w:val="4471C4"/>
        </w:rPr>
        <w:t>2022</w:t>
      </w:r>
      <w:r>
        <w:rPr>
          <w:color w:val="4471C4"/>
          <w:spacing w:val="-2"/>
        </w:rPr>
        <w:t> </w:t>
      </w:r>
      <w:r>
        <w:rPr>
          <w:color w:val="4471C4"/>
        </w:rPr>
        <w:t>–</w:t>
      </w:r>
      <w:r>
        <w:rPr>
          <w:color w:val="4471C4"/>
          <w:spacing w:val="-1"/>
        </w:rPr>
        <w:t> </w:t>
      </w:r>
      <w:r>
        <w:rPr>
          <w:color w:val="4471C4"/>
        </w:rPr>
        <w:t>Órgãos</w:t>
      </w:r>
      <w:r>
        <w:rPr>
          <w:color w:val="4471C4"/>
          <w:spacing w:val="-4"/>
        </w:rPr>
        <w:t> </w:t>
      </w:r>
      <w:r>
        <w:rPr>
          <w:color w:val="4471C4"/>
        </w:rPr>
        <w:t>de</w:t>
      </w:r>
      <w:r>
        <w:rPr>
          <w:color w:val="4471C4"/>
          <w:spacing w:val="-3"/>
        </w:rPr>
        <w:t> </w:t>
      </w:r>
      <w:r>
        <w:rPr>
          <w:color w:val="4471C4"/>
        </w:rPr>
        <w:t>Grande</w:t>
      </w:r>
      <w:r>
        <w:rPr>
          <w:color w:val="4471C4"/>
          <w:spacing w:val="-1"/>
        </w:rPr>
        <w:t> </w:t>
      </w:r>
      <w:r>
        <w:rPr>
          <w:color w:val="4471C4"/>
        </w:rPr>
        <w:t>Porte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811541</wp:posOffset>
            </wp:positionH>
            <wp:positionV relativeFrom="paragraph">
              <wp:posOffset>189369</wp:posOffset>
            </wp:positionV>
            <wp:extent cx="5852597" cy="2377440"/>
            <wp:effectExtent l="0" t="0" r="0" b="0"/>
            <wp:wrapTopAndBottom/>
            <wp:docPr id="2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597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spacing w:before="205"/>
        <w:ind w:left="2424" w:right="0" w:firstLine="0"/>
        <w:jc w:val="left"/>
        <w:rPr>
          <w:sz w:val="18"/>
        </w:rPr>
      </w:pPr>
      <w:r>
        <w:rPr>
          <w:b/>
          <w:sz w:val="18"/>
        </w:rPr>
        <w:t>Gráfico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8.</w:t>
      </w:r>
      <w:r>
        <w:rPr>
          <w:b/>
          <w:spacing w:val="-2"/>
          <w:sz w:val="18"/>
        </w:rPr>
        <w:t> </w:t>
      </w:r>
      <w:r>
        <w:rPr>
          <w:sz w:val="18"/>
        </w:rPr>
        <w:t>Classificação dos</w:t>
      </w:r>
      <w:r>
        <w:rPr>
          <w:spacing w:val="-3"/>
          <w:sz w:val="18"/>
        </w:rPr>
        <w:t> </w:t>
      </w:r>
      <w:r>
        <w:rPr>
          <w:sz w:val="18"/>
        </w:rPr>
        <w:t>Órgãos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Grande</w:t>
      </w:r>
      <w:r>
        <w:rPr>
          <w:spacing w:val="-3"/>
          <w:sz w:val="18"/>
        </w:rPr>
        <w:t> </w:t>
      </w:r>
      <w:r>
        <w:rPr>
          <w:sz w:val="18"/>
        </w:rPr>
        <w:t>Porte iGovTIC-JUD</w:t>
      </w:r>
      <w:r>
        <w:rPr>
          <w:spacing w:val="-2"/>
          <w:sz w:val="18"/>
        </w:rPr>
        <w:t> </w:t>
      </w:r>
      <w:r>
        <w:rPr>
          <w:sz w:val="18"/>
        </w:rPr>
        <w:t>2022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25"/>
        </w:rPr>
      </w:pPr>
    </w:p>
    <w:p>
      <w:pPr>
        <w:pStyle w:val="Heading2"/>
        <w:numPr>
          <w:ilvl w:val="1"/>
          <w:numId w:val="2"/>
        </w:numPr>
        <w:tabs>
          <w:tab w:pos="881" w:val="left" w:leader="none"/>
          <w:tab w:pos="882" w:val="left" w:leader="none"/>
        </w:tabs>
        <w:spacing w:line="240" w:lineRule="auto" w:before="0" w:after="0"/>
        <w:ind w:left="881" w:right="0" w:hanging="710"/>
        <w:jc w:val="left"/>
      </w:pPr>
      <w:r>
        <w:rPr/>
        <w:drawing>
          <wp:anchor distT="0" distB="0" distL="0" distR="0" allowOverlap="1" layoutInCell="1" locked="0" behindDoc="1" simplePos="0" relativeHeight="483940864">
            <wp:simplePos x="0" y="0"/>
            <wp:positionH relativeFrom="page">
              <wp:posOffset>811539</wp:posOffset>
            </wp:positionH>
            <wp:positionV relativeFrom="paragraph">
              <wp:posOffset>944706</wp:posOffset>
            </wp:positionV>
            <wp:extent cx="5895145" cy="2359152"/>
            <wp:effectExtent l="0" t="0" r="0" b="0"/>
            <wp:wrapNone/>
            <wp:docPr id="2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145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7" w:id="33"/>
      <w:bookmarkEnd w:id="33"/>
      <w:r>
        <w:rPr/>
      </w:r>
      <w:bookmarkStart w:name="_bookmark17" w:id="34"/>
      <w:bookmarkEnd w:id="34"/>
      <w:r>
        <w:rPr>
          <w:color w:val="4471C4"/>
        </w:rPr>
        <w:t>Resul</w:t>
      </w:r>
      <w:r>
        <w:rPr>
          <w:color w:val="4471C4"/>
        </w:rPr>
        <w:t>tados</w:t>
      </w:r>
      <w:r>
        <w:rPr>
          <w:color w:val="4471C4"/>
          <w:spacing w:val="-1"/>
        </w:rPr>
        <w:t> </w:t>
      </w:r>
      <w:r>
        <w:rPr>
          <w:color w:val="4471C4"/>
        </w:rPr>
        <w:t>iGovTIC-JUD</w:t>
      </w:r>
      <w:r>
        <w:rPr>
          <w:color w:val="4471C4"/>
          <w:spacing w:val="-2"/>
        </w:rPr>
        <w:t> </w:t>
      </w:r>
      <w:r>
        <w:rPr>
          <w:color w:val="4471C4"/>
        </w:rPr>
        <w:t>2022</w:t>
      </w:r>
      <w:r>
        <w:rPr>
          <w:color w:val="4471C4"/>
          <w:spacing w:val="-1"/>
        </w:rPr>
        <w:t> </w:t>
      </w:r>
      <w:r>
        <w:rPr>
          <w:color w:val="4471C4"/>
        </w:rPr>
        <w:t>– Órgãos</w:t>
      </w:r>
      <w:r>
        <w:rPr>
          <w:color w:val="4471C4"/>
          <w:spacing w:val="-3"/>
        </w:rPr>
        <w:t> </w:t>
      </w:r>
      <w:r>
        <w:rPr>
          <w:color w:val="4471C4"/>
        </w:rPr>
        <w:t>de</w:t>
      </w:r>
      <w:r>
        <w:rPr>
          <w:color w:val="4471C4"/>
          <w:spacing w:val="-3"/>
        </w:rPr>
        <w:t> </w:t>
      </w:r>
      <w:r>
        <w:rPr>
          <w:color w:val="4471C4"/>
        </w:rPr>
        <w:t>Médio</w:t>
      </w:r>
      <w:r>
        <w:rPr>
          <w:color w:val="4471C4"/>
          <w:spacing w:val="-5"/>
        </w:rPr>
        <w:t> </w:t>
      </w:r>
      <w:r>
        <w:rPr>
          <w:color w:val="4471C4"/>
        </w:rPr>
        <w:t>Porte</w:t>
      </w:r>
    </w:p>
    <w:p>
      <w:pPr>
        <w:pStyle w:val="BodyText"/>
        <w:spacing w:before="4"/>
        <w:rPr>
          <w:sz w:val="26"/>
        </w:rPr>
      </w:pPr>
    </w:p>
    <w:tbl>
      <w:tblPr>
        <w:tblW w:w="0" w:type="auto"/>
        <w:jc w:val="left"/>
        <w:tblInd w:w="784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5"/>
        <w:gridCol w:w="1149"/>
      </w:tblGrid>
      <w:tr>
        <w:trPr>
          <w:trHeight w:val="220" w:hRule="atLeast"/>
        </w:trPr>
        <w:tc>
          <w:tcPr>
            <w:tcW w:w="965" w:type="dxa"/>
            <w:tcBorders>
              <w:top w:val="nil"/>
              <w:left w:val="nil"/>
            </w:tcBorders>
            <w:shd w:val="clear" w:color="auto" w:fill="D9D9D9"/>
          </w:tcPr>
          <w:p>
            <w:pPr>
              <w:pStyle w:val="TableParagraph"/>
              <w:spacing w:line="182" w:lineRule="exact" w:before="18"/>
              <w:ind w:left="79"/>
              <w:jc w:val="left"/>
              <w:rPr>
                <w:b/>
                <w:sz w:val="15"/>
              </w:rPr>
            </w:pPr>
            <w:r>
              <w:rPr>
                <w:b/>
                <w:color w:val="252525"/>
                <w:sz w:val="15"/>
              </w:rPr>
              <w:t>Nota</w:t>
            </w:r>
          </w:p>
        </w:tc>
        <w:tc>
          <w:tcPr>
            <w:tcW w:w="1149" w:type="dxa"/>
            <w:tcBorders>
              <w:top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182" w:lineRule="exact" w:before="18"/>
              <w:ind w:left="69"/>
              <w:jc w:val="left"/>
              <w:rPr>
                <w:b/>
                <w:sz w:val="15"/>
              </w:rPr>
            </w:pPr>
            <w:r>
              <w:rPr>
                <w:b/>
                <w:color w:val="252525"/>
                <w:sz w:val="15"/>
              </w:rPr>
              <w:t>Classificação</w:t>
            </w:r>
          </w:p>
        </w:tc>
      </w:tr>
      <w:tr>
        <w:trPr>
          <w:trHeight w:val="222" w:hRule="atLeast"/>
        </w:trPr>
        <w:tc>
          <w:tcPr>
            <w:tcW w:w="965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17"/>
              <w:ind w:left="79"/>
              <w:jc w:val="left"/>
              <w:rPr>
                <w:sz w:val="15"/>
              </w:rPr>
            </w:pPr>
            <w:r>
              <w:rPr>
                <w:sz w:val="15"/>
              </w:rPr>
              <w:t>0,00 a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34,99</w:t>
            </w:r>
          </w:p>
        </w:tc>
        <w:tc>
          <w:tcPr>
            <w:tcW w:w="1149" w:type="dxa"/>
            <w:tcBorders>
              <w:right w:val="nil"/>
            </w:tcBorders>
            <w:shd w:val="clear" w:color="auto" w:fill="FF0000"/>
          </w:tcPr>
          <w:p>
            <w:pPr>
              <w:pStyle w:val="TableParagraph"/>
              <w:spacing w:before="17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Baixo</w:t>
            </w:r>
          </w:p>
        </w:tc>
      </w:tr>
      <w:tr>
        <w:trPr>
          <w:trHeight w:val="222" w:hRule="atLeast"/>
        </w:trPr>
        <w:tc>
          <w:tcPr>
            <w:tcW w:w="965" w:type="dxa"/>
            <w:shd w:val="clear" w:color="auto" w:fill="D9D9D9"/>
          </w:tcPr>
          <w:p>
            <w:pPr>
              <w:pStyle w:val="TableParagraph"/>
              <w:spacing w:before="17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35,00 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64,99</w:t>
            </w:r>
          </w:p>
        </w:tc>
        <w:tc>
          <w:tcPr>
            <w:tcW w:w="1149" w:type="dxa"/>
            <w:tcBorders>
              <w:right w:val="nil"/>
            </w:tcBorders>
            <w:shd w:val="clear" w:color="auto" w:fill="FFC000"/>
          </w:tcPr>
          <w:p>
            <w:pPr>
              <w:pStyle w:val="TableParagraph"/>
              <w:spacing w:before="17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Satisfatório</w:t>
            </w:r>
          </w:p>
        </w:tc>
      </w:tr>
      <w:tr>
        <w:trPr>
          <w:trHeight w:val="222" w:hRule="atLeast"/>
        </w:trPr>
        <w:tc>
          <w:tcPr>
            <w:tcW w:w="965" w:type="dxa"/>
            <w:shd w:val="clear" w:color="auto" w:fill="F1F1F1"/>
          </w:tcPr>
          <w:p>
            <w:pPr>
              <w:pStyle w:val="TableParagraph"/>
              <w:spacing w:before="17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65,00 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84,99</w:t>
            </w:r>
          </w:p>
        </w:tc>
        <w:tc>
          <w:tcPr>
            <w:tcW w:w="1149" w:type="dxa"/>
            <w:tcBorders>
              <w:right w:val="nil"/>
            </w:tcBorders>
            <w:shd w:val="clear" w:color="auto" w:fill="4F81BC"/>
          </w:tcPr>
          <w:p>
            <w:pPr>
              <w:pStyle w:val="TableParagraph"/>
              <w:spacing w:before="17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Aprimorado</w:t>
            </w:r>
          </w:p>
        </w:tc>
      </w:tr>
      <w:tr>
        <w:trPr>
          <w:trHeight w:val="222" w:hRule="atLeast"/>
        </w:trPr>
        <w:tc>
          <w:tcPr>
            <w:tcW w:w="965" w:type="dxa"/>
            <w:shd w:val="clear" w:color="auto" w:fill="D9D9D9"/>
          </w:tcPr>
          <w:p>
            <w:pPr>
              <w:pStyle w:val="TableParagraph"/>
              <w:spacing w:before="17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85,00 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100,0</w:t>
            </w:r>
          </w:p>
        </w:tc>
        <w:tc>
          <w:tcPr>
            <w:tcW w:w="1149" w:type="dxa"/>
            <w:tcBorders>
              <w:right w:val="nil"/>
            </w:tcBorders>
            <w:shd w:val="clear" w:color="auto" w:fill="6FAC46"/>
          </w:tcPr>
          <w:p>
            <w:pPr>
              <w:pStyle w:val="TableParagraph"/>
              <w:spacing w:before="17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Excelência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spacing w:before="1"/>
        <w:ind w:left="2458" w:right="0" w:firstLine="0"/>
        <w:jc w:val="left"/>
        <w:rPr>
          <w:sz w:val="18"/>
        </w:rPr>
      </w:pPr>
      <w:r>
        <w:rPr>
          <w:b/>
          <w:sz w:val="18"/>
        </w:rPr>
        <w:t>Gráfico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9.</w:t>
      </w:r>
      <w:r>
        <w:rPr>
          <w:b/>
          <w:spacing w:val="-2"/>
          <w:sz w:val="18"/>
        </w:rPr>
        <w:t> </w:t>
      </w:r>
      <w:r>
        <w:rPr>
          <w:sz w:val="18"/>
        </w:rPr>
        <w:t>Classificação</w:t>
      </w:r>
      <w:r>
        <w:rPr>
          <w:spacing w:val="-1"/>
          <w:sz w:val="18"/>
        </w:rPr>
        <w:t> </w:t>
      </w:r>
      <w:r>
        <w:rPr>
          <w:sz w:val="18"/>
        </w:rPr>
        <w:t>dos</w:t>
      </w:r>
      <w:r>
        <w:rPr>
          <w:spacing w:val="-3"/>
          <w:sz w:val="18"/>
        </w:rPr>
        <w:t> </w:t>
      </w:r>
      <w:r>
        <w:rPr>
          <w:sz w:val="18"/>
        </w:rPr>
        <w:t>Órgãos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Médio</w:t>
      </w:r>
      <w:r>
        <w:rPr>
          <w:spacing w:val="-2"/>
          <w:sz w:val="18"/>
        </w:rPr>
        <w:t> </w:t>
      </w:r>
      <w:r>
        <w:rPr>
          <w:sz w:val="18"/>
        </w:rPr>
        <w:t>Porte</w:t>
      </w:r>
      <w:r>
        <w:rPr>
          <w:spacing w:val="-1"/>
          <w:sz w:val="18"/>
        </w:rPr>
        <w:t> </w:t>
      </w:r>
      <w:r>
        <w:rPr>
          <w:sz w:val="18"/>
        </w:rPr>
        <w:t>iGovTIC-JUD</w:t>
      </w:r>
      <w:r>
        <w:rPr>
          <w:spacing w:val="-2"/>
          <w:sz w:val="18"/>
        </w:rPr>
        <w:t> </w:t>
      </w:r>
      <w:r>
        <w:rPr>
          <w:sz w:val="18"/>
        </w:rPr>
        <w:t>2022</w:t>
      </w:r>
    </w:p>
    <w:p>
      <w:pPr>
        <w:spacing w:after="0"/>
        <w:jc w:val="left"/>
        <w:rPr>
          <w:sz w:val="18"/>
        </w:rPr>
        <w:sectPr>
          <w:pgSz w:w="11910" w:h="16840"/>
          <w:pgMar w:header="440" w:footer="568" w:top="1360" w:bottom="760" w:left="960" w:right="560"/>
        </w:sectPr>
      </w:pPr>
    </w:p>
    <w:p>
      <w:pPr>
        <w:pStyle w:val="Heading2"/>
        <w:numPr>
          <w:ilvl w:val="1"/>
          <w:numId w:val="2"/>
        </w:numPr>
        <w:tabs>
          <w:tab w:pos="881" w:val="left" w:leader="none"/>
          <w:tab w:pos="882" w:val="left" w:leader="none"/>
        </w:tabs>
        <w:spacing w:line="240" w:lineRule="auto" w:before="46" w:after="0"/>
        <w:ind w:left="881" w:right="0" w:hanging="710"/>
        <w:jc w:val="left"/>
      </w:pPr>
      <w:r>
        <w:rPr/>
        <w:drawing>
          <wp:anchor distT="0" distB="0" distL="0" distR="0" allowOverlap="1" layoutInCell="1" locked="0" behindDoc="1" simplePos="0" relativeHeight="483941888">
            <wp:simplePos x="0" y="0"/>
            <wp:positionH relativeFrom="page">
              <wp:posOffset>724644</wp:posOffset>
            </wp:positionH>
            <wp:positionV relativeFrom="paragraph">
              <wp:posOffset>974805</wp:posOffset>
            </wp:positionV>
            <wp:extent cx="6049402" cy="2359152"/>
            <wp:effectExtent l="0" t="0" r="0" b="0"/>
            <wp:wrapNone/>
            <wp:docPr id="2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402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8" w:id="35"/>
      <w:bookmarkEnd w:id="35"/>
      <w:r>
        <w:rPr/>
      </w:r>
      <w:bookmarkStart w:name="_bookmark18" w:id="36"/>
      <w:bookmarkEnd w:id="36"/>
      <w:r>
        <w:rPr>
          <w:color w:val="4471C4"/>
        </w:rPr>
        <w:t>Resul</w:t>
      </w:r>
      <w:r>
        <w:rPr>
          <w:color w:val="4471C4"/>
        </w:rPr>
        <w:t>tados</w:t>
      </w:r>
      <w:r>
        <w:rPr>
          <w:color w:val="4471C4"/>
          <w:spacing w:val="-1"/>
        </w:rPr>
        <w:t> </w:t>
      </w:r>
      <w:r>
        <w:rPr>
          <w:color w:val="4471C4"/>
        </w:rPr>
        <w:t>iGovTIC-JUD</w:t>
      </w:r>
      <w:r>
        <w:rPr>
          <w:color w:val="4471C4"/>
          <w:spacing w:val="-2"/>
        </w:rPr>
        <w:t> </w:t>
      </w:r>
      <w:r>
        <w:rPr>
          <w:color w:val="4471C4"/>
        </w:rPr>
        <w:t>2022</w:t>
      </w:r>
      <w:r>
        <w:rPr>
          <w:color w:val="4471C4"/>
          <w:spacing w:val="-2"/>
        </w:rPr>
        <w:t> </w:t>
      </w:r>
      <w:r>
        <w:rPr>
          <w:color w:val="4471C4"/>
        </w:rPr>
        <w:t>– Órgãos</w:t>
      </w:r>
      <w:r>
        <w:rPr>
          <w:color w:val="4471C4"/>
          <w:spacing w:val="-4"/>
        </w:rPr>
        <w:t> </w:t>
      </w:r>
      <w:r>
        <w:rPr>
          <w:color w:val="4471C4"/>
        </w:rPr>
        <w:t>de</w:t>
      </w:r>
      <w:r>
        <w:rPr>
          <w:color w:val="4471C4"/>
          <w:spacing w:val="-3"/>
        </w:rPr>
        <w:t> </w:t>
      </w:r>
      <w:r>
        <w:rPr>
          <w:color w:val="4471C4"/>
        </w:rPr>
        <w:t>Médio</w:t>
      </w:r>
      <w:r>
        <w:rPr>
          <w:color w:val="4471C4"/>
          <w:spacing w:val="-5"/>
        </w:rPr>
        <w:t> </w:t>
      </w:r>
      <w:r>
        <w:rPr>
          <w:color w:val="4471C4"/>
        </w:rPr>
        <w:t>Pequeno</w:t>
      </w:r>
    </w:p>
    <w:p>
      <w:pPr>
        <w:pStyle w:val="BodyText"/>
        <w:spacing w:before="5" w:after="1"/>
        <w:rPr>
          <w:sz w:val="21"/>
        </w:rPr>
      </w:pPr>
    </w:p>
    <w:tbl>
      <w:tblPr>
        <w:tblW w:w="0" w:type="auto"/>
        <w:jc w:val="left"/>
        <w:tblInd w:w="784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5"/>
        <w:gridCol w:w="1149"/>
      </w:tblGrid>
      <w:tr>
        <w:trPr>
          <w:trHeight w:val="222" w:hRule="atLeast"/>
        </w:trPr>
        <w:tc>
          <w:tcPr>
            <w:tcW w:w="965" w:type="dxa"/>
            <w:tcBorders>
              <w:top w:val="nil"/>
              <w:left w:val="nil"/>
            </w:tcBorders>
            <w:shd w:val="clear" w:color="auto" w:fill="D9D9D9"/>
          </w:tcPr>
          <w:p>
            <w:pPr>
              <w:pStyle w:val="TableParagraph"/>
              <w:spacing w:before="18"/>
              <w:ind w:left="82"/>
              <w:jc w:val="left"/>
              <w:rPr>
                <w:b/>
                <w:sz w:val="15"/>
              </w:rPr>
            </w:pPr>
            <w:r>
              <w:rPr>
                <w:b/>
                <w:color w:val="252525"/>
                <w:sz w:val="15"/>
              </w:rPr>
              <w:t>Nota</w:t>
            </w:r>
          </w:p>
        </w:tc>
        <w:tc>
          <w:tcPr>
            <w:tcW w:w="1149" w:type="dxa"/>
            <w:tcBorders>
              <w:top w:val="nil"/>
              <w:right w:val="nil"/>
            </w:tcBorders>
            <w:shd w:val="clear" w:color="auto" w:fill="D9D9D9"/>
          </w:tcPr>
          <w:p>
            <w:pPr>
              <w:pStyle w:val="TableParagraph"/>
              <w:spacing w:before="18"/>
              <w:ind w:left="69"/>
              <w:jc w:val="left"/>
              <w:rPr>
                <w:b/>
                <w:sz w:val="15"/>
              </w:rPr>
            </w:pPr>
            <w:r>
              <w:rPr>
                <w:b/>
                <w:color w:val="252525"/>
                <w:sz w:val="15"/>
              </w:rPr>
              <w:t>Classificação</w:t>
            </w:r>
          </w:p>
        </w:tc>
      </w:tr>
      <w:tr>
        <w:trPr>
          <w:trHeight w:val="216" w:hRule="atLeast"/>
        </w:trPr>
        <w:tc>
          <w:tcPr>
            <w:tcW w:w="965" w:type="dxa"/>
            <w:tcBorders>
              <w:left w:val="nil"/>
              <w:bottom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179" w:lineRule="exact" w:before="17"/>
              <w:ind w:left="82"/>
              <w:jc w:val="left"/>
              <w:rPr>
                <w:sz w:val="15"/>
              </w:rPr>
            </w:pPr>
            <w:r>
              <w:rPr>
                <w:sz w:val="15"/>
              </w:rPr>
              <w:t>0,00 a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34,99</w:t>
            </w:r>
          </w:p>
        </w:tc>
        <w:tc>
          <w:tcPr>
            <w:tcW w:w="1149" w:type="dxa"/>
            <w:tcBorders>
              <w:bottom w:val="single" w:sz="12" w:space="0" w:color="FFFFFF"/>
              <w:right w:val="nil"/>
            </w:tcBorders>
            <w:shd w:val="clear" w:color="auto" w:fill="FF0000"/>
          </w:tcPr>
          <w:p>
            <w:pPr>
              <w:pStyle w:val="TableParagraph"/>
              <w:spacing w:line="179" w:lineRule="exact" w:before="17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Baixo</w:t>
            </w:r>
          </w:p>
        </w:tc>
      </w:tr>
      <w:tr>
        <w:trPr>
          <w:trHeight w:val="216" w:hRule="atLeast"/>
        </w:trPr>
        <w:tc>
          <w:tcPr>
            <w:tcW w:w="965" w:type="dxa"/>
            <w:tcBorders>
              <w:top w:val="single" w:sz="12" w:space="0" w:color="FFFFFF"/>
              <w:left w:val="nil"/>
            </w:tcBorders>
            <w:shd w:val="clear" w:color="auto" w:fill="D9D9D9"/>
          </w:tcPr>
          <w:p>
            <w:pPr>
              <w:pStyle w:val="TableParagraph"/>
              <w:spacing w:line="182" w:lineRule="exact" w:before="13"/>
              <w:ind w:left="82"/>
              <w:jc w:val="left"/>
              <w:rPr>
                <w:sz w:val="15"/>
              </w:rPr>
            </w:pPr>
            <w:r>
              <w:rPr>
                <w:sz w:val="15"/>
              </w:rPr>
              <w:t>35,00 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64,99</w:t>
            </w:r>
          </w:p>
        </w:tc>
        <w:tc>
          <w:tcPr>
            <w:tcW w:w="1149" w:type="dxa"/>
            <w:tcBorders>
              <w:top w:val="single" w:sz="12" w:space="0" w:color="FFFFFF"/>
              <w:right w:val="nil"/>
            </w:tcBorders>
            <w:shd w:val="clear" w:color="auto" w:fill="FFC000"/>
          </w:tcPr>
          <w:p>
            <w:pPr>
              <w:pStyle w:val="TableParagraph"/>
              <w:spacing w:line="182" w:lineRule="exact" w:before="13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Satisfatório</w:t>
            </w:r>
          </w:p>
        </w:tc>
      </w:tr>
      <w:tr>
        <w:trPr>
          <w:trHeight w:val="222" w:hRule="atLeast"/>
        </w:trPr>
        <w:tc>
          <w:tcPr>
            <w:tcW w:w="965" w:type="dxa"/>
            <w:shd w:val="clear" w:color="auto" w:fill="F1F1F1"/>
          </w:tcPr>
          <w:p>
            <w:pPr>
              <w:pStyle w:val="TableParagraph"/>
              <w:spacing w:line="182" w:lineRule="exact" w:before="20"/>
              <w:ind w:left="72"/>
              <w:jc w:val="left"/>
              <w:rPr>
                <w:sz w:val="15"/>
              </w:rPr>
            </w:pPr>
            <w:r>
              <w:rPr>
                <w:sz w:val="15"/>
              </w:rPr>
              <w:t>65,00 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84,99</w:t>
            </w:r>
          </w:p>
        </w:tc>
        <w:tc>
          <w:tcPr>
            <w:tcW w:w="1149" w:type="dxa"/>
            <w:tcBorders>
              <w:right w:val="nil"/>
            </w:tcBorders>
            <w:shd w:val="clear" w:color="auto" w:fill="4F81BC"/>
          </w:tcPr>
          <w:p>
            <w:pPr>
              <w:pStyle w:val="TableParagraph"/>
              <w:spacing w:line="182" w:lineRule="exact" w:before="20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Aprimorado</w:t>
            </w:r>
          </w:p>
        </w:tc>
      </w:tr>
      <w:tr>
        <w:trPr>
          <w:trHeight w:val="222" w:hRule="atLeast"/>
        </w:trPr>
        <w:tc>
          <w:tcPr>
            <w:tcW w:w="965" w:type="dxa"/>
            <w:shd w:val="clear" w:color="auto" w:fill="D9D9D9"/>
          </w:tcPr>
          <w:p>
            <w:pPr>
              <w:pStyle w:val="TableParagraph"/>
              <w:spacing w:line="182" w:lineRule="exact" w:before="20"/>
              <w:ind w:left="72"/>
              <w:jc w:val="left"/>
              <w:rPr>
                <w:sz w:val="15"/>
              </w:rPr>
            </w:pPr>
            <w:r>
              <w:rPr>
                <w:sz w:val="15"/>
              </w:rPr>
              <w:t>85,00 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100,0</w:t>
            </w:r>
          </w:p>
        </w:tc>
        <w:tc>
          <w:tcPr>
            <w:tcW w:w="1149" w:type="dxa"/>
            <w:tcBorders>
              <w:right w:val="nil"/>
            </w:tcBorders>
            <w:shd w:val="clear" w:color="auto" w:fill="6FAC46"/>
          </w:tcPr>
          <w:p>
            <w:pPr>
              <w:pStyle w:val="TableParagraph"/>
              <w:spacing w:line="182" w:lineRule="exact" w:before="20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Excelência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9"/>
        </w:rPr>
      </w:pPr>
    </w:p>
    <w:p>
      <w:pPr>
        <w:spacing w:before="0"/>
        <w:ind w:left="2323" w:right="0" w:firstLine="0"/>
        <w:jc w:val="left"/>
        <w:rPr>
          <w:sz w:val="18"/>
        </w:rPr>
      </w:pPr>
      <w:r>
        <w:rPr>
          <w:b/>
          <w:sz w:val="18"/>
        </w:rPr>
        <w:t>Gráfico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10.</w:t>
      </w:r>
      <w:r>
        <w:rPr>
          <w:b/>
          <w:spacing w:val="-2"/>
          <w:sz w:val="18"/>
        </w:rPr>
        <w:t> </w:t>
      </w:r>
      <w:r>
        <w:rPr>
          <w:sz w:val="18"/>
        </w:rPr>
        <w:t>Classificação</w:t>
      </w:r>
      <w:r>
        <w:rPr>
          <w:spacing w:val="-1"/>
          <w:sz w:val="18"/>
        </w:rPr>
        <w:t> </w:t>
      </w:r>
      <w:r>
        <w:rPr>
          <w:sz w:val="18"/>
        </w:rPr>
        <w:t>dos</w:t>
      </w:r>
      <w:r>
        <w:rPr>
          <w:spacing w:val="-2"/>
          <w:sz w:val="18"/>
        </w:rPr>
        <w:t> </w:t>
      </w:r>
      <w:r>
        <w:rPr>
          <w:sz w:val="18"/>
        </w:rPr>
        <w:t>Órgãos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Pequeno</w:t>
      </w:r>
      <w:r>
        <w:rPr>
          <w:spacing w:val="-1"/>
          <w:sz w:val="18"/>
        </w:rPr>
        <w:t> </w:t>
      </w:r>
      <w:r>
        <w:rPr>
          <w:sz w:val="18"/>
        </w:rPr>
        <w:t>Porte</w:t>
      </w:r>
      <w:r>
        <w:rPr>
          <w:spacing w:val="-1"/>
          <w:sz w:val="18"/>
        </w:rPr>
        <w:t> </w:t>
      </w:r>
      <w:r>
        <w:rPr>
          <w:sz w:val="18"/>
        </w:rPr>
        <w:t>iGovTIC-JUD</w:t>
      </w:r>
      <w:r>
        <w:rPr>
          <w:spacing w:val="-2"/>
          <w:sz w:val="18"/>
        </w:rPr>
        <w:t> </w:t>
      </w:r>
      <w:r>
        <w:rPr>
          <w:sz w:val="18"/>
        </w:rPr>
        <w:t>2022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Heading2"/>
        <w:numPr>
          <w:ilvl w:val="1"/>
          <w:numId w:val="2"/>
        </w:numPr>
        <w:tabs>
          <w:tab w:pos="881" w:val="left" w:leader="none"/>
          <w:tab w:pos="882" w:val="left" w:leader="none"/>
        </w:tabs>
        <w:spacing w:line="240" w:lineRule="auto" w:before="0" w:after="0"/>
        <w:ind w:left="881" w:right="0" w:hanging="710"/>
        <w:jc w:val="left"/>
      </w:pPr>
      <w:r>
        <w:rPr/>
        <w:drawing>
          <wp:anchor distT="0" distB="0" distL="0" distR="0" allowOverlap="1" layoutInCell="1" locked="0" behindDoc="1" simplePos="0" relativeHeight="483942400">
            <wp:simplePos x="0" y="0"/>
            <wp:positionH relativeFrom="page">
              <wp:posOffset>810525</wp:posOffset>
            </wp:positionH>
            <wp:positionV relativeFrom="paragraph">
              <wp:posOffset>877984</wp:posOffset>
            </wp:positionV>
            <wp:extent cx="5862668" cy="2328291"/>
            <wp:effectExtent l="0" t="0" r="0" b="0"/>
            <wp:wrapNone/>
            <wp:docPr id="2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2668" cy="2328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9" w:id="37"/>
      <w:bookmarkEnd w:id="37"/>
      <w:r>
        <w:rPr/>
      </w:r>
      <w:bookmarkStart w:name="_bookmark19" w:id="38"/>
      <w:bookmarkEnd w:id="38"/>
      <w:r>
        <w:rPr>
          <w:color w:val="4471C4"/>
        </w:rPr>
        <w:t>Resul</w:t>
      </w:r>
      <w:r>
        <w:rPr>
          <w:color w:val="4471C4"/>
        </w:rPr>
        <w:t>tados</w:t>
      </w:r>
      <w:r>
        <w:rPr>
          <w:color w:val="4471C4"/>
          <w:spacing w:val="-2"/>
        </w:rPr>
        <w:t> </w:t>
      </w:r>
      <w:r>
        <w:rPr>
          <w:color w:val="4471C4"/>
        </w:rPr>
        <w:t>iGovTIC-JUD</w:t>
      </w:r>
      <w:r>
        <w:rPr>
          <w:color w:val="4471C4"/>
          <w:spacing w:val="-3"/>
        </w:rPr>
        <w:t> </w:t>
      </w:r>
      <w:r>
        <w:rPr>
          <w:color w:val="4471C4"/>
        </w:rPr>
        <w:t>2022</w:t>
      </w:r>
      <w:r>
        <w:rPr>
          <w:color w:val="4471C4"/>
          <w:spacing w:val="-2"/>
        </w:rPr>
        <w:t> </w:t>
      </w:r>
      <w:r>
        <w:rPr>
          <w:color w:val="4471C4"/>
        </w:rPr>
        <w:t>–</w:t>
      </w:r>
      <w:r>
        <w:rPr>
          <w:color w:val="4471C4"/>
          <w:spacing w:val="-1"/>
        </w:rPr>
        <w:t> </w:t>
      </w:r>
      <w:r>
        <w:rPr>
          <w:color w:val="4471C4"/>
        </w:rPr>
        <w:t>Tribunais</w:t>
      </w:r>
      <w:r>
        <w:rPr>
          <w:color w:val="4471C4"/>
          <w:spacing w:val="-4"/>
        </w:rPr>
        <w:t> </w:t>
      </w:r>
      <w:r>
        <w:rPr>
          <w:color w:val="4471C4"/>
        </w:rPr>
        <w:t>de</w:t>
      </w:r>
      <w:r>
        <w:rPr>
          <w:color w:val="4471C4"/>
          <w:spacing w:val="-4"/>
        </w:rPr>
        <w:t> </w:t>
      </w:r>
      <w:r>
        <w:rPr>
          <w:color w:val="4471C4"/>
        </w:rPr>
        <w:t>Justiça</w:t>
      </w:r>
      <w:r>
        <w:rPr>
          <w:color w:val="4471C4"/>
          <w:spacing w:val="-2"/>
        </w:rPr>
        <w:t> </w:t>
      </w:r>
      <w:r>
        <w:rPr>
          <w:color w:val="4471C4"/>
        </w:rPr>
        <w:t>Estaduais</w:t>
      </w:r>
    </w:p>
    <w:p>
      <w:pPr>
        <w:pStyle w:val="BodyText"/>
        <w:spacing w:before="5"/>
        <w:rPr>
          <w:sz w:val="25"/>
        </w:rPr>
      </w:pPr>
    </w:p>
    <w:tbl>
      <w:tblPr>
        <w:tblW w:w="0" w:type="auto"/>
        <w:jc w:val="left"/>
        <w:tblInd w:w="784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5"/>
        <w:gridCol w:w="1149"/>
      </w:tblGrid>
      <w:tr>
        <w:trPr>
          <w:trHeight w:val="220" w:hRule="atLeast"/>
        </w:trPr>
        <w:tc>
          <w:tcPr>
            <w:tcW w:w="965" w:type="dxa"/>
            <w:tcBorders>
              <w:top w:val="nil"/>
              <w:left w:val="nil"/>
            </w:tcBorders>
            <w:shd w:val="clear" w:color="auto" w:fill="D9D9D9"/>
          </w:tcPr>
          <w:p>
            <w:pPr>
              <w:pStyle w:val="TableParagraph"/>
              <w:spacing w:line="182" w:lineRule="exact" w:before="18"/>
              <w:ind w:left="82"/>
              <w:jc w:val="left"/>
              <w:rPr>
                <w:b/>
                <w:sz w:val="15"/>
              </w:rPr>
            </w:pPr>
            <w:r>
              <w:rPr>
                <w:b/>
                <w:color w:val="252525"/>
                <w:sz w:val="15"/>
              </w:rPr>
              <w:t>Nota</w:t>
            </w:r>
          </w:p>
        </w:tc>
        <w:tc>
          <w:tcPr>
            <w:tcW w:w="1149" w:type="dxa"/>
            <w:tcBorders>
              <w:top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182" w:lineRule="exact" w:before="18"/>
              <w:ind w:left="69"/>
              <w:jc w:val="left"/>
              <w:rPr>
                <w:b/>
                <w:sz w:val="15"/>
              </w:rPr>
            </w:pPr>
            <w:r>
              <w:rPr>
                <w:b/>
                <w:color w:val="252525"/>
                <w:sz w:val="15"/>
              </w:rPr>
              <w:t>Classificação</w:t>
            </w:r>
          </w:p>
        </w:tc>
      </w:tr>
      <w:tr>
        <w:trPr>
          <w:trHeight w:val="222" w:hRule="atLeast"/>
        </w:trPr>
        <w:tc>
          <w:tcPr>
            <w:tcW w:w="965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17"/>
              <w:ind w:left="82"/>
              <w:jc w:val="left"/>
              <w:rPr>
                <w:sz w:val="15"/>
              </w:rPr>
            </w:pPr>
            <w:r>
              <w:rPr>
                <w:sz w:val="15"/>
              </w:rPr>
              <w:t>0,00 a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34,99</w:t>
            </w:r>
          </w:p>
        </w:tc>
        <w:tc>
          <w:tcPr>
            <w:tcW w:w="1149" w:type="dxa"/>
            <w:tcBorders>
              <w:right w:val="nil"/>
            </w:tcBorders>
            <w:shd w:val="clear" w:color="auto" w:fill="FF0000"/>
          </w:tcPr>
          <w:p>
            <w:pPr>
              <w:pStyle w:val="TableParagraph"/>
              <w:spacing w:before="17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Baixo</w:t>
            </w:r>
          </w:p>
        </w:tc>
      </w:tr>
      <w:tr>
        <w:trPr>
          <w:trHeight w:val="222" w:hRule="atLeast"/>
        </w:trPr>
        <w:tc>
          <w:tcPr>
            <w:tcW w:w="965" w:type="dxa"/>
            <w:shd w:val="clear" w:color="auto" w:fill="D9D9D9"/>
          </w:tcPr>
          <w:p>
            <w:pPr>
              <w:pStyle w:val="TableParagraph"/>
              <w:spacing w:before="17"/>
              <w:ind w:left="72"/>
              <w:jc w:val="left"/>
              <w:rPr>
                <w:sz w:val="15"/>
              </w:rPr>
            </w:pPr>
            <w:r>
              <w:rPr>
                <w:sz w:val="15"/>
              </w:rPr>
              <w:t>35,00 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64,99</w:t>
            </w:r>
          </w:p>
        </w:tc>
        <w:tc>
          <w:tcPr>
            <w:tcW w:w="1149" w:type="dxa"/>
            <w:tcBorders>
              <w:right w:val="nil"/>
            </w:tcBorders>
            <w:shd w:val="clear" w:color="auto" w:fill="FFC000"/>
          </w:tcPr>
          <w:p>
            <w:pPr>
              <w:pStyle w:val="TableParagraph"/>
              <w:spacing w:before="17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Satisfatório</w:t>
            </w:r>
          </w:p>
        </w:tc>
      </w:tr>
      <w:tr>
        <w:trPr>
          <w:trHeight w:val="222" w:hRule="atLeast"/>
        </w:trPr>
        <w:tc>
          <w:tcPr>
            <w:tcW w:w="965" w:type="dxa"/>
            <w:shd w:val="clear" w:color="auto" w:fill="F1F1F1"/>
          </w:tcPr>
          <w:p>
            <w:pPr>
              <w:pStyle w:val="TableParagraph"/>
              <w:spacing w:before="17"/>
              <w:ind w:left="72"/>
              <w:jc w:val="left"/>
              <w:rPr>
                <w:sz w:val="15"/>
              </w:rPr>
            </w:pPr>
            <w:r>
              <w:rPr>
                <w:sz w:val="15"/>
              </w:rPr>
              <w:t>65,00 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84,99</w:t>
            </w:r>
          </w:p>
        </w:tc>
        <w:tc>
          <w:tcPr>
            <w:tcW w:w="1149" w:type="dxa"/>
            <w:tcBorders>
              <w:right w:val="nil"/>
            </w:tcBorders>
            <w:shd w:val="clear" w:color="auto" w:fill="4F81BC"/>
          </w:tcPr>
          <w:p>
            <w:pPr>
              <w:pStyle w:val="TableParagraph"/>
              <w:spacing w:before="17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Aprimorado</w:t>
            </w:r>
          </w:p>
        </w:tc>
      </w:tr>
      <w:tr>
        <w:trPr>
          <w:trHeight w:val="222" w:hRule="atLeast"/>
        </w:trPr>
        <w:tc>
          <w:tcPr>
            <w:tcW w:w="965" w:type="dxa"/>
            <w:shd w:val="clear" w:color="auto" w:fill="D9D9D9"/>
          </w:tcPr>
          <w:p>
            <w:pPr>
              <w:pStyle w:val="TableParagraph"/>
              <w:spacing w:before="17"/>
              <w:ind w:left="72"/>
              <w:jc w:val="left"/>
              <w:rPr>
                <w:sz w:val="15"/>
              </w:rPr>
            </w:pPr>
            <w:r>
              <w:rPr>
                <w:sz w:val="15"/>
              </w:rPr>
              <w:t>85,00 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100,0</w:t>
            </w:r>
          </w:p>
        </w:tc>
        <w:tc>
          <w:tcPr>
            <w:tcW w:w="1149" w:type="dxa"/>
            <w:tcBorders>
              <w:right w:val="nil"/>
            </w:tcBorders>
            <w:shd w:val="clear" w:color="auto" w:fill="6FAC46"/>
          </w:tcPr>
          <w:p>
            <w:pPr>
              <w:pStyle w:val="TableParagraph"/>
              <w:spacing w:before="17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Excelência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0"/>
        </w:rPr>
      </w:pPr>
    </w:p>
    <w:p>
      <w:pPr>
        <w:spacing w:before="0"/>
        <w:ind w:left="2246" w:right="0" w:firstLine="0"/>
        <w:jc w:val="left"/>
        <w:rPr>
          <w:sz w:val="18"/>
        </w:rPr>
      </w:pPr>
      <w:r>
        <w:rPr>
          <w:b/>
          <w:sz w:val="18"/>
        </w:rPr>
        <w:t>Gráfico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11.</w:t>
      </w:r>
      <w:r>
        <w:rPr>
          <w:b/>
          <w:spacing w:val="-2"/>
          <w:sz w:val="18"/>
        </w:rPr>
        <w:t> </w:t>
      </w:r>
      <w:r>
        <w:rPr>
          <w:sz w:val="18"/>
        </w:rPr>
        <w:t>Resultados</w:t>
      </w:r>
      <w:r>
        <w:rPr>
          <w:spacing w:val="-3"/>
          <w:sz w:val="18"/>
        </w:rPr>
        <w:t> </w:t>
      </w:r>
      <w:r>
        <w:rPr>
          <w:sz w:val="18"/>
        </w:rPr>
        <w:t>iGovTIC-JUD</w:t>
      </w:r>
      <w:r>
        <w:rPr>
          <w:spacing w:val="-2"/>
          <w:sz w:val="18"/>
        </w:rPr>
        <w:t> </w:t>
      </w:r>
      <w:r>
        <w:rPr>
          <w:sz w:val="18"/>
        </w:rPr>
        <w:t>2022</w:t>
      </w:r>
      <w:r>
        <w:rPr>
          <w:spacing w:val="-3"/>
          <w:sz w:val="18"/>
        </w:rPr>
        <w:t> </w:t>
      </w:r>
      <w:r>
        <w:rPr>
          <w:sz w:val="18"/>
        </w:rPr>
        <w:t>por</w:t>
      </w:r>
      <w:r>
        <w:rPr>
          <w:spacing w:val="-2"/>
          <w:sz w:val="18"/>
        </w:rPr>
        <w:t> </w:t>
      </w:r>
      <w:r>
        <w:rPr>
          <w:sz w:val="18"/>
        </w:rPr>
        <w:t>Tribunais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Justiça</w:t>
      </w:r>
      <w:r>
        <w:rPr>
          <w:spacing w:val="-2"/>
          <w:sz w:val="18"/>
        </w:rPr>
        <w:t> </w:t>
      </w:r>
      <w:r>
        <w:rPr>
          <w:sz w:val="18"/>
        </w:rPr>
        <w:t>Estaduais</w:t>
      </w:r>
    </w:p>
    <w:p>
      <w:pPr>
        <w:spacing w:after="0"/>
        <w:jc w:val="left"/>
        <w:rPr>
          <w:sz w:val="18"/>
        </w:rPr>
        <w:sectPr>
          <w:pgSz w:w="11910" w:h="16840"/>
          <w:pgMar w:header="440" w:footer="568" w:top="1360" w:bottom="760" w:left="960" w:right="560"/>
        </w:sectPr>
      </w:pPr>
    </w:p>
    <w:p>
      <w:pPr>
        <w:pStyle w:val="Heading2"/>
        <w:numPr>
          <w:ilvl w:val="1"/>
          <w:numId w:val="2"/>
        </w:numPr>
        <w:tabs>
          <w:tab w:pos="881" w:val="left" w:leader="none"/>
          <w:tab w:pos="882" w:val="left" w:leader="none"/>
        </w:tabs>
        <w:spacing w:line="240" w:lineRule="auto" w:before="46" w:after="0"/>
        <w:ind w:left="881" w:right="0" w:hanging="710"/>
        <w:jc w:val="left"/>
      </w:pPr>
      <w:r>
        <w:rPr/>
        <w:drawing>
          <wp:anchor distT="0" distB="0" distL="0" distR="0" allowOverlap="1" layoutInCell="1" locked="0" behindDoc="1" simplePos="0" relativeHeight="483942912">
            <wp:simplePos x="0" y="0"/>
            <wp:positionH relativeFrom="page">
              <wp:posOffset>802935</wp:posOffset>
            </wp:positionH>
            <wp:positionV relativeFrom="paragraph">
              <wp:posOffset>878776</wp:posOffset>
            </wp:positionV>
            <wp:extent cx="5872263" cy="2165604"/>
            <wp:effectExtent l="0" t="0" r="0" b="0"/>
            <wp:wrapNone/>
            <wp:docPr id="2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263" cy="2165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20" w:id="39"/>
      <w:bookmarkEnd w:id="39"/>
      <w:r>
        <w:rPr/>
      </w:r>
      <w:bookmarkStart w:name="_bookmark20" w:id="40"/>
      <w:bookmarkEnd w:id="40"/>
      <w:r>
        <w:rPr>
          <w:color w:val="4471C4"/>
        </w:rPr>
        <w:t>Resul</w:t>
      </w:r>
      <w:r>
        <w:rPr>
          <w:color w:val="4471C4"/>
        </w:rPr>
        <w:t>tados</w:t>
      </w:r>
      <w:r>
        <w:rPr>
          <w:color w:val="4471C4"/>
          <w:spacing w:val="-3"/>
        </w:rPr>
        <w:t> </w:t>
      </w:r>
      <w:r>
        <w:rPr>
          <w:color w:val="4471C4"/>
        </w:rPr>
        <w:t>iGovTIC-JUD</w:t>
      </w:r>
      <w:r>
        <w:rPr>
          <w:color w:val="4471C4"/>
          <w:spacing w:val="-3"/>
        </w:rPr>
        <w:t> </w:t>
      </w:r>
      <w:r>
        <w:rPr>
          <w:color w:val="4471C4"/>
        </w:rPr>
        <w:t>2022</w:t>
      </w:r>
      <w:r>
        <w:rPr>
          <w:color w:val="4471C4"/>
          <w:spacing w:val="-3"/>
        </w:rPr>
        <w:t> </w:t>
      </w:r>
      <w:r>
        <w:rPr>
          <w:color w:val="4471C4"/>
        </w:rPr>
        <w:t>–</w:t>
      </w:r>
      <w:r>
        <w:rPr>
          <w:color w:val="4471C4"/>
          <w:spacing w:val="-3"/>
        </w:rPr>
        <w:t> </w:t>
      </w:r>
      <w:r>
        <w:rPr>
          <w:color w:val="4471C4"/>
        </w:rPr>
        <w:t>Tribunais</w:t>
      </w:r>
      <w:r>
        <w:rPr>
          <w:color w:val="4471C4"/>
          <w:spacing w:val="-2"/>
        </w:rPr>
        <w:t> </w:t>
      </w:r>
      <w:r>
        <w:rPr>
          <w:color w:val="4471C4"/>
        </w:rPr>
        <w:t>Regionais</w:t>
      </w:r>
      <w:r>
        <w:rPr>
          <w:color w:val="4471C4"/>
          <w:spacing w:val="-3"/>
        </w:rPr>
        <w:t> </w:t>
      </w:r>
      <w:r>
        <w:rPr>
          <w:color w:val="4471C4"/>
        </w:rPr>
        <w:t>Eleitorais</w:t>
      </w: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7845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5"/>
        <w:gridCol w:w="1149"/>
      </w:tblGrid>
      <w:tr>
        <w:trPr>
          <w:trHeight w:val="216" w:hRule="atLeast"/>
        </w:trPr>
        <w:tc>
          <w:tcPr>
            <w:tcW w:w="965" w:type="dxa"/>
            <w:tcBorders>
              <w:top w:val="nil"/>
              <w:left w:val="nil"/>
              <w:right w:val="single" w:sz="8" w:space="0" w:color="FFFFFF"/>
            </w:tcBorders>
            <w:shd w:val="clear" w:color="auto" w:fill="D9D9D9"/>
          </w:tcPr>
          <w:p>
            <w:pPr>
              <w:pStyle w:val="TableParagraph"/>
              <w:spacing w:line="179" w:lineRule="exact" w:before="18"/>
              <w:ind w:left="82"/>
              <w:jc w:val="left"/>
              <w:rPr>
                <w:b/>
                <w:sz w:val="15"/>
              </w:rPr>
            </w:pPr>
            <w:r>
              <w:rPr>
                <w:b/>
                <w:color w:val="252525"/>
                <w:sz w:val="15"/>
              </w:rPr>
              <w:t>Nota</w:t>
            </w:r>
          </w:p>
        </w:tc>
        <w:tc>
          <w:tcPr>
            <w:tcW w:w="1149" w:type="dxa"/>
            <w:tcBorders>
              <w:top w:val="nil"/>
              <w:left w:val="single" w:sz="8" w:space="0" w:color="FFFFFF"/>
              <w:right w:val="nil"/>
            </w:tcBorders>
            <w:shd w:val="clear" w:color="auto" w:fill="D9D9D9"/>
          </w:tcPr>
          <w:p>
            <w:pPr>
              <w:pStyle w:val="TableParagraph"/>
              <w:spacing w:line="179" w:lineRule="exact" w:before="18"/>
              <w:ind w:left="69"/>
              <w:jc w:val="left"/>
              <w:rPr>
                <w:b/>
                <w:sz w:val="15"/>
              </w:rPr>
            </w:pPr>
            <w:r>
              <w:rPr>
                <w:b/>
                <w:color w:val="252525"/>
                <w:sz w:val="15"/>
              </w:rPr>
              <w:t>Classificação</w:t>
            </w:r>
          </w:p>
        </w:tc>
      </w:tr>
      <w:tr>
        <w:trPr>
          <w:trHeight w:val="212" w:hRule="atLeast"/>
        </w:trPr>
        <w:tc>
          <w:tcPr>
            <w:tcW w:w="965" w:type="dxa"/>
            <w:tcBorders>
              <w:left w:val="nil"/>
              <w:right w:val="single" w:sz="8" w:space="0" w:color="FFFFFF"/>
            </w:tcBorders>
            <w:shd w:val="clear" w:color="auto" w:fill="F1F1F1"/>
          </w:tcPr>
          <w:p>
            <w:pPr>
              <w:pStyle w:val="TableParagraph"/>
              <w:spacing w:line="179" w:lineRule="exact" w:before="13"/>
              <w:ind w:left="82"/>
              <w:jc w:val="left"/>
              <w:rPr>
                <w:sz w:val="15"/>
              </w:rPr>
            </w:pPr>
            <w:r>
              <w:rPr>
                <w:sz w:val="15"/>
              </w:rPr>
              <w:t>0,00 a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34,99</w:t>
            </w:r>
          </w:p>
        </w:tc>
        <w:tc>
          <w:tcPr>
            <w:tcW w:w="1149" w:type="dxa"/>
            <w:tcBorders>
              <w:left w:val="single" w:sz="8" w:space="0" w:color="FFFFFF"/>
              <w:right w:val="nil"/>
            </w:tcBorders>
            <w:shd w:val="clear" w:color="auto" w:fill="FF0000"/>
          </w:tcPr>
          <w:p>
            <w:pPr>
              <w:pStyle w:val="TableParagraph"/>
              <w:spacing w:line="179" w:lineRule="exact" w:before="13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Baixo</w:t>
            </w:r>
          </w:p>
        </w:tc>
      </w:tr>
      <w:tr>
        <w:trPr>
          <w:trHeight w:val="216" w:hRule="atLeast"/>
        </w:trPr>
        <w:tc>
          <w:tcPr>
            <w:tcW w:w="965" w:type="dxa"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auto" w:fill="D9D9D9"/>
          </w:tcPr>
          <w:p>
            <w:pPr>
              <w:pStyle w:val="TableParagraph"/>
              <w:spacing w:line="182" w:lineRule="exact" w:before="13"/>
              <w:ind w:left="82"/>
              <w:jc w:val="left"/>
              <w:rPr>
                <w:sz w:val="15"/>
              </w:rPr>
            </w:pPr>
            <w:r>
              <w:rPr>
                <w:sz w:val="15"/>
              </w:rPr>
              <w:t>35,00 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64,99</w:t>
            </w:r>
          </w:p>
        </w:tc>
        <w:tc>
          <w:tcPr>
            <w:tcW w:w="1149" w:type="dxa"/>
            <w:tcBorders>
              <w:left w:val="single" w:sz="8" w:space="0" w:color="FFFFFF"/>
              <w:bottom w:val="single" w:sz="8" w:space="0" w:color="FFFFFF"/>
              <w:right w:val="nil"/>
            </w:tcBorders>
            <w:shd w:val="clear" w:color="auto" w:fill="FFC000"/>
          </w:tcPr>
          <w:p>
            <w:pPr>
              <w:pStyle w:val="TableParagraph"/>
              <w:spacing w:line="182" w:lineRule="exact" w:before="13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Satisfatório</w:t>
            </w:r>
          </w:p>
        </w:tc>
      </w:tr>
      <w:tr>
        <w:trPr>
          <w:trHeight w:val="222" w:hRule="atLeast"/>
        </w:trPr>
        <w:tc>
          <w:tcPr>
            <w:tcW w:w="9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>
            <w:pPr>
              <w:pStyle w:val="TableParagraph"/>
              <w:spacing w:before="17"/>
              <w:ind w:left="72"/>
              <w:jc w:val="left"/>
              <w:rPr>
                <w:sz w:val="15"/>
              </w:rPr>
            </w:pPr>
            <w:r>
              <w:rPr>
                <w:sz w:val="15"/>
              </w:rPr>
              <w:t>65,00 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84,99</w:t>
            </w:r>
          </w:p>
        </w:tc>
        <w:tc>
          <w:tcPr>
            <w:tcW w:w="11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4F81BC"/>
          </w:tcPr>
          <w:p>
            <w:pPr>
              <w:pStyle w:val="TableParagraph"/>
              <w:spacing w:before="17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Aprimorado</w:t>
            </w:r>
          </w:p>
        </w:tc>
      </w:tr>
      <w:tr>
        <w:trPr>
          <w:trHeight w:val="222" w:hRule="atLeast"/>
        </w:trPr>
        <w:tc>
          <w:tcPr>
            <w:tcW w:w="9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</w:tcPr>
          <w:p>
            <w:pPr>
              <w:pStyle w:val="TableParagraph"/>
              <w:spacing w:before="17"/>
              <w:ind w:left="72"/>
              <w:jc w:val="left"/>
              <w:rPr>
                <w:sz w:val="15"/>
              </w:rPr>
            </w:pPr>
            <w:r>
              <w:rPr>
                <w:sz w:val="15"/>
              </w:rPr>
              <w:t>85,00 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100,0</w:t>
            </w:r>
          </w:p>
        </w:tc>
        <w:tc>
          <w:tcPr>
            <w:tcW w:w="11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6FAC46"/>
          </w:tcPr>
          <w:p>
            <w:pPr>
              <w:pStyle w:val="TableParagraph"/>
              <w:spacing w:before="17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Excelência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9"/>
        </w:rPr>
      </w:pPr>
    </w:p>
    <w:p>
      <w:pPr>
        <w:spacing w:before="0"/>
        <w:ind w:left="1745" w:right="2149" w:firstLine="0"/>
        <w:jc w:val="center"/>
        <w:rPr>
          <w:sz w:val="18"/>
        </w:rPr>
      </w:pPr>
      <w:r>
        <w:rPr>
          <w:b/>
          <w:sz w:val="18"/>
        </w:rPr>
        <w:t>Gráfico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12.</w:t>
      </w:r>
      <w:r>
        <w:rPr>
          <w:b/>
          <w:spacing w:val="-2"/>
          <w:sz w:val="18"/>
        </w:rPr>
        <w:t> </w:t>
      </w:r>
      <w:r>
        <w:rPr>
          <w:sz w:val="18"/>
        </w:rPr>
        <w:t>Resultados</w:t>
      </w:r>
      <w:r>
        <w:rPr>
          <w:spacing w:val="-2"/>
          <w:sz w:val="18"/>
        </w:rPr>
        <w:t> </w:t>
      </w:r>
      <w:r>
        <w:rPr>
          <w:sz w:val="18"/>
        </w:rPr>
        <w:t>iGovTIC-JUD</w:t>
      </w:r>
      <w:r>
        <w:rPr>
          <w:spacing w:val="-2"/>
          <w:sz w:val="18"/>
        </w:rPr>
        <w:t> </w:t>
      </w:r>
      <w:r>
        <w:rPr>
          <w:sz w:val="18"/>
        </w:rPr>
        <w:t>2022</w:t>
      </w:r>
      <w:r>
        <w:rPr>
          <w:spacing w:val="-3"/>
          <w:sz w:val="18"/>
        </w:rPr>
        <w:t> </w:t>
      </w:r>
      <w:r>
        <w:rPr>
          <w:sz w:val="18"/>
        </w:rPr>
        <w:t>por</w:t>
      </w:r>
      <w:r>
        <w:rPr>
          <w:spacing w:val="-3"/>
          <w:sz w:val="18"/>
        </w:rPr>
        <w:t> </w:t>
      </w:r>
      <w:r>
        <w:rPr>
          <w:sz w:val="18"/>
        </w:rPr>
        <w:t>segmento:</w:t>
      </w:r>
      <w:r>
        <w:rPr>
          <w:spacing w:val="-2"/>
          <w:sz w:val="18"/>
        </w:rPr>
        <w:t> </w:t>
      </w:r>
      <w:r>
        <w:rPr>
          <w:sz w:val="18"/>
        </w:rPr>
        <w:t>Tribunais</w:t>
      </w:r>
      <w:r>
        <w:rPr>
          <w:spacing w:val="-1"/>
          <w:sz w:val="18"/>
        </w:rPr>
        <w:t> </w:t>
      </w:r>
      <w:r>
        <w:rPr>
          <w:sz w:val="18"/>
        </w:rPr>
        <w:t>Regionais</w:t>
      </w:r>
      <w:r>
        <w:rPr>
          <w:spacing w:val="-4"/>
          <w:sz w:val="18"/>
        </w:rPr>
        <w:t> </w:t>
      </w:r>
      <w:r>
        <w:rPr>
          <w:sz w:val="18"/>
        </w:rPr>
        <w:t>Eleitorais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25"/>
        </w:rPr>
      </w:pPr>
    </w:p>
    <w:p>
      <w:pPr>
        <w:pStyle w:val="Heading2"/>
        <w:numPr>
          <w:ilvl w:val="1"/>
          <w:numId w:val="2"/>
        </w:numPr>
        <w:tabs>
          <w:tab w:pos="881" w:val="left" w:leader="none"/>
          <w:tab w:pos="882" w:val="left" w:leader="none"/>
        </w:tabs>
        <w:spacing w:line="240" w:lineRule="auto" w:before="0" w:after="0"/>
        <w:ind w:left="881" w:right="0" w:hanging="710"/>
        <w:jc w:val="left"/>
      </w:pPr>
      <w:r>
        <w:rPr/>
        <w:drawing>
          <wp:anchor distT="0" distB="0" distL="0" distR="0" allowOverlap="1" layoutInCell="1" locked="0" behindDoc="1" simplePos="0" relativeHeight="483943424">
            <wp:simplePos x="0" y="0"/>
            <wp:positionH relativeFrom="page">
              <wp:posOffset>797475</wp:posOffset>
            </wp:positionH>
            <wp:positionV relativeFrom="paragraph">
              <wp:posOffset>876474</wp:posOffset>
            </wp:positionV>
            <wp:extent cx="5911342" cy="2104834"/>
            <wp:effectExtent l="0" t="0" r="0" b="0"/>
            <wp:wrapNone/>
            <wp:docPr id="3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342" cy="2104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21" w:id="41"/>
      <w:bookmarkEnd w:id="41"/>
      <w:r>
        <w:rPr/>
      </w:r>
      <w:bookmarkStart w:name="_bookmark21" w:id="42"/>
      <w:bookmarkEnd w:id="42"/>
      <w:r>
        <w:rPr>
          <w:color w:val="4471C4"/>
        </w:rPr>
        <w:t>Resul</w:t>
      </w:r>
      <w:r>
        <w:rPr>
          <w:color w:val="4471C4"/>
        </w:rPr>
        <w:t>tados</w:t>
      </w:r>
      <w:r>
        <w:rPr>
          <w:color w:val="4471C4"/>
          <w:spacing w:val="-2"/>
        </w:rPr>
        <w:t> </w:t>
      </w:r>
      <w:r>
        <w:rPr>
          <w:color w:val="4471C4"/>
        </w:rPr>
        <w:t>iGovTIC-JUD</w:t>
      </w:r>
      <w:r>
        <w:rPr>
          <w:color w:val="4471C4"/>
          <w:spacing w:val="-3"/>
        </w:rPr>
        <w:t> </w:t>
      </w:r>
      <w:r>
        <w:rPr>
          <w:color w:val="4471C4"/>
        </w:rPr>
        <w:t>2022</w:t>
      </w:r>
      <w:r>
        <w:rPr>
          <w:color w:val="4471C4"/>
          <w:spacing w:val="-2"/>
        </w:rPr>
        <w:t> </w:t>
      </w:r>
      <w:r>
        <w:rPr>
          <w:color w:val="4471C4"/>
        </w:rPr>
        <w:t>–</w:t>
      </w:r>
      <w:r>
        <w:rPr>
          <w:color w:val="4471C4"/>
          <w:spacing w:val="-1"/>
        </w:rPr>
        <w:t> </w:t>
      </w:r>
      <w:r>
        <w:rPr>
          <w:color w:val="4471C4"/>
        </w:rPr>
        <w:t>Tribunais</w:t>
      </w:r>
      <w:r>
        <w:rPr>
          <w:color w:val="4471C4"/>
          <w:spacing w:val="-2"/>
        </w:rPr>
        <w:t> </w:t>
      </w:r>
      <w:r>
        <w:rPr>
          <w:color w:val="4471C4"/>
        </w:rPr>
        <w:t>Regionais</w:t>
      </w:r>
      <w:r>
        <w:rPr>
          <w:color w:val="4471C4"/>
          <w:spacing w:val="-2"/>
        </w:rPr>
        <w:t> </w:t>
      </w:r>
      <w:r>
        <w:rPr>
          <w:color w:val="4471C4"/>
        </w:rPr>
        <w:t>do</w:t>
      </w:r>
      <w:r>
        <w:rPr>
          <w:color w:val="4471C4"/>
          <w:spacing w:val="-3"/>
        </w:rPr>
        <w:t> </w:t>
      </w:r>
      <w:r>
        <w:rPr>
          <w:color w:val="4471C4"/>
        </w:rPr>
        <w:t>Trabalho</w:t>
      </w:r>
    </w:p>
    <w:p>
      <w:pPr>
        <w:pStyle w:val="BodyText"/>
        <w:spacing w:before="8" w:after="1"/>
        <w:rPr>
          <w:sz w:val="17"/>
        </w:rPr>
      </w:pPr>
    </w:p>
    <w:tbl>
      <w:tblPr>
        <w:tblW w:w="0" w:type="auto"/>
        <w:jc w:val="left"/>
        <w:tblInd w:w="784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5"/>
        <w:gridCol w:w="1149"/>
      </w:tblGrid>
      <w:tr>
        <w:trPr>
          <w:trHeight w:val="222" w:hRule="atLeast"/>
        </w:trPr>
        <w:tc>
          <w:tcPr>
            <w:tcW w:w="965" w:type="dxa"/>
            <w:tcBorders>
              <w:top w:val="nil"/>
              <w:left w:val="nil"/>
            </w:tcBorders>
            <w:shd w:val="clear" w:color="auto" w:fill="D9D9D9"/>
          </w:tcPr>
          <w:p>
            <w:pPr>
              <w:pStyle w:val="TableParagraph"/>
              <w:spacing w:before="18"/>
              <w:ind w:left="82"/>
              <w:jc w:val="left"/>
              <w:rPr>
                <w:b/>
                <w:sz w:val="15"/>
              </w:rPr>
            </w:pPr>
            <w:r>
              <w:rPr>
                <w:b/>
                <w:color w:val="252525"/>
                <w:sz w:val="15"/>
              </w:rPr>
              <w:t>Nota</w:t>
            </w:r>
          </w:p>
        </w:tc>
        <w:tc>
          <w:tcPr>
            <w:tcW w:w="1149" w:type="dxa"/>
            <w:tcBorders>
              <w:top w:val="nil"/>
              <w:right w:val="nil"/>
            </w:tcBorders>
            <w:shd w:val="clear" w:color="auto" w:fill="D9D9D9"/>
          </w:tcPr>
          <w:p>
            <w:pPr>
              <w:pStyle w:val="TableParagraph"/>
              <w:spacing w:before="18"/>
              <w:ind w:left="69"/>
              <w:jc w:val="left"/>
              <w:rPr>
                <w:b/>
                <w:sz w:val="15"/>
              </w:rPr>
            </w:pPr>
            <w:r>
              <w:rPr>
                <w:b/>
                <w:color w:val="252525"/>
                <w:sz w:val="15"/>
              </w:rPr>
              <w:t>Classificação</w:t>
            </w:r>
          </w:p>
        </w:tc>
      </w:tr>
      <w:tr>
        <w:trPr>
          <w:trHeight w:val="222" w:hRule="atLeast"/>
        </w:trPr>
        <w:tc>
          <w:tcPr>
            <w:tcW w:w="965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17"/>
              <w:ind w:left="82"/>
              <w:jc w:val="left"/>
              <w:rPr>
                <w:sz w:val="15"/>
              </w:rPr>
            </w:pPr>
            <w:r>
              <w:rPr>
                <w:sz w:val="15"/>
              </w:rPr>
              <w:t>0,00 a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34,99</w:t>
            </w:r>
          </w:p>
        </w:tc>
        <w:tc>
          <w:tcPr>
            <w:tcW w:w="1149" w:type="dxa"/>
            <w:tcBorders>
              <w:right w:val="nil"/>
            </w:tcBorders>
            <w:shd w:val="clear" w:color="auto" w:fill="FF0000"/>
          </w:tcPr>
          <w:p>
            <w:pPr>
              <w:pStyle w:val="TableParagraph"/>
              <w:spacing w:before="17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Baixo</w:t>
            </w:r>
          </w:p>
        </w:tc>
      </w:tr>
      <w:tr>
        <w:trPr>
          <w:trHeight w:val="222" w:hRule="atLeast"/>
        </w:trPr>
        <w:tc>
          <w:tcPr>
            <w:tcW w:w="965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before="17"/>
              <w:ind w:left="82"/>
              <w:jc w:val="left"/>
              <w:rPr>
                <w:sz w:val="15"/>
              </w:rPr>
            </w:pPr>
            <w:r>
              <w:rPr>
                <w:sz w:val="15"/>
              </w:rPr>
              <w:t>35,00 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64,99</w:t>
            </w:r>
          </w:p>
        </w:tc>
        <w:tc>
          <w:tcPr>
            <w:tcW w:w="1149" w:type="dxa"/>
            <w:tcBorders>
              <w:right w:val="nil"/>
            </w:tcBorders>
            <w:shd w:val="clear" w:color="auto" w:fill="FFC000"/>
          </w:tcPr>
          <w:p>
            <w:pPr>
              <w:pStyle w:val="TableParagraph"/>
              <w:spacing w:before="17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Satisfatório</w:t>
            </w:r>
          </w:p>
        </w:tc>
      </w:tr>
      <w:tr>
        <w:trPr>
          <w:trHeight w:val="219" w:hRule="atLeast"/>
        </w:trPr>
        <w:tc>
          <w:tcPr>
            <w:tcW w:w="965" w:type="dxa"/>
            <w:shd w:val="clear" w:color="auto" w:fill="F1F1F1"/>
          </w:tcPr>
          <w:p>
            <w:pPr>
              <w:pStyle w:val="TableParagraph"/>
              <w:spacing w:line="182" w:lineRule="exact" w:before="17"/>
              <w:ind w:left="72"/>
              <w:jc w:val="left"/>
              <w:rPr>
                <w:sz w:val="15"/>
              </w:rPr>
            </w:pPr>
            <w:r>
              <w:rPr>
                <w:sz w:val="15"/>
              </w:rPr>
              <w:t>65,00 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84,99</w:t>
            </w:r>
          </w:p>
        </w:tc>
        <w:tc>
          <w:tcPr>
            <w:tcW w:w="1149" w:type="dxa"/>
            <w:tcBorders>
              <w:right w:val="nil"/>
            </w:tcBorders>
            <w:shd w:val="clear" w:color="auto" w:fill="4F81BC"/>
          </w:tcPr>
          <w:p>
            <w:pPr>
              <w:pStyle w:val="TableParagraph"/>
              <w:spacing w:line="182" w:lineRule="exact" w:before="17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Aprimorado</w:t>
            </w:r>
          </w:p>
        </w:tc>
      </w:tr>
      <w:tr>
        <w:trPr>
          <w:trHeight w:val="224" w:hRule="atLeast"/>
        </w:trPr>
        <w:tc>
          <w:tcPr>
            <w:tcW w:w="965" w:type="dxa"/>
            <w:shd w:val="clear" w:color="auto" w:fill="D9D9D9"/>
          </w:tcPr>
          <w:p>
            <w:pPr>
              <w:pStyle w:val="TableParagraph"/>
              <w:spacing w:before="20"/>
              <w:ind w:left="72"/>
              <w:jc w:val="left"/>
              <w:rPr>
                <w:sz w:val="15"/>
              </w:rPr>
            </w:pPr>
            <w:r>
              <w:rPr>
                <w:sz w:val="15"/>
              </w:rPr>
              <w:t>85,00 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100,0</w:t>
            </w:r>
          </w:p>
        </w:tc>
        <w:tc>
          <w:tcPr>
            <w:tcW w:w="1149" w:type="dxa"/>
            <w:tcBorders>
              <w:right w:val="nil"/>
            </w:tcBorders>
            <w:shd w:val="clear" w:color="auto" w:fill="6FAC46"/>
          </w:tcPr>
          <w:p>
            <w:pPr>
              <w:pStyle w:val="TableParagraph"/>
              <w:spacing w:before="20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Excelência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7"/>
        </w:rPr>
      </w:pPr>
    </w:p>
    <w:p>
      <w:pPr>
        <w:spacing w:before="0"/>
        <w:ind w:left="1746" w:right="2149" w:firstLine="0"/>
        <w:jc w:val="center"/>
        <w:rPr>
          <w:sz w:val="18"/>
        </w:rPr>
      </w:pPr>
      <w:r>
        <w:rPr>
          <w:b/>
          <w:sz w:val="18"/>
        </w:rPr>
        <w:t>Gráfico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13.</w:t>
      </w:r>
      <w:r>
        <w:rPr>
          <w:b/>
          <w:spacing w:val="-2"/>
          <w:sz w:val="18"/>
        </w:rPr>
        <w:t> </w:t>
      </w:r>
      <w:r>
        <w:rPr>
          <w:sz w:val="18"/>
        </w:rPr>
        <w:t>Resultados</w:t>
      </w:r>
      <w:r>
        <w:rPr>
          <w:spacing w:val="-3"/>
          <w:sz w:val="18"/>
        </w:rPr>
        <w:t> </w:t>
      </w:r>
      <w:r>
        <w:rPr>
          <w:sz w:val="18"/>
        </w:rPr>
        <w:t>iGovTIC-JUD</w:t>
      </w:r>
      <w:r>
        <w:rPr>
          <w:spacing w:val="-2"/>
          <w:sz w:val="18"/>
        </w:rPr>
        <w:t> </w:t>
      </w:r>
      <w:r>
        <w:rPr>
          <w:sz w:val="18"/>
        </w:rPr>
        <w:t>2022</w:t>
      </w:r>
      <w:r>
        <w:rPr>
          <w:spacing w:val="-3"/>
          <w:sz w:val="18"/>
        </w:rPr>
        <w:t> </w:t>
      </w:r>
      <w:r>
        <w:rPr>
          <w:sz w:val="18"/>
        </w:rPr>
        <w:t>por</w:t>
      </w:r>
      <w:r>
        <w:rPr>
          <w:spacing w:val="-2"/>
          <w:sz w:val="18"/>
        </w:rPr>
        <w:t> </w:t>
      </w:r>
      <w:r>
        <w:rPr>
          <w:sz w:val="18"/>
        </w:rPr>
        <w:t>Tribunais</w:t>
      </w:r>
      <w:r>
        <w:rPr>
          <w:spacing w:val="-3"/>
          <w:sz w:val="18"/>
        </w:rPr>
        <w:t> </w:t>
      </w:r>
      <w:r>
        <w:rPr>
          <w:sz w:val="18"/>
        </w:rPr>
        <w:t>Regionais</w:t>
      </w:r>
      <w:r>
        <w:rPr>
          <w:spacing w:val="-1"/>
          <w:sz w:val="18"/>
        </w:rPr>
        <w:t> </w:t>
      </w:r>
      <w:r>
        <w:rPr>
          <w:sz w:val="18"/>
        </w:rPr>
        <w:t>do</w:t>
      </w:r>
      <w:r>
        <w:rPr>
          <w:spacing w:val="-2"/>
          <w:sz w:val="18"/>
        </w:rPr>
        <w:t> </w:t>
      </w:r>
      <w:r>
        <w:rPr>
          <w:sz w:val="18"/>
        </w:rPr>
        <w:t>Trabalho</w:t>
      </w:r>
    </w:p>
    <w:p>
      <w:pPr>
        <w:spacing w:after="0"/>
        <w:jc w:val="center"/>
        <w:rPr>
          <w:sz w:val="18"/>
        </w:rPr>
        <w:sectPr>
          <w:pgSz w:w="11910" w:h="16840"/>
          <w:pgMar w:header="440" w:footer="568" w:top="1360" w:bottom="760" w:left="960" w:right="560"/>
        </w:sectPr>
      </w:pPr>
    </w:p>
    <w:p>
      <w:pPr>
        <w:pStyle w:val="Heading2"/>
        <w:numPr>
          <w:ilvl w:val="1"/>
          <w:numId w:val="2"/>
        </w:numPr>
        <w:tabs>
          <w:tab w:pos="881" w:val="left" w:leader="none"/>
          <w:tab w:pos="882" w:val="left" w:leader="none"/>
        </w:tabs>
        <w:spacing w:line="240" w:lineRule="auto" w:before="46" w:after="0"/>
        <w:ind w:left="881" w:right="0" w:hanging="710"/>
        <w:jc w:val="left"/>
      </w:pPr>
      <w:bookmarkStart w:name="_bookmark22" w:id="43"/>
      <w:bookmarkEnd w:id="43"/>
      <w:r>
        <w:rPr/>
      </w:r>
      <w:bookmarkStart w:name="_bookmark22" w:id="44"/>
      <w:bookmarkEnd w:id="44"/>
      <w:r>
        <w:rPr>
          <w:color w:val="4471C4"/>
        </w:rPr>
        <w:t>Resul</w:t>
      </w:r>
      <w:r>
        <w:rPr>
          <w:color w:val="4471C4"/>
        </w:rPr>
        <w:t>tados</w:t>
      </w:r>
      <w:r>
        <w:rPr>
          <w:color w:val="4471C4"/>
          <w:spacing w:val="-2"/>
        </w:rPr>
        <w:t> </w:t>
      </w:r>
      <w:r>
        <w:rPr>
          <w:color w:val="4471C4"/>
        </w:rPr>
        <w:t>iGovTIC-JUD</w:t>
      </w:r>
      <w:r>
        <w:rPr>
          <w:color w:val="4471C4"/>
          <w:spacing w:val="-4"/>
        </w:rPr>
        <w:t> </w:t>
      </w:r>
      <w:r>
        <w:rPr>
          <w:color w:val="4471C4"/>
        </w:rPr>
        <w:t>2022</w:t>
      </w:r>
      <w:r>
        <w:rPr>
          <w:color w:val="4471C4"/>
          <w:spacing w:val="-2"/>
        </w:rPr>
        <w:t> </w:t>
      </w:r>
      <w:r>
        <w:rPr>
          <w:color w:val="4471C4"/>
        </w:rPr>
        <w:t>–</w:t>
      </w:r>
      <w:r>
        <w:rPr>
          <w:color w:val="4471C4"/>
          <w:spacing w:val="-2"/>
        </w:rPr>
        <w:t> </w:t>
      </w:r>
      <w:r>
        <w:rPr>
          <w:color w:val="4471C4"/>
        </w:rPr>
        <w:t>Tribunais</w:t>
      </w:r>
      <w:r>
        <w:rPr>
          <w:color w:val="4471C4"/>
          <w:spacing w:val="-3"/>
        </w:rPr>
        <w:t> </w:t>
      </w:r>
      <w:r>
        <w:rPr>
          <w:color w:val="4471C4"/>
        </w:rPr>
        <w:t>Regionais</w:t>
      </w:r>
      <w:r>
        <w:rPr>
          <w:color w:val="4471C4"/>
          <w:spacing w:val="-2"/>
        </w:rPr>
        <w:t> </w:t>
      </w:r>
      <w:r>
        <w:rPr>
          <w:color w:val="4471C4"/>
        </w:rPr>
        <w:t>Federais</w:t>
      </w:r>
    </w:p>
    <w:p>
      <w:pPr>
        <w:pStyle w:val="BodyText"/>
        <w:spacing w:before="1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2196943</wp:posOffset>
            </wp:positionH>
            <wp:positionV relativeFrom="paragraph">
              <wp:posOffset>471642</wp:posOffset>
            </wp:positionV>
            <wp:extent cx="3135984" cy="1792700"/>
            <wp:effectExtent l="0" t="0" r="0" b="0"/>
            <wp:wrapTopAndBottom/>
            <wp:docPr id="3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5984" cy="179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40.380005pt;margin-top:19.111563pt;width:105.15pt;height:59.5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53"/>
                    <w:gridCol w:w="1150"/>
                  </w:tblGrid>
                  <w:tr>
                    <w:trPr>
                      <w:trHeight w:val="222" w:hRule="atLeast"/>
                    </w:trPr>
                    <w:tc>
                      <w:tcPr>
                        <w:tcW w:w="953" w:type="dxa"/>
                        <w:tcBorders>
                          <w:top w:val="nil"/>
                          <w:left w:val="nil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18"/>
                          <w:ind w:left="6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252525"/>
                            <w:sz w:val="15"/>
                          </w:rPr>
                          <w:t>Nota</w:t>
                        </w:r>
                      </w:p>
                    </w:tc>
                    <w:tc>
                      <w:tcPr>
                        <w:tcW w:w="1150" w:type="dxa"/>
                        <w:tcBorders>
                          <w:top w:val="nil"/>
                          <w:right w:val="nil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18"/>
                          <w:ind w:left="59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252525"/>
                            <w:sz w:val="15"/>
                          </w:rPr>
                          <w:t>Classificação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53" w:type="dxa"/>
                        <w:tcBorders>
                          <w:left w:val="nil"/>
                          <w:bottom w:val="single" w:sz="12" w:space="0" w:color="FFFFFF"/>
                        </w:tcBorders>
                        <w:shd w:val="clear" w:color="auto" w:fill="F1F1F1"/>
                      </w:tcPr>
                      <w:p>
                        <w:pPr>
                          <w:pStyle w:val="TableParagraph"/>
                          <w:spacing w:line="179" w:lineRule="exact" w:before="17"/>
                          <w:ind w:left="6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0,00 a</w:t>
                        </w:r>
                        <w:r>
                          <w:rPr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34,99</w:t>
                        </w:r>
                      </w:p>
                    </w:tc>
                    <w:tc>
                      <w:tcPr>
                        <w:tcW w:w="1150" w:type="dxa"/>
                        <w:tcBorders>
                          <w:bottom w:val="single" w:sz="12" w:space="0" w:color="FFFFFF"/>
                          <w:right w:val="nil"/>
                        </w:tcBorders>
                        <w:shd w:val="clear" w:color="auto" w:fill="FF0000"/>
                      </w:tcPr>
                      <w:p>
                        <w:pPr>
                          <w:pStyle w:val="TableParagraph"/>
                          <w:spacing w:line="179" w:lineRule="exact" w:before="17"/>
                          <w:ind w:left="5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Baixo</w:t>
                        </w:r>
                      </w:p>
                    </w:tc>
                  </w:tr>
                  <w:tr>
                    <w:trPr>
                      <w:trHeight w:val="212" w:hRule="atLeast"/>
                    </w:trPr>
                    <w:tc>
                      <w:tcPr>
                        <w:tcW w:w="953" w:type="dxa"/>
                        <w:tcBorders>
                          <w:top w:val="single" w:sz="12" w:space="0" w:color="FFFFFF"/>
                          <w:left w:val="nil"/>
                          <w:bottom w:val="single" w:sz="12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line="179" w:lineRule="exact" w:before="13"/>
                          <w:ind w:left="6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35,00 a</w:t>
                        </w:r>
                        <w:r>
                          <w:rPr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64,99</w:t>
                        </w:r>
                      </w:p>
                    </w:tc>
                    <w:tc>
                      <w:tcPr>
                        <w:tcW w:w="1150" w:type="dxa"/>
                        <w:tcBorders>
                          <w:top w:val="single" w:sz="12" w:space="0" w:color="FFFFFF"/>
                          <w:bottom w:val="single" w:sz="12" w:space="0" w:color="FFFFFF"/>
                          <w:right w:val="nil"/>
                        </w:tcBorders>
                        <w:shd w:val="clear" w:color="auto" w:fill="FFC000"/>
                      </w:tcPr>
                      <w:p>
                        <w:pPr>
                          <w:pStyle w:val="TableParagraph"/>
                          <w:spacing w:line="179" w:lineRule="exact" w:before="13"/>
                          <w:ind w:left="5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Satisfatório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53" w:type="dxa"/>
                        <w:tcBorders>
                          <w:top w:val="single" w:sz="12" w:space="0" w:color="FFFFFF"/>
                          <w:left w:val="nil"/>
                        </w:tcBorders>
                        <w:shd w:val="clear" w:color="auto" w:fill="F1F1F1"/>
                      </w:tcPr>
                      <w:p>
                        <w:pPr>
                          <w:pStyle w:val="TableParagraph"/>
                          <w:spacing w:line="182" w:lineRule="exact" w:before="13"/>
                          <w:ind w:left="6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65,00 a</w:t>
                        </w:r>
                        <w:r>
                          <w:rPr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84,99</w:t>
                        </w:r>
                      </w:p>
                    </w:tc>
                    <w:tc>
                      <w:tcPr>
                        <w:tcW w:w="1150" w:type="dxa"/>
                        <w:tcBorders>
                          <w:top w:val="single" w:sz="12" w:space="0" w:color="FFFFFF"/>
                          <w:right w:val="nil"/>
                        </w:tcBorders>
                        <w:shd w:val="clear" w:color="auto" w:fill="4F81BC"/>
                      </w:tcPr>
                      <w:p>
                        <w:pPr>
                          <w:pStyle w:val="TableParagraph"/>
                          <w:spacing w:line="182" w:lineRule="exact" w:before="13"/>
                          <w:ind w:left="5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Aprimorado</w:t>
                        </w:r>
                      </w:p>
                    </w:tc>
                  </w:tr>
                  <w:tr>
                    <w:trPr>
                      <w:trHeight w:val="222" w:hRule="atLeast"/>
                    </w:trPr>
                    <w:tc>
                      <w:tcPr>
                        <w:tcW w:w="953" w:type="dxa"/>
                        <w:tcBorders>
                          <w:left w:val="nil"/>
                          <w:bottom w:val="nil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line="183" w:lineRule="exact" w:before="20"/>
                          <w:ind w:left="6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85,00 a</w:t>
                        </w:r>
                        <w:r>
                          <w:rPr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100,0</w:t>
                        </w:r>
                      </w:p>
                    </w:tc>
                    <w:tc>
                      <w:tcPr>
                        <w:tcW w:w="1150" w:type="dxa"/>
                        <w:tcBorders>
                          <w:bottom w:val="nil"/>
                          <w:right w:val="nil"/>
                        </w:tcBorders>
                        <w:shd w:val="clear" w:color="auto" w:fill="6FAC46"/>
                      </w:tcPr>
                      <w:p>
                        <w:pPr>
                          <w:pStyle w:val="TableParagraph"/>
                          <w:spacing w:line="183" w:lineRule="exact" w:before="20"/>
                          <w:ind w:left="5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Excelência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before="120"/>
        <w:ind w:left="1747" w:right="2148" w:firstLine="0"/>
        <w:jc w:val="center"/>
        <w:rPr>
          <w:sz w:val="18"/>
        </w:rPr>
      </w:pPr>
      <w:r>
        <w:rPr>
          <w:b/>
          <w:sz w:val="18"/>
        </w:rPr>
        <w:t>Gráfico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14.</w:t>
      </w:r>
      <w:r>
        <w:rPr>
          <w:b/>
          <w:spacing w:val="-2"/>
          <w:sz w:val="18"/>
        </w:rPr>
        <w:t> </w:t>
      </w:r>
      <w:r>
        <w:rPr>
          <w:sz w:val="18"/>
        </w:rPr>
        <w:t>Resultados</w:t>
      </w:r>
      <w:r>
        <w:rPr>
          <w:spacing w:val="-3"/>
          <w:sz w:val="18"/>
        </w:rPr>
        <w:t> </w:t>
      </w:r>
      <w:r>
        <w:rPr>
          <w:sz w:val="18"/>
        </w:rPr>
        <w:t>iGovTIC-JUD</w:t>
      </w:r>
      <w:r>
        <w:rPr>
          <w:spacing w:val="-2"/>
          <w:sz w:val="18"/>
        </w:rPr>
        <w:t> </w:t>
      </w:r>
      <w:r>
        <w:rPr>
          <w:sz w:val="18"/>
        </w:rPr>
        <w:t>2022</w:t>
      </w:r>
      <w:r>
        <w:rPr>
          <w:spacing w:val="-3"/>
          <w:sz w:val="18"/>
        </w:rPr>
        <w:t> </w:t>
      </w:r>
      <w:r>
        <w:rPr>
          <w:sz w:val="18"/>
        </w:rPr>
        <w:t>por</w:t>
      </w:r>
      <w:r>
        <w:rPr>
          <w:spacing w:val="-2"/>
          <w:sz w:val="18"/>
        </w:rPr>
        <w:t> </w:t>
      </w:r>
      <w:r>
        <w:rPr>
          <w:sz w:val="18"/>
        </w:rPr>
        <w:t>Tribunais</w:t>
      </w:r>
      <w:r>
        <w:rPr>
          <w:spacing w:val="-3"/>
          <w:sz w:val="18"/>
        </w:rPr>
        <w:t> </w:t>
      </w:r>
      <w:r>
        <w:rPr>
          <w:sz w:val="18"/>
        </w:rPr>
        <w:t>Regionais</w:t>
      </w:r>
      <w:r>
        <w:rPr>
          <w:spacing w:val="-1"/>
          <w:sz w:val="18"/>
        </w:rPr>
        <w:t> </w:t>
      </w:r>
      <w:r>
        <w:rPr>
          <w:sz w:val="18"/>
        </w:rPr>
        <w:t>Federais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2"/>
        <w:numPr>
          <w:ilvl w:val="1"/>
          <w:numId w:val="2"/>
        </w:numPr>
        <w:tabs>
          <w:tab w:pos="881" w:val="left" w:leader="none"/>
          <w:tab w:pos="882" w:val="left" w:leader="none"/>
        </w:tabs>
        <w:spacing w:line="240" w:lineRule="auto" w:before="141" w:after="0"/>
        <w:ind w:left="881" w:right="0" w:hanging="710"/>
        <w:jc w:val="left"/>
      </w:pPr>
      <w:bookmarkStart w:name="_bookmark23" w:id="45"/>
      <w:bookmarkEnd w:id="45"/>
      <w:r>
        <w:rPr/>
      </w:r>
      <w:bookmarkStart w:name="_bookmark23" w:id="46"/>
      <w:bookmarkEnd w:id="46"/>
      <w:r>
        <w:rPr>
          <w:color w:val="4471C4"/>
        </w:rPr>
        <w:t>Resul</w:t>
      </w:r>
      <w:r>
        <w:rPr>
          <w:color w:val="4471C4"/>
        </w:rPr>
        <w:t>tados</w:t>
      </w:r>
      <w:r>
        <w:rPr>
          <w:color w:val="4471C4"/>
          <w:spacing w:val="-2"/>
        </w:rPr>
        <w:t> </w:t>
      </w:r>
      <w:r>
        <w:rPr>
          <w:color w:val="4471C4"/>
        </w:rPr>
        <w:t>iGovTIC-JUD</w:t>
      </w:r>
      <w:r>
        <w:rPr>
          <w:color w:val="4471C4"/>
          <w:spacing w:val="-3"/>
        </w:rPr>
        <w:t> </w:t>
      </w:r>
      <w:r>
        <w:rPr>
          <w:color w:val="4471C4"/>
        </w:rPr>
        <w:t>2022</w:t>
      </w:r>
      <w:r>
        <w:rPr>
          <w:color w:val="4471C4"/>
          <w:spacing w:val="-2"/>
        </w:rPr>
        <w:t> </w:t>
      </w:r>
      <w:r>
        <w:rPr>
          <w:color w:val="4471C4"/>
        </w:rPr>
        <w:t>–</w:t>
      </w:r>
      <w:r>
        <w:rPr>
          <w:color w:val="4471C4"/>
          <w:spacing w:val="-2"/>
        </w:rPr>
        <w:t> </w:t>
      </w:r>
      <w:r>
        <w:rPr>
          <w:color w:val="4471C4"/>
        </w:rPr>
        <w:t>Tribunais</w:t>
      </w:r>
      <w:r>
        <w:rPr>
          <w:color w:val="4471C4"/>
          <w:spacing w:val="-4"/>
        </w:rPr>
        <w:t> </w:t>
      </w:r>
      <w:r>
        <w:rPr>
          <w:color w:val="4471C4"/>
        </w:rPr>
        <w:t>da</w:t>
      </w:r>
      <w:r>
        <w:rPr>
          <w:color w:val="4471C4"/>
          <w:spacing w:val="-4"/>
        </w:rPr>
        <w:t> </w:t>
      </w:r>
      <w:r>
        <w:rPr>
          <w:color w:val="4471C4"/>
        </w:rPr>
        <w:t>Justiça</w:t>
      </w:r>
      <w:r>
        <w:rPr>
          <w:color w:val="4471C4"/>
          <w:spacing w:val="-2"/>
        </w:rPr>
        <w:t> </w:t>
      </w:r>
      <w:r>
        <w:rPr>
          <w:color w:val="4471C4"/>
        </w:rPr>
        <w:t>Militar</w:t>
      </w:r>
      <w:r>
        <w:rPr>
          <w:color w:val="4471C4"/>
          <w:spacing w:val="-1"/>
        </w:rPr>
        <w:t> </w:t>
      </w:r>
      <w:r>
        <w:rPr>
          <w:color w:val="4471C4"/>
        </w:rPr>
        <w:t>Estadual</w:t>
      </w: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2206461</wp:posOffset>
            </wp:positionH>
            <wp:positionV relativeFrom="paragraph">
              <wp:posOffset>472340</wp:posOffset>
            </wp:positionV>
            <wp:extent cx="3125687" cy="1792700"/>
            <wp:effectExtent l="0" t="0" r="0" b="0"/>
            <wp:wrapTopAndBottom/>
            <wp:docPr id="3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5687" cy="179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40.380005pt;margin-top:15.379444pt;width:105.15pt;height:59.5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53"/>
                    <w:gridCol w:w="1150"/>
                  </w:tblGrid>
                  <w:tr>
                    <w:trPr>
                      <w:trHeight w:val="222" w:hRule="atLeast"/>
                    </w:trPr>
                    <w:tc>
                      <w:tcPr>
                        <w:tcW w:w="953" w:type="dxa"/>
                        <w:tcBorders>
                          <w:top w:val="nil"/>
                          <w:left w:val="nil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18"/>
                          <w:ind w:left="6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252525"/>
                            <w:sz w:val="15"/>
                          </w:rPr>
                          <w:t>Nota</w:t>
                        </w:r>
                      </w:p>
                    </w:tc>
                    <w:tc>
                      <w:tcPr>
                        <w:tcW w:w="1150" w:type="dxa"/>
                        <w:tcBorders>
                          <w:top w:val="nil"/>
                          <w:right w:val="nil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18"/>
                          <w:ind w:left="59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252525"/>
                            <w:sz w:val="15"/>
                          </w:rPr>
                          <w:t>Classificação</w:t>
                        </w:r>
                      </w:p>
                    </w:tc>
                  </w:tr>
                  <w:tr>
                    <w:trPr>
                      <w:trHeight w:val="222" w:hRule="atLeast"/>
                    </w:trPr>
                    <w:tc>
                      <w:tcPr>
                        <w:tcW w:w="953" w:type="dxa"/>
                        <w:tcBorders>
                          <w:left w:val="nil"/>
                        </w:tcBorders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17"/>
                          <w:ind w:left="6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0,00 a</w:t>
                        </w:r>
                        <w:r>
                          <w:rPr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34,99</w:t>
                        </w:r>
                      </w:p>
                    </w:tc>
                    <w:tc>
                      <w:tcPr>
                        <w:tcW w:w="1150" w:type="dxa"/>
                        <w:tcBorders>
                          <w:right w:val="nil"/>
                        </w:tcBorders>
                        <w:shd w:val="clear" w:color="auto" w:fill="FF0000"/>
                      </w:tcPr>
                      <w:p>
                        <w:pPr>
                          <w:pStyle w:val="TableParagraph"/>
                          <w:spacing w:before="17"/>
                          <w:ind w:left="5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Baixo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53" w:type="dxa"/>
                        <w:tcBorders>
                          <w:left w:val="nil"/>
                          <w:bottom w:val="single" w:sz="12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line="179" w:lineRule="exact" w:before="17"/>
                          <w:ind w:left="6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35,00 a</w:t>
                        </w:r>
                        <w:r>
                          <w:rPr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64,99</w:t>
                        </w:r>
                      </w:p>
                    </w:tc>
                    <w:tc>
                      <w:tcPr>
                        <w:tcW w:w="1150" w:type="dxa"/>
                        <w:tcBorders>
                          <w:bottom w:val="single" w:sz="12" w:space="0" w:color="FFFFFF"/>
                          <w:right w:val="nil"/>
                        </w:tcBorders>
                        <w:shd w:val="clear" w:color="auto" w:fill="FFC000"/>
                      </w:tcPr>
                      <w:p>
                        <w:pPr>
                          <w:pStyle w:val="TableParagraph"/>
                          <w:spacing w:line="179" w:lineRule="exact" w:before="17"/>
                          <w:ind w:left="5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Satisfatório</w:t>
                        </w:r>
                      </w:p>
                    </w:tc>
                  </w:tr>
                  <w:tr>
                    <w:trPr>
                      <w:trHeight w:val="212" w:hRule="atLeast"/>
                    </w:trPr>
                    <w:tc>
                      <w:tcPr>
                        <w:tcW w:w="953" w:type="dxa"/>
                        <w:tcBorders>
                          <w:top w:val="single" w:sz="12" w:space="0" w:color="FFFFFF"/>
                          <w:left w:val="nil"/>
                          <w:bottom w:val="single" w:sz="12" w:space="0" w:color="FFFFFF"/>
                        </w:tcBorders>
                        <w:shd w:val="clear" w:color="auto" w:fill="F1F1F1"/>
                      </w:tcPr>
                      <w:p>
                        <w:pPr>
                          <w:pStyle w:val="TableParagraph"/>
                          <w:spacing w:line="179" w:lineRule="exact" w:before="14"/>
                          <w:ind w:left="6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65,00 a</w:t>
                        </w:r>
                        <w:r>
                          <w:rPr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84,99</w:t>
                        </w:r>
                      </w:p>
                    </w:tc>
                    <w:tc>
                      <w:tcPr>
                        <w:tcW w:w="1150" w:type="dxa"/>
                        <w:tcBorders>
                          <w:top w:val="single" w:sz="12" w:space="0" w:color="FFFFFF"/>
                          <w:bottom w:val="single" w:sz="12" w:space="0" w:color="FFFFFF"/>
                          <w:right w:val="nil"/>
                        </w:tcBorders>
                        <w:shd w:val="clear" w:color="auto" w:fill="4F81BC"/>
                      </w:tcPr>
                      <w:p>
                        <w:pPr>
                          <w:pStyle w:val="TableParagraph"/>
                          <w:spacing w:line="179" w:lineRule="exact" w:before="14"/>
                          <w:ind w:left="5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Aprimorado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53" w:type="dxa"/>
                        <w:tcBorders>
                          <w:top w:val="single" w:sz="12" w:space="0" w:color="FFFFFF"/>
                          <w:left w:val="nil"/>
                          <w:bottom w:val="nil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line="183" w:lineRule="exact" w:before="13"/>
                          <w:ind w:left="6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85,00 a</w:t>
                        </w:r>
                        <w:r>
                          <w:rPr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100,0</w:t>
                        </w:r>
                      </w:p>
                    </w:tc>
                    <w:tc>
                      <w:tcPr>
                        <w:tcW w:w="1150" w:type="dxa"/>
                        <w:tcBorders>
                          <w:top w:val="single" w:sz="12" w:space="0" w:color="FFFFFF"/>
                          <w:bottom w:val="nil"/>
                          <w:right w:val="nil"/>
                        </w:tcBorders>
                        <w:shd w:val="clear" w:color="auto" w:fill="6FAC46"/>
                      </w:tcPr>
                      <w:p>
                        <w:pPr>
                          <w:pStyle w:val="TableParagraph"/>
                          <w:spacing w:line="183" w:lineRule="exact" w:before="13"/>
                          <w:ind w:left="5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Excelência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2"/>
        <w:rPr>
          <w:sz w:val="19"/>
        </w:rPr>
      </w:pPr>
    </w:p>
    <w:p>
      <w:pPr>
        <w:spacing w:before="0"/>
        <w:ind w:left="1745" w:right="2149" w:firstLine="0"/>
        <w:jc w:val="center"/>
        <w:rPr>
          <w:sz w:val="18"/>
        </w:rPr>
      </w:pPr>
      <w:r>
        <w:rPr>
          <w:b/>
          <w:sz w:val="18"/>
        </w:rPr>
        <w:t>Gráfico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15.</w:t>
      </w:r>
      <w:r>
        <w:rPr>
          <w:b/>
          <w:spacing w:val="-2"/>
          <w:sz w:val="18"/>
        </w:rPr>
        <w:t> </w:t>
      </w:r>
      <w:r>
        <w:rPr>
          <w:sz w:val="18"/>
        </w:rPr>
        <w:t>Resultados</w:t>
      </w:r>
      <w:r>
        <w:rPr>
          <w:spacing w:val="-2"/>
          <w:sz w:val="18"/>
        </w:rPr>
        <w:t> </w:t>
      </w:r>
      <w:r>
        <w:rPr>
          <w:sz w:val="18"/>
        </w:rPr>
        <w:t>iGovTIC-JUD</w:t>
      </w:r>
      <w:r>
        <w:rPr>
          <w:spacing w:val="-2"/>
          <w:sz w:val="18"/>
        </w:rPr>
        <w:t> </w:t>
      </w:r>
      <w:r>
        <w:rPr>
          <w:sz w:val="18"/>
        </w:rPr>
        <w:t>2022</w:t>
      </w:r>
      <w:r>
        <w:rPr>
          <w:spacing w:val="-3"/>
          <w:sz w:val="18"/>
        </w:rPr>
        <w:t> </w:t>
      </w:r>
      <w:r>
        <w:rPr>
          <w:sz w:val="18"/>
        </w:rPr>
        <w:t>por</w:t>
      </w:r>
      <w:r>
        <w:rPr>
          <w:spacing w:val="-1"/>
          <w:sz w:val="18"/>
        </w:rPr>
        <w:t> </w:t>
      </w:r>
      <w:r>
        <w:rPr>
          <w:sz w:val="18"/>
        </w:rPr>
        <w:t>Tribunais</w:t>
      </w:r>
      <w:r>
        <w:rPr>
          <w:spacing w:val="-3"/>
          <w:sz w:val="18"/>
        </w:rPr>
        <w:t> </w:t>
      </w:r>
      <w:r>
        <w:rPr>
          <w:sz w:val="18"/>
        </w:rPr>
        <w:t>da</w:t>
      </w:r>
      <w:r>
        <w:rPr>
          <w:spacing w:val="-3"/>
          <w:sz w:val="18"/>
        </w:rPr>
        <w:t> </w:t>
      </w:r>
      <w:r>
        <w:rPr>
          <w:sz w:val="18"/>
        </w:rPr>
        <w:t>Justiça</w:t>
      </w:r>
      <w:r>
        <w:rPr>
          <w:spacing w:val="1"/>
          <w:sz w:val="18"/>
        </w:rPr>
        <w:t> </w:t>
      </w:r>
      <w:r>
        <w:rPr>
          <w:sz w:val="18"/>
        </w:rPr>
        <w:t>Militar</w:t>
      </w:r>
      <w:r>
        <w:rPr>
          <w:spacing w:val="-3"/>
          <w:sz w:val="18"/>
        </w:rPr>
        <w:t> </w:t>
      </w:r>
      <w:r>
        <w:rPr>
          <w:sz w:val="18"/>
        </w:rPr>
        <w:t>Estadual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2"/>
        <w:numPr>
          <w:ilvl w:val="1"/>
          <w:numId w:val="2"/>
        </w:numPr>
        <w:tabs>
          <w:tab w:pos="881" w:val="left" w:leader="none"/>
          <w:tab w:pos="882" w:val="left" w:leader="none"/>
        </w:tabs>
        <w:spacing w:line="240" w:lineRule="auto" w:before="141" w:after="0"/>
        <w:ind w:left="881" w:right="0" w:hanging="710"/>
        <w:jc w:val="left"/>
      </w:pPr>
      <w:bookmarkStart w:name="_bookmark24" w:id="47"/>
      <w:bookmarkEnd w:id="47"/>
      <w:r>
        <w:rPr/>
      </w:r>
      <w:bookmarkStart w:name="_bookmark24" w:id="48"/>
      <w:bookmarkEnd w:id="48"/>
      <w:r>
        <w:rPr>
          <w:color w:val="4471C4"/>
        </w:rPr>
        <w:t>Resul</w:t>
      </w:r>
      <w:r>
        <w:rPr>
          <w:color w:val="4471C4"/>
        </w:rPr>
        <w:t>tados</w:t>
      </w:r>
      <w:r>
        <w:rPr>
          <w:color w:val="4471C4"/>
          <w:spacing w:val="-2"/>
        </w:rPr>
        <w:t> </w:t>
      </w:r>
      <w:r>
        <w:rPr>
          <w:color w:val="4471C4"/>
        </w:rPr>
        <w:t>iGovTIC-JUD</w:t>
      </w:r>
      <w:r>
        <w:rPr>
          <w:color w:val="4471C4"/>
          <w:spacing w:val="-3"/>
        </w:rPr>
        <w:t> </w:t>
      </w:r>
      <w:r>
        <w:rPr>
          <w:color w:val="4471C4"/>
        </w:rPr>
        <w:t>2022</w:t>
      </w:r>
      <w:r>
        <w:rPr>
          <w:color w:val="4471C4"/>
          <w:spacing w:val="-2"/>
        </w:rPr>
        <w:t> </w:t>
      </w:r>
      <w:r>
        <w:rPr>
          <w:color w:val="4471C4"/>
        </w:rPr>
        <w:t>–</w:t>
      </w:r>
      <w:r>
        <w:rPr>
          <w:color w:val="4471C4"/>
          <w:spacing w:val="-1"/>
        </w:rPr>
        <w:t> </w:t>
      </w:r>
      <w:r>
        <w:rPr>
          <w:color w:val="4471C4"/>
        </w:rPr>
        <w:t>Tribunais</w:t>
      </w:r>
      <w:r>
        <w:rPr>
          <w:color w:val="4471C4"/>
          <w:spacing w:val="-4"/>
        </w:rPr>
        <w:t> </w:t>
      </w:r>
      <w:r>
        <w:rPr>
          <w:color w:val="4471C4"/>
        </w:rPr>
        <w:t>Superiores</w:t>
      </w:r>
    </w:p>
    <w:p>
      <w:pPr>
        <w:pStyle w:val="BodyTex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2200884</wp:posOffset>
            </wp:positionH>
            <wp:positionV relativeFrom="paragraph">
              <wp:posOffset>471867</wp:posOffset>
            </wp:positionV>
            <wp:extent cx="3131510" cy="1798319"/>
            <wp:effectExtent l="0" t="0" r="0" b="0"/>
            <wp:wrapTopAndBottom/>
            <wp:docPr id="3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510" cy="1798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40.380005pt;margin-top:8.675638pt;width:105.15pt;height:59.5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2" w:space="0" w:color="FFFFFF"/>
                      <w:left w:val="single" w:sz="12" w:space="0" w:color="FFFFFF"/>
                      <w:bottom w:val="single" w:sz="12" w:space="0" w:color="FFFFFF"/>
                      <w:right w:val="single" w:sz="12" w:space="0" w:color="FFFFFF"/>
                      <w:insideH w:val="single" w:sz="12" w:space="0" w:color="FFFFFF"/>
                      <w:insideV w:val="single" w:sz="12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53"/>
                    <w:gridCol w:w="1150"/>
                  </w:tblGrid>
                  <w:tr>
                    <w:trPr>
                      <w:trHeight w:val="216" w:hRule="atLeast"/>
                    </w:trPr>
                    <w:tc>
                      <w:tcPr>
                        <w:tcW w:w="953" w:type="dxa"/>
                        <w:tcBorders>
                          <w:top w:val="nil"/>
                          <w:left w:val="nil"/>
                          <w:right w:val="single" w:sz="8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line="179" w:lineRule="exact" w:before="18"/>
                          <w:ind w:left="6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252525"/>
                            <w:sz w:val="15"/>
                          </w:rPr>
                          <w:t>Nota</w:t>
                        </w:r>
                      </w:p>
                    </w:tc>
                    <w:tc>
                      <w:tcPr>
                        <w:tcW w:w="1150" w:type="dxa"/>
                        <w:tcBorders>
                          <w:top w:val="nil"/>
                          <w:left w:val="single" w:sz="8" w:space="0" w:color="FFFFFF"/>
                          <w:right w:val="nil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line="179" w:lineRule="exact" w:before="18"/>
                          <w:ind w:left="59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252525"/>
                            <w:sz w:val="15"/>
                          </w:rPr>
                          <w:t>Classificação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53" w:type="dxa"/>
                        <w:tcBorders>
                          <w:left w:val="nil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1F1F1"/>
                      </w:tcPr>
                      <w:p>
                        <w:pPr>
                          <w:pStyle w:val="TableParagraph"/>
                          <w:spacing w:line="182" w:lineRule="exact" w:before="13"/>
                          <w:ind w:left="6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0,00 a</w:t>
                        </w:r>
                        <w:r>
                          <w:rPr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34,99</w:t>
                        </w:r>
                      </w:p>
                    </w:tc>
                    <w:tc>
                      <w:tcPr>
                        <w:tcW w:w="1150" w:type="dxa"/>
                        <w:tcBorders>
                          <w:left w:val="single" w:sz="8" w:space="0" w:color="FFFFFF"/>
                          <w:bottom w:val="single" w:sz="8" w:space="0" w:color="FFFFFF"/>
                          <w:right w:val="nil"/>
                        </w:tcBorders>
                        <w:shd w:val="clear" w:color="auto" w:fill="FF0000"/>
                      </w:tcPr>
                      <w:p>
                        <w:pPr>
                          <w:pStyle w:val="TableParagraph"/>
                          <w:spacing w:line="182" w:lineRule="exact" w:before="13"/>
                          <w:ind w:left="5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Baixo</w:t>
                        </w:r>
                      </w:p>
                    </w:tc>
                  </w:tr>
                  <w:tr>
                    <w:trPr>
                      <w:trHeight w:val="222" w:hRule="atLeast"/>
                    </w:trPr>
                    <w:tc>
                      <w:tcPr>
                        <w:tcW w:w="953" w:type="dxa"/>
                        <w:tcBorders>
                          <w:top w:val="single" w:sz="8" w:space="0" w:color="FFFFFF"/>
                          <w:left w:val="nil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line="182" w:lineRule="exact" w:before="20"/>
                          <w:ind w:left="6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35,00 a</w:t>
                        </w:r>
                        <w:r>
                          <w:rPr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64,99</w:t>
                        </w:r>
                      </w:p>
                    </w:tc>
                    <w:tc>
                      <w:tcPr>
                        <w:tcW w:w="1150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nil"/>
                        </w:tcBorders>
                        <w:shd w:val="clear" w:color="auto" w:fill="FFC000"/>
                      </w:tcPr>
                      <w:p>
                        <w:pPr>
                          <w:pStyle w:val="TableParagraph"/>
                          <w:spacing w:line="182" w:lineRule="exact" w:before="20"/>
                          <w:ind w:left="5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Satisfatório</w:t>
                        </w:r>
                      </w:p>
                    </w:tc>
                  </w:tr>
                  <w:tr>
                    <w:trPr>
                      <w:trHeight w:val="222" w:hRule="atLeast"/>
                    </w:trPr>
                    <w:tc>
                      <w:tcPr>
                        <w:tcW w:w="953" w:type="dxa"/>
                        <w:tcBorders>
                          <w:top w:val="single" w:sz="8" w:space="0" w:color="FFFFFF"/>
                          <w:left w:val="nil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17"/>
                          <w:ind w:left="6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65,00 a</w:t>
                        </w:r>
                        <w:r>
                          <w:rPr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84,99</w:t>
                        </w:r>
                      </w:p>
                    </w:tc>
                    <w:tc>
                      <w:tcPr>
                        <w:tcW w:w="1150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nil"/>
                        </w:tcBorders>
                        <w:shd w:val="clear" w:color="auto" w:fill="4F81BC"/>
                      </w:tcPr>
                      <w:p>
                        <w:pPr>
                          <w:pStyle w:val="TableParagraph"/>
                          <w:spacing w:before="17"/>
                          <w:ind w:left="5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Aprimorado</w:t>
                        </w:r>
                      </w:p>
                    </w:tc>
                  </w:tr>
                  <w:tr>
                    <w:trPr>
                      <w:trHeight w:val="222" w:hRule="atLeast"/>
                    </w:trPr>
                    <w:tc>
                      <w:tcPr>
                        <w:tcW w:w="953" w:type="dxa"/>
                        <w:tcBorders>
                          <w:top w:val="single" w:sz="8" w:space="0" w:color="FFFFFF"/>
                          <w:left w:val="nil"/>
                          <w:bottom w:val="nil"/>
                          <w:right w:val="single" w:sz="8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17"/>
                          <w:ind w:left="6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85,00 a</w:t>
                        </w:r>
                        <w:r>
                          <w:rPr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100,0</w:t>
                        </w:r>
                      </w:p>
                    </w:tc>
                    <w:tc>
                      <w:tcPr>
                        <w:tcW w:w="1150" w:type="dxa"/>
                        <w:tcBorders>
                          <w:top w:val="single" w:sz="8" w:space="0" w:color="FFFFFF"/>
                          <w:left w:val="single" w:sz="8" w:space="0" w:color="FFFFFF"/>
                          <w:bottom w:val="nil"/>
                          <w:right w:val="nil"/>
                        </w:tcBorders>
                        <w:shd w:val="clear" w:color="auto" w:fill="6FAC46"/>
                      </w:tcPr>
                      <w:p>
                        <w:pPr>
                          <w:pStyle w:val="TableParagraph"/>
                          <w:spacing w:before="17"/>
                          <w:ind w:left="5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Excelência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sz w:val="18"/>
        </w:rPr>
      </w:pPr>
    </w:p>
    <w:p>
      <w:pPr>
        <w:spacing w:before="0"/>
        <w:ind w:left="1747" w:right="2146" w:firstLine="0"/>
        <w:jc w:val="center"/>
        <w:rPr>
          <w:sz w:val="18"/>
        </w:rPr>
      </w:pPr>
      <w:r>
        <w:rPr>
          <w:b/>
          <w:sz w:val="18"/>
        </w:rPr>
        <w:t>Gráfico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16.</w:t>
      </w:r>
      <w:r>
        <w:rPr>
          <w:b/>
          <w:spacing w:val="-2"/>
          <w:sz w:val="18"/>
        </w:rPr>
        <w:t> </w:t>
      </w:r>
      <w:r>
        <w:rPr>
          <w:sz w:val="18"/>
        </w:rPr>
        <w:t>Resultados</w:t>
      </w:r>
      <w:r>
        <w:rPr>
          <w:spacing w:val="-3"/>
          <w:sz w:val="18"/>
        </w:rPr>
        <w:t> </w:t>
      </w:r>
      <w:r>
        <w:rPr>
          <w:sz w:val="18"/>
        </w:rPr>
        <w:t>iGovTIC-JUD</w:t>
      </w:r>
      <w:r>
        <w:rPr>
          <w:spacing w:val="-2"/>
          <w:sz w:val="18"/>
        </w:rPr>
        <w:t> </w:t>
      </w:r>
      <w:r>
        <w:rPr>
          <w:sz w:val="18"/>
        </w:rPr>
        <w:t>2022</w:t>
      </w:r>
      <w:r>
        <w:rPr>
          <w:spacing w:val="-2"/>
          <w:sz w:val="18"/>
        </w:rPr>
        <w:t> </w:t>
      </w:r>
      <w:r>
        <w:rPr>
          <w:sz w:val="18"/>
        </w:rPr>
        <w:t>por</w:t>
      </w:r>
      <w:r>
        <w:rPr>
          <w:spacing w:val="-2"/>
          <w:sz w:val="18"/>
        </w:rPr>
        <w:t> </w:t>
      </w:r>
      <w:r>
        <w:rPr>
          <w:sz w:val="18"/>
        </w:rPr>
        <w:t>Tribunais</w:t>
      </w:r>
      <w:r>
        <w:rPr>
          <w:spacing w:val="-3"/>
          <w:sz w:val="18"/>
        </w:rPr>
        <w:t> </w:t>
      </w:r>
      <w:r>
        <w:rPr>
          <w:sz w:val="18"/>
        </w:rPr>
        <w:t>Superiores</w:t>
      </w:r>
    </w:p>
    <w:p>
      <w:pPr>
        <w:spacing w:after="0"/>
        <w:jc w:val="center"/>
        <w:rPr>
          <w:sz w:val="18"/>
        </w:rPr>
        <w:sectPr>
          <w:pgSz w:w="11910" w:h="16840"/>
          <w:pgMar w:header="440" w:footer="568" w:top="1360" w:bottom="760" w:left="960" w:right="560"/>
        </w:sect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1"/>
          <w:numId w:val="2"/>
        </w:numPr>
        <w:tabs>
          <w:tab w:pos="881" w:val="left" w:leader="none"/>
          <w:tab w:pos="882" w:val="left" w:leader="none"/>
        </w:tabs>
        <w:spacing w:line="240" w:lineRule="auto" w:before="183" w:after="0"/>
        <w:ind w:left="881" w:right="0" w:hanging="710"/>
        <w:jc w:val="left"/>
      </w:pPr>
      <w:r>
        <w:rPr/>
        <w:drawing>
          <wp:anchor distT="0" distB="0" distL="0" distR="0" allowOverlap="1" layoutInCell="1" locked="0" behindDoc="1" simplePos="0" relativeHeight="483945472">
            <wp:simplePos x="0" y="0"/>
            <wp:positionH relativeFrom="page">
              <wp:posOffset>1930240</wp:posOffset>
            </wp:positionH>
            <wp:positionV relativeFrom="paragraph">
              <wp:posOffset>1006106</wp:posOffset>
            </wp:positionV>
            <wp:extent cx="3676553" cy="1803939"/>
            <wp:effectExtent l="0" t="0" r="0" b="0"/>
            <wp:wrapNone/>
            <wp:docPr id="3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553" cy="1803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25" w:id="49"/>
      <w:bookmarkEnd w:id="49"/>
      <w:r>
        <w:rPr/>
      </w:r>
      <w:bookmarkStart w:name="_bookmark25" w:id="50"/>
      <w:bookmarkEnd w:id="50"/>
      <w:r>
        <w:rPr>
          <w:color w:val="4471C4"/>
        </w:rPr>
        <w:t>Resul</w:t>
      </w:r>
      <w:r>
        <w:rPr>
          <w:color w:val="4471C4"/>
        </w:rPr>
        <w:t>tados</w:t>
      </w:r>
      <w:r>
        <w:rPr>
          <w:color w:val="4471C4"/>
          <w:spacing w:val="-3"/>
        </w:rPr>
        <w:t> </w:t>
      </w:r>
      <w:r>
        <w:rPr>
          <w:color w:val="4471C4"/>
        </w:rPr>
        <w:t>iGovTIC-JUD</w:t>
      </w:r>
      <w:r>
        <w:rPr>
          <w:color w:val="4471C4"/>
          <w:spacing w:val="-4"/>
        </w:rPr>
        <w:t> </w:t>
      </w:r>
      <w:r>
        <w:rPr>
          <w:color w:val="4471C4"/>
        </w:rPr>
        <w:t>2022</w:t>
      </w:r>
      <w:r>
        <w:rPr>
          <w:color w:val="4471C4"/>
          <w:spacing w:val="-3"/>
        </w:rPr>
        <w:t> </w:t>
      </w:r>
      <w:r>
        <w:rPr>
          <w:color w:val="4471C4"/>
        </w:rPr>
        <w:t>–</w:t>
      </w:r>
      <w:r>
        <w:rPr>
          <w:color w:val="4471C4"/>
          <w:spacing w:val="-2"/>
        </w:rPr>
        <w:t> </w:t>
      </w:r>
      <w:r>
        <w:rPr>
          <w:color w:val="4471C4"/>
        </w:rPr>
        <w:t>Conselhos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784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5"/>
        <w:gridCol w:w="1149"/>
      </w:tblGrid>
      <w:tr>
        <w:trPr>
          <w:trHeight w:val="222" w:hRule="atLeast"/>
        </w:trPr>
        <w:tc>
          <w:tcPr>
            <w:tcW w:w="965" w:type="dxa"/>
            <w:tcBorders>
              <w:top w:val="nil"/>
              <w:left w:val="nil"/>
            </w:tcBorders>
            <w:shd w:val="clear" w:color="auto" w:fill="D9D9D9"/>
          </w:tcPr>
          <w:p>
            <w:pPr>
              <w:pStyle w:val="TableParagraph"/>
              <w:spacing w:before="18"/>
              <w:ind w:left="82"/>
              <w:jc w:val="left"/>
              <w:rPr>
                <w:b/>
                <w:sz w:val="15"/>
              </w:rPr>
            </w:pPr>
            <w:r>
              <w:rPr>
                <w:b/>
                <w:color w:val="252525"/>
                <w:sz w:val="15"/>
              </w:rPr>
              <w:t>Nota</w:t>
            </w:r>
          </w:p>
        </w:tc>
        <w:tc>
          <w:tcPr>
            <w:tcW w:w="1149" w:type="dxa"/>
            <w:tcBorders>
              <w:top w:val="nil"/>
              <w:right w:val="nil"/>
            </w:tcBorders>
            <w:shd w:val="clear" w:color="auto" w:fill="D9D9D9"/>
          </w:tcPr>
          <w:p>
            <w:pPr>
              <w:pStyle w:val="TableParagraph"/>
              <w:spacing w:before="18"/>
              <w:ind w:left="69"/>
              <w:jc w:val="left"/>
              <w:rPr>
                <w:b/>
                <w:sz w:val="15"/>
              </w:rPr>
            </w:pPr>
            <w:r>
              <w:rPr>
                <w:b/>
                <w:color w:val="252525"/>
                <w:sz w:val="15"/>
              </w:rPr>
              <w:t>Classificação</w:t>
            </w:r>
          </w:p>
        </w:tc>
      </w:tr>
      <w:tr>
        <w:trPr>
          <w:trHeight w:val="216" w:hRule="atLeast"/>
        </w:trPr>
        <w:tc>
          <w:tcPr>
            <w:tcW w:w="965" w:type="dxa"/>
            <w:tcBorders>
              <w:left w:val="nil"/>
              <w:bottom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179" w:lineRule="exact" w:before="17"/>
              <w:ind w:left="82"/>
              <w:jc w:val="left"/>
              <w:rPr>
                <w:sz w:val="15"/>
              </w:rPr>
            </w:pPr>
            <w:r>
              <w:rPr>
                <w:sz w:val="15"/>
              </w:rPr>
              <w:t>0,00 a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34,99</w:t>
            </w:r>
          </w:p>
        </w:tc>
        <w:tc>
          <w:tcPr>
            <w:tcW w:w="1149" w:type="dxa"/>
            <w:tcBorders>
              <w:bottom w:val="single" w:sz="12" w:space="0" w:color="FFFFFF"/>
              <w:right w:val="nil"/>
            </w:tcBorders>
            <w:shd w:val="clear" w:color="auto" w:fill="FF0000"/>
          </w:tcPr>
          <w:p>
            <w:pPr>
              <w:pStyle w:val="TableParagraph"/>
              <w:spacing w:line="179" w:lineRule="exact" w:before="17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Baixo</w:t>
            </w:r>
          </w:p>
        </w:tc>
      </w:tr>
      <w:tr>
        <w:trPr>
          <w:trHeight w:val="212" w:hRule="atLeast"/>
        </w:trPr>
        <w:tc>
          <w:tcPr>
            <w:tcW w:w="965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D9D9D9"/>
          </w:tcPr>
          <w:p>
            <w:pPr>
              <w:pStyle w:val="TableParagraph"/>
              <w:spacing w:line="179" w:lineRule="exact" w:before="13"/>
              <w:ind w:left="82"/>
              <w:jc w:val="left"/>
              <w:rPr>
                <w:sz w:val="15"/>
              </w:rPr>
            </w:pPr>
            <w:r>
              <w:rPr>
                <w:sz w:val="15"/>
              </w:rPr>
              <w:t>35,00 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64,99</w:t>
            </w:r>
          </w:p>
        </w:tc>
        <w:tc>
          <w:tcPr>
            <w:tcW w:w="1149" w:type="dxa"/>
            <w:tcBorders>
              <w:top w:val="single" w:sz="12" w:space="0" w:color="FFFFFF"/>
              <w:bottom w:val="single" w:sz="12" w:space="0" w:color="FFFFFF"/>
              <w:right w:val="nil"/>
            </w:tcBorders>
            <w:shd w:val="clear" w:color="auto" w:fill="FFC000"/>
          </w:tcPr>
          <w:p>
            <w:pPr>
              <w:pStyle w:val="TableParagraph"/>
              <w:spacing w:line="179" w:lineRule="exact" w:before="13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Satisfatório</w:t>
            </w:r>
          </w:p>
        </w:tc>
      </w:tr>
      <w:tr>
        <w:trPr>
          <w:trHeight w:val="216" w:hRule="atLeast"/>
        </w:trPr>
        <w:tc>
          <w:tcPr>
            <w:tcW w:w="965" w:type="dxa"/>
            <w:tcBorders>
              <w:top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182" w:lineRule="exact" w:before="13"/>
              <w:ind w:left="72"/>
              <w:jc w:val="left"/>
              <w:rPr>
                <w:sz w:val="15"/>
              </w:rPr>
            </w:pPr>
            <w:r>
              <w:rPr>
                <w:sz w:val="15"/>
              </w:rPr>
              <w:t>65,00 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84,99</w:t>
            </w:r>
          </w:p>
        </w:tc>
        <w:tc>
          <w:tcPr>
            <w:tcW w:w="1149" w:type="dxa"/>
            <w:tcBorders>
              <w:top w:val="single" w:sz="12" w:space="0" w:color="FFFFFF"/>
              <w:bottom w:val="nil"/>
              <w:right w:val="nil"/>
            </w:tcBorders>
            <w:shd w:val="clear" w:color="auto" w:fill="4F81BC"/>
          </w:tcPr>
          <w:p>
            <w:pPr>
              <w:pStyle w:val="TableParagraph"/>
              <w:spacing w:line="182" w:lineRule="exact" w:before="13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Aprimorado</w:t>
            </w:r>
          </w:p>
        </w:tc>
      </w:tr>
      <w:tr>
        <w:trPr>
          <w:trHeight w:val="222" w:hRule="atLeast"/>
        </w:trPr>
        <w:tc>
          <w:tcPr>
            <w:tcW w:w="965" w:type="dxa"/>
            <w:shd w:val="clear" w:color="auto" w:fill="D9D9D9"/>
          </w:tcPr>
          <w:p>
            <w:pPr>
              <w:pStyle w:val="TableParagraph"/>
              <w:spacing w:line="182" w:lineRule="exact" w:before="20"/>
              <w:ind w:left="72"/>
              <w:jc w:val="left"/>
              <w:rPr>
                <w:sz w:val="15"/>
              </w:rPr>
            </w:pPr>
            <w:r>
              <w:rPr>
                <w:sz w:val="15"/>
              </w:rPr>
              <w:t>85,00 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100,0</w:t>
            </w:r>
          </w:p>
        </w:tc>
        <w:tc>
          <w:tcPr>
            <w:tcW w:w="1149" w:type="dxa"/>
            <w:tcBorders>
              <w:top w:val="nil"/>
              <w:bottom w:val="nil"/>
              <w:right w:val="nil"/>
            </w:tcBorders>
            <w:shd w:val="clear" w:color="auto" w:fill="6FAC46"/>
          </w:tcPr>
          <w:p>
            <w:pPr>
              <w:pStyle w:val="TableParagraph"/>
              <w:spacing w:line="182" w:lineRule="exact" w:before="20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Excelência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5"/>
        </w:rPr>
      </w:pPr>
    </w:p>
    <w:p>
      <w:pPr>
        <w:spacing w:before="0"/>
        <w:ind w:left="2553" w:right="0" w:firstLine="0"/>
        <w:jc w:val="left"/>
        <w:rPr>
          <w:sz w:val="18"/>
        </w:rPr>
      </w:pPr>
      <w:r>
        <w:rPr>
          <w:b/>
          <w:sz w:val="18"/>
        </w:rPr>
        <w:t>Gráfico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17.</w:t>
      </w:r>
      <w:r>
        <w:rPr>
          <w:b/>
          <w:spacing w:val="-1"/>
          <w:sz w:val="18"/>
        </w:rPr>
        <w:t> </w:t>
      </w:r>
      <w:r>
        <w:rPr>
          <w:sz w:val="18"/>
        </w:rPr>
        <w:t>Resultados</w:t>
      </w:r>
      <w:r>
        <w:rPr>
          <w:spacing w:val="-3"/>
          <w:sz w:val="18"/>
        </w:rPr>
        <w:t> </w:t>
      </w:r>
      <w:r>
        <w:rPr>
          <w:sz w:val="18"/>
        </w:rPr>
        <w:t>iGovTIC-JUD</w:t>
      </w:r>
      <w:r>
        <w:rPr>
          <w:spacing w:val="-1"/>
          <w:sz w:val="18"/>
        </w:rPr>
        <w:t> </w:t>
      </w:r>
      <w:r>
        <w:rPr>
          <w:sz w:val="18"/>
        </w:rPr>
        <w:t>2022</w:t>
      </w:r>
      <w:r>
        <w:rPr>
          <w:spacing w:val="-2"/>
          <w:sz w:val="18"/>
        </w:rPr>
        <w:t> </w:t>
      </w:r>
      <w:r>
        <w:rPr>
          <w:sz w:val="18"/>
        </w:rPr>
        <w:t>por</w:t>
      </w:r>
      <w:r>
        <w:rPr>
          <w:spacing w:val="-1"/>
          <w:sz w:val="18"/>
        </w:rPr>
        <w:t> </w:t>
      </w:r>
      <w:r>
        <w:rPr>
          <w:sz w:val="18"/>
        </w:rPr>
        <w:t>Conselhos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Justiça.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Heading1"/>
        <w:numPr>
          <w:ilvl w:val="0"/>
          <w:numId w:val="2"/>
        </w:numPr>
        <w:tabs>
          <w:tab w:pos="605" w:val="left" w:leader="none"/>
          <w:tab w:pos="606" w:val="left" w:leader="none"/>
        </w:tabs>
        <w:spacing w:line="240" w:lineRule="auto" w:before="0" w:after="0"/>
        <w:ind w:left="605" w:right="0" w:hanging="434"/>
        <w:jc w:val="left"/>
      </w:pPr>
      <w:bookmarkStart w:name="_bookmark26" w:id="51"/>
      <w:bookmarkEnd w:id="51"/>
      <w:r>
        <w:rPr>
          <w:b w:val="0"/>
        </w:rPr>
      </w:r>
      <w:bookmarkStart w:name="_bookmark26" w:id="52"/>
      <w:bookmarkEnd w:id="52"/>
      <w:r>
        <w:rPr>
          <w:color w:val="4471C4"/>
        </w:rPr>
        <w:t>Re</w:t>
      </w:r>
      <w:r>
        <w:rPr>
          <w:color w:val="4471C4"/>
        </w:rPr>
        <w:t>sultados</w:t>
      </w:r>
      <w:r>
        <w:rPr>
          <w:color w:val="4471C4"/>
          <w:spacing w:val="-2"/>
        </w:rPr>
        <w:t> </w:t>
      </w:r>
      <w:r>
        <w:rPr>
          <w:color w:val="4471C4"/>
        </w:rPr>
        <w:t>do</w:t>
      </w:r>
      <w:r>
        <w:rPr>
          <w:color w:val="4471C4"/>
          <w:spacing w:val="-1"/>
        </w:rPr>
        <w:t> </w:t>
      </w:r>
      <w:r>
        <w:rPr>
          <w:color w:val="4471C4"/>
        </w:rPr>
        <w:t>Órgão</w:t>
      </w:r>
      <w:r>
        <w:rPr>
          <w:color w:val="4471C4"/>
          <w:spacing w:val="-6"/>
        </w:rPr>
        <w:t> </w:t>
      </w:r>
      <w:r>
        <w:rPr>
          <w:color w:val="4471C4"/>
        </w:rPr>
        <w:t>no</w:t>
      </w:r>
      <w:r>
        <w:rPr>
          <w:color w:val="4471C4"/>
          <w:spacing w:val="-1"/>
        </w:rPr>
        <w:t> </w:t>
      </w:r>
      <w:r>
        <w:rPr>
          <w:color w:val="4471C4"/>
        </w:rPr>
        <w:t>iGovTIC-JUD</w:t>
      </w:r>
      <w:r>
        <w:rPr>
          <w:color w:val="4471C4"/>
          <w:spacing w:val="-1"/>
        </w:rPr>
        <w:t> </w:t>
      </w:r>
      <w:r>
        <w:rPr>
          <w:color w:val="4471C4"/>
        </w:rPr>
        <w:t>2022</w:t>
      </w:r>
    </w:p>
    <w:p>
      <w:pPr>
        <w:pStyle w:val="BodyText"/>
        <w:spacing w:line="288" w:lineRule="auto" w:before="214"/>
        <w:ind w:left="184" w:right="105"/>
      </w:pPr>
      <w:r>
        <w:rPr/>
        <w:t>Após</w:t>
      </w:r>
      <w:r>
        <w:rPr>
          <w:spacing w:val="3"/>
        </w:rPr>
        <w:t> </w:t>
      </w:r>
      <w:r>
        <w:rPr/>
        <w:t>aplicação</w:t>
      </w:r>
      <w:r>
        <w:rPr>
          <w:spacing w:val="3"/>
        </w:rPr>
        <w:t> </w:t>
      </w:r>
      <w:r>
        <w:rPr/>
        <w:t>das</w:t>
      </w:r>
      <w:r>
        <w:rPr>
          <w:spacing w:val="1"/>
        </w:rPr>
        <w:t> </w:t>
      </w:r>
      <w:r>
        <w:rPr/>
        <w:t>respostas</w:t>
      </w:r>
      <w:r>
        <w:rPr>
          <w:spacing w:val="3"/>
        </w:rPr>
        <w:t> </w:t>
      </w:r>
      <w:r>
        <w:rPr/>
        <w:t>dos</w:t>
      </w:r>
      <w:r>
        <w:rPr>
          <w:spacing w:val="1"/>
        </w:rPr>
        <w:t> </w:t>
      </w:r>
      <w:r>
        <w:rPr/>
        <w:t>questionários,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utilizada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fórmula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cálculo</w:t>
      </w:r>
      <w:r>
        <w:rPr>
          <w:spacing w:val="2"/>
        </w:rPr>
        <w:t> </w:t>
      </w:r>
      <w:r>
        <w:rPr/>
        <w:t>do</w:t>
      </w:r>
      <w:r>
        <w:rPr>
          <w:spacing w:val="7"/>
        </w:rPr>
        <w:t> </w:t>
      </w:r>
      <w:r>
        <w:rPr/>
        <w:t>iGovTIC-JUD</w:t>
      </w:r>
      <w:r>
        <w:rPr>
          <w:spacing w:val="2"/>
        </w:rPr>
        <w:t> </w:t>
      </w:r>
      <w:r>
        <w:rPr/>
        <w:t>2022,</w:t>
      </w:r>
      <w:r>
        <w:rPr>
          <w:spacing w:val="3"/>
        </w:rPr>
        <w:t> </w:t>
      </w:r>
      <w:r>
        <w:rPr/>
        <w:t>por</w:t>
      </w:r>
      <w:r>
        <w:rPr>
          <w:spacing w:val="-46"/>
        </w:rPr>
        <w:t> </w:t>
      </w:r>
      <w:r>
        <w:rPr/>
        <w:t>órgão</w:t>
      </w:r>
      <w:r>
        <w:rPr>
          <w:spacing w:val="-3"/>
        </w:rPr>
        <w:t> </w:t>
      </w:r>
      <w:r>
        <w:rPr/>
        <w:t>participante, resultando nos</w:t>
      </w:r>
      <w:r>
        <w:rPr>
          <w:spacing w:val="-3"/>
        </w:rPr>
        <w:t> </w:t>
      </w:r>
      <w:r>
        <w:rPr/>
        <w:t>resultados</w:t>
      </w:r>
      <w:r>
        <w:rPr>
          <w:spacing w:val="-1"/>
        </w:rPr>
        <w:t> </w:t>
      </w:r>
      <w:r>
        <w:rPr/>
        <w:t>apresentados nas</w:t>
      </w:r>
      <w:r>
        <w:rPr>
          <w:spacing w:val="-4"/>
        </w:rPr>
        <w:t> </w:t>
      </w:r>
      <w:r>
        <w:rPr/>
        <w:t>tabelas</w:t>
      </w:r>
      <w:r>
        <w:rPr>
          <w:spacing w:val="-3"/>
        </w:rPr>
        <w:t> </w:t>
      </w:r>
      <w:r>
        <w:rPr/>
        <w:t>e</w:t>
      </w:r>
      <w:r>
        <w:rPr>
          <w:spacing w:val="-1"/>
        </w:rPr>
        <w:t> </w:t>
      </w:r>
      <w:r>
        <w:rPr/>
        <w:t>gráficos a</w:t>
      </w:r>
      <w:r>
        <w:rPr>
          <w:spacing w:val="-3"/>
        </w:rPr>
        <w:t> </w:t>
      </w:r>
      <w:r>
        <w:rPr/>
        <w:t>seguir:</w:t>
      </w:r>
    </w:p>
    <w:p>
      <w:pPr>
        <w:pStyle w:val="BodyText"/>
      </w:pPr>
    </w:p>
    <w:p>
      <w:pPr>
        <w:pStyle w:val="Heading2"/>
        <w:numPr>
          <w:ilvl w:val="1"/>
          <w:numId w:val="2"/>
        </w:numPr>
        <w:tabs>
          <w:tab w:pos="749" w:val="left" w:leader="none"/>
          <w:tab w:pos="750" w:val="left" w:leader="none"/>
        </w:tabs>
        <w:spacing w:line="240" w:lineRule="auto" w:before="175" w:after="0"/>
        <w:ind w:left="749" w:right="0" w:hanging="578"/>
        <w:jc w:val="left"/>
      </w:pPr>
      <w:bookmarkStart w:name="_bookmark27" w:id="53"/>
      <w:bookmarkEnd w:id="53"/>
      <w:r>
        <w:rPr/>
      </w:r>
      <w:bookmarkStart w:name="_bookmark27" w:id="54"/>
      <w:bookmarkEnd w:id="54"/>
      <w:r>
        <w:rPr>
          <w:color w:val="4471C4"/>
        </w:rPr>
        <w:t>C</w:t>
      </w:r>
      <w:r>
        <w:rPr>
          <w:color w:val="4471C4"/>
        </w:rPr>
        <w:t>lassificação</w:t>
      </w:r>
      <w:r>
        <w:rPr>
          <w:color w:val="4471C4"/>
          <w:spacing w:val="-1"/>
        </w:rPr>
        <w:t> </w:t>
      </w:r>
      <w:r>
        <w:rPr>
          <w:color w:val="4471C4"/>
        </w:rPr>
        <w:t>Geral</w:t>
      </w:r>
      <w:r>
        <w:rPr>
          <w:color w:val="4471C4"/>
          <w:spacing w:val="-1"/>
        </w:rPr>
        <w:t> </w:t>
      </w:r>
      <w:r>
        <w:rPr>
          <w:color w:val="4471C4"/>
        </w:rPr>
        <w:t>–</w:t>
      </w:r>
      <w:r>
        <w:rPr>
          <w:color w:val="4471C4"/>
          <w:spacing w:val="-3"/>
        </w:rPr>
        <w:t> </w:t>
      </w:r>
      <w:r>
        <w:rPr>
          <w:color w:val="4471C4"/>
        </w:rPr>
        <w:t>iGovTIC-JUD 2022</w:t>
      </w:r>
    </w:p>
    <w:p>
      <w:pPr>
        <w:pStyle w:val="BodyText"/>
        <w:spacing w:before="3" w:after="1"/>
        <w:rPr>
          <w:sz w:val="17"/>
        </w:rPr>
      </w:pPr>
    </w:p>
    <w:tbl>
      <w:tblPr>
        <w:tblW w:w="0" w:type="auto"/>
        <w:jc w:val="left"/>
        <w:tblInd w:w="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18"/>
        <w:gridCol w:w="1263"/>
        <w:gridCol w:w="915"/>
        <w:gridCol w:w="1262"/>
        <w:gridCol w:w="1137"/>
        <w:gridCol w:w="950"/>
      </w:tblGrid>
      <w:tr>
        <w:trPr>
          <w:trHeight w:val="731" w:hRule="atLeast"/>
        </w:trPr>
        <w:tc>
          <w:tcPr>
            <w:tcW w:w="4518" w:type="dxa"/>
            <w:tcBorders>
              <w:top w:val="single" w:sz="4" w:space="0" w:color="B4C5E7"/>
              <w:bottom w:val="single" w:sz="4" w:space="0" w:color="B4C5E7"/>
            </w:tcBorders>
            <w:shd w:val="clear" w:color="auto" w:fill="D9E1F3"/>
          </w:tcPr>
          <w:p>
            <w:pPr>
              <w:pStyle w:val="TableParagraph"/>
              <w:spacing w:before="2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8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Nome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Órgão</w:t>
            </w:r>
          </w:p>
        </w:tc>
        <w:tc>
          <w:tcPr>
            <w:tcW w:w="1263" w:type="dxa"/>
            <w:tcBorders>
              <w:top w:val="single" w:sz="4" w:space="0" w:color="B4C5E7"/>
              <w:bottom w:val="single" w:sz="4" w:space="0" w:color="B4C5E7"/>
            </w:tcBorders>
            <w:shd w:val="clear" w:color="auto" w:fill="D9E1F3"/>
          </w:tcPr>
          <w:p>
            <w:pPr>
              <w:pStyle w:val="TableParagraph"/>
              <w:spacing w:before="2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3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Segmento</w:t>
            </w:r>
          </w:p>
        </w:tc>
        <w:tc>
          <w:tcPr>
            <w:tcW w:w="915" w:type="dxa"/>
            <w:tcBorders>
              <w:top w:val="single" w:sz="4" w:space="0" w:color="B4C5E7"/>
              <w:bottom w:val="single" w:sz="4" w:space="0" w:color="B4C5E7"/>
            </w:tcBorders>
            <w:shd w:val="clear" w:color="auto" w:fill="D9E1F3"/>
          </w:tcPr>
          <w:p>
            <w:pPr>
              <w:pStyle w:val="TableParagraph"/>
              <w:spacing w:before="2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2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Porte</w:t>
            </w:r>
          </w:p>
        </w:tc>
        <w:tc>
          <w:tcPr>
            <w:tcW w:w="1262" w:type="dxa"/>
            <w:tcBorders>
              <w:top w:val="single" w:sz="4" w:space="0" w:color="B4C5E7"/>
              <w:bottom w:val="single" w:sz="4" w:space="0" w:color="B4C5E7"/>
            </w:tcBorders>
            <w:shd w:val="clear" w:color="auto" w:fill="D9E1F3"/>
          </w:tcPr>
          <w:p>
            <w:pPr>
              <w:pStyle w:val="TableParagraph"/>
              <w:spacing w:before="1"/>
              <w:ind w:left="97" w:right="7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Resultado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iGovTIC-JUD</w:t>
            </w:r>
          </w:p>
          <w:p>
            <w:pPr>
              <w:pStyle w:val="TableParagraph"/>
              <w:spacing w:line="222" w:lineRule="exact" w:before="0"/>
              <w:ind w:left="97" w:right="70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137" w:type="dxa"/>
            <w:tcBorders>
              <w:top w:val="single" w:sz="4" w:space="0" w:color="B4C5E7"/>
              <w:bottom w:val="single" w:sz="4" w:space="0" w:color="B4C5E7"/>
            </w:tcBorders>
            <w:shd w:val="clear" w:color="auto" w:fill="D9E1F3"/>
          </w:tcPr>
          <w:p>
            <w:pPr>
              <w:pStyle w:val="TableParagraph"/>
              <w:spacing w:before="123"/>
              <w:ind w:left="74" w:right="58" w:firstLine="15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Nível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Maturidade</w:t>
            </w:r>
          </w:p>
        </w:tc>
        <w:tc>
          <w:tcPr>
            <w:tcW w:w="950" w:type="dxa"/>
            <w:tcBorders>
              <w:top w:val="single" w:sz="4" w:space="0" w:color="B4C5E7"/>
              <w:bottom w:val="single" w:sz="4" w:space="0" w:color="B4C5E7"/>
            </w:tcBorders>
            <w:shd w:val="clear" w:color="auto" w:fill="D9E1F3"/>
          </w:tcPr>
          <w:p>
            <w:pPr>
              <w:pStyle w:val="TableParagraph"/>
              <w:spacing w:before="123"/>
              <w:ind w:left="79" w:right="80" w:firstLine="1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Classifica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ção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Geral</w:t>
            </w:r>
          </w:p>
        </w:tc>
      </w:tr>
      <w:tr>
        <w:trPr>
          <w:trHeight w:val="340" w:hRule="atLeast"/>
        </w:trPr>
        <w:tc>
          <w:tcPr>
            <w:tcW w:w="451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Distrito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Federal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Territórios</w:t>
            </w:r>
          </w:p>
        </w:tc>
        <w:tc>
          <w:tcPr>
            <w:tcW w:w="126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05"/>
              <w:jc w:val="lef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91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94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62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389"/>
              <w:jc w:val="right"/>
              <w:rPr>
                <w:sz w:val="20"/>
              </w:rPr>
            </w:pPr>
            <w:r>
              <w:rPr>
                <w:sz w:val="20"/>
              </w:rPr>
              <w:t>94,33</w:t>
            </w:r>
          </w:p>
        </w:tc>
        <w:tc>
          <w:tcPr>
            <w:tcW w:w="113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25" w:right="125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95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2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340" w:hRule="atLeast"/>
        </w:trPr>
        <w:tc>
          <w:tcPr>
            <w:tcW w:w="451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50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Roraima</w:t>
            </w:r>
          </w:p>
        </w:tc>
        <w:tc>
          <w:tcPr>
            <w:tcW w:w="126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50"/>
              <w:ind w:left="405"/>
              <w:jc w:val="lef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91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50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62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50"/>
              <w:ind w:right="389"/>
              <w:jc w:val="right"/>
              <w:rPr>
                <w:sz w:val="20"/>
              </w:rPr>
            </w:pPr>
            <w:r>
              <w:rPr>
                <w:sz w:val="20"/>
              </w:rPr>
              <w:t>94,21</w:t>
            </w:r>
          </w:p>
        </w:tc>
        <w:tc>
          <w:tcPr>
            <w:tcW w:w="113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50"/>
              <w:ind w:left="125" w:right="125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95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50"/>
              <w:ind w:left="42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340" w:hRule="atLeast"/>
        </w:trPr>
        <w:tc>
          <w:tcPr>
            <w:tcW w:w="451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Conselho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Superior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</w:p>
        </w:tc>
        <w:tc>
          <w:tcPr>
            <w:tcW w:w="126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35"/>
              <w:jc w:val="left"/>
              <w:rPr>
                <w:sz w:val="20"/>
              </w:rPr>
            </w:pPr>
            <w:r>
              <w:rPr>
                <w:sz w:val="20"/>
              </w:rPr>
              <w:t>Conselhos</w:t>
            </w:r>
          </w:p>
        </w:tc>
        <w:tc>
          <w:tcPr>
            <w:tcW w:w="91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62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389"/>
              <w:jc w:val="right"/>
              <w:rPr>
                <w:sz w:val="20"/>
              </w:rPr>
            </w:pPr>
            <w:r>
              <w:rPr>
                <w:sz w:val="20"/>
              </w:rPr>
              <w:t>93,08</w:t>
            </w:r>
          </w:p>
        </w:tc>
        <w:tc>
          <w:tcPr>
            <w:tcW w:w="113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25" w:right="125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95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2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340" w:hRule="atLeast"/>
        </w:trPr>
        <w:tc>
          <w:tcPr>
            <w:tcW w:w="451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Paraná</w:t>
            </w:r>
          </w:p>
        </w:tc>
        <w:tc>
          <w:tcPr>
            <w:tcW w:w="126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05"/>
              <w:jc w:val="lef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91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62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389"/>
              <w:jc w:val="right"/>
              <w:rPr>
                <w:sz w:val="20"/>
              </w:rPr>
            </w:pPr>
            <w:r>
              <w:rPr>
                <w:sz w:val="20"/>
              </w:rPr>
              <w:t>92,98</w:t>
            </w:r>
          </w:p>
        </w:tc>
        <w:tc>
          <w:tcPr>
            <w:tcW w:w="113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25" w:right="125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95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2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>
        <w:trPr>
          <w:trHeight w:val="340" w:hRule="atLeast"/>
        </w:trPr>
        <w:tc>
          <w:tcPr>
            <w:tcW w:w="451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Rondônia</w:t>
            </w:r>
          </w:p>
        </w:tc>
        <w:tc>
          <w:tcPr>
            <w:tcW w:w="126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05"/>
              <w:jc w:val="lef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91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62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389"/>
              <w:jc w:val="right"/>
              <w:rPr>
                <w:sz w:val="20"/>
              </w:rPr>
            </w:pPr>
            <w:r>
              <w:rPr>
                <w:sz w:val="20"/>
              </w:rPr>
              <w:t>92,70</w:t>
            </w:r>
          </w:p>
        </w:tc>
        <w:tc>
          <w:tcPr>
            <w:tcW w:w="113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25" w:right="125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95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2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338" w:hRule="atLeast"/>
        </w:trPr>
        <w:tc>
          <w:tcPr>
            <w:tcW w:w="451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Amazonas</w:t>
            </w:r>
          </w:p>
        </w:tc>
        <w:tc>
          <w:tcPr>
            <w:tcW w:w="126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405"/>
              <w:jc w:val="lef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91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62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right="389"/>
              <w:jc w:val="right"/>
              <w:rPr>
                <w:sz w:val="20"/>
              </w:rPr>
            </w:pPr>
            <w:r>
              <w:rPr>
                <w:sz w:val="20"/>
              </w:rPr>
              <w:t>92,13</w:t>
            </w:r>
          </w:p>
        </w:tc>
        <w:tc>
          <w:tcPr>
            <w:tcW w:w="113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125" w:right="125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95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42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340" w:hRule="atLeast"/>
        </w:trPr>
        <w:tc>
          <w:tcPr>
            <w:tcW w:w="451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Sergipe</w:t>
            </w:r>
          </w:p>
        </w:tc>
        <w:tc>
          <w:tcPr>
            <w:tcW w:w="126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05"/>
              <w:jc w:val="lef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91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62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389"/>
              <w:jc w:val="right"/>
              <w:rPr>
                <w:sz w:val="20"/>
              </w:rPr>
            </w:pPr>
            <w:r>
              <w:rPr>
                <w:sz w:val="20"/>
              </w:rPr>
              <w:t>92,05</w:t>
            </w:r>
          </w:p>
        </w:tc>
        <w:tc>
          <w:tcPr>
            <w:tcW w:w="113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25" w:right="125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95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2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>
        <w:trPr>
          <w:trHeight w:val="340" w:hRule="atLeast"/>
        </w:trPr>
        <w:tc>
          <w:tcPr>
            <w:tcW w:w="451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Grande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Sul</w:t>
            </w:r>
          </w:p>
        </w:tc>
        <w:tc>
          <w:tcPr>
            <w:tcW w:w="126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05"/>
              <w:jc w:val="lef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91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62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389"/>
              <w:jc w:val="right"/>
              <w:rPr>
                <w:sz w:val="20"/>
              </w:rPr>
            </w:pPr>
            <w:r>
              <w:rPr>
                <w:sz w:val="20"/>
              </w:rPr>
              <w:t>91,71</w:t>
            </w:r>
          </w:p>
        </w:tc>
        <w:tc>
          <w:tcPr>
            <w:tcW w:w="113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25" w:right="125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95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2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>
        <w:trPr>
          <w:trHeight w:val="340" w:hRule="atLeast"/>
        </w:trPr>
        <w:tc>
          <w:tcPr>
            <w:tcW w:w="451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15ª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26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91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62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389"/>
              <w:jc w:val="right"/>
              <w:rPr>
                <w:sz w:val="20"/>
              </w:rPr>
            </w:pPr>
            <w:r>
              <w:rPr>
                <w:sz w:val="20"/>
              </w:rPr>
              <w:t>90,99</w:t>
            </w:r>
          </w:p>
        </w:tc>
        <w:tc>
          <w:tcPr>
            <w:tcW w:w="113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25" w:right="125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95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2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340" w:hRule="atLeast"/>
        </w:trPr>
        <w:tc>
          <w:tcPr>
            <w:tcW w:w="451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Maranhão</w:t>
            </w:r>
          </w:p>
        </w:tc>
        <w:tc>
          <w:tcPr>
            <w:tcW w:w="126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15"/>
              <w:jc w:val="left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91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94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62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389"/>
              <w:jc w:val="right"/>
              <w:rPr>
                <w:sz w:val="20"/>
              </w:rPr>
            </w:pPr>
            <w:r>
              <w:rPr>
                <w:sz w:val="20"/>
              </w:rPr>
              <w:t>90,09</w:t>
            </w:r>
          </w:p>
        </w:tc>
        <w:tc>
          <w:tcPr>
            <w:tcW w:w="113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25" w:right="125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95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70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340" w:hRule="atLeast"/>
        </w:trPr>
        <w:tc>
          <w:tcPr>
            <w:tcW w:w="451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8ª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26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91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94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62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389"/>
              <w:jc w:val="right"/>
              <w:rPr>
                <w:sz w:val="20"/>
              </w:rPr>
            </w:pPr>
            <w:r>
              <w:rPr>
                <w:sz w:val="20"/>
              </w:rPr>
              <w:t>90,03</w:t>
            </w:r>
          </w:p>
        </w:tc>
        <w:tc>
          <w:tcPr>
            <w:tcW w:w="113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25" w:right="125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95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70"/>
              <w:jc w:val="lef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>
        <w:trPr>
          <w:trHeight w:val="337" w:hRule="atLeast"/>
        </w:trPr>
        <w:tc>
          <w:tcPr>
            <w:tcW w:w="451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Pernambuco</w:t>
            </w:r>
          </w:p>
        </w:tc>
        <w:tc>
          <w:tcPr>
            <w:tcW w:w="126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415"/>
              <w:jc w:val="left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91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194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62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right="389"/>
              <w:jc w:val="right"/>
              <w:rPr>
                <w:sz w:val="20"/>
              </w:rPr>
            </w:pPr>
            <w:r>
              <w:rPr>
                <w:sz w:val="20"/>
              </w:rPr>
              <w:t>89,78</w:t>
            </w:r>
          </w:p>
        </w:tc>
        <w:tc>
          <w:tcPr>
            <w:tcW w:w="113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125" w:right="125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95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370"/>
              <w:jc w:val="lef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340" w:hRule="atLeast"/>
        </w:trPr>
        <w:tc>
          <w:tcPr>
            <w:tcW w:w="451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26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91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62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389"/>
              <w:jc w:val="right"/>
              <w:rPr>
                <w:sz w:val="20"/>
              </w:rPr>
            </w:pPr>
            <w:r>
              <w:rPr>
                <w:sz w:val="20"/>
              </w:rPr>
              <w:t>89,62</w:t>
            </w:r>
          </w:p>
        </w:tc>
        <w:tc>
          <w:tcPr>
            <w:tcW w:w="113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25" w:right="125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95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70"/>
              <w:jc w:val="lef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>
        <w:trPr>
          <w:trHeight w:val="340" w:hRule="atLeast"/>
        </w:trPr>
        <w:tc>
          <w:tcPr>
            <w:tcW w:w="451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Paulo</w:t>
            </w:r>
          </w:p>
        </w:tc>
        <w:tc>
          <w:tcPr>
            <w:tcW w:w="126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15"/>
              <w:jc w:val="left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91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62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389"/>
              <w:jc w:val="right"/>
              <w:rPr>
                <w:sz w:val="20"/>
              </w:rPr>
            </w:pPr>
            <w:r>
              <w:rPr>
                <w:sz w:val="20"/>
              </w:rPr>
              <w:t>89,42</w:t>
            </w:r>
          </w:p>
        </w:tc>
        <w:tc>
          <w:tcPr>
            <w:tcW w:w="113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25" w:right="125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95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70"/>
              <w:jc w:val="lef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>
        <w:trPr>
          <w:trHeight w:val="340" w:hRule="atLeast"/>
        </w:trPr>
        <w:tc>
          <w:tcPr>
            <w:tcW w:w="451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Sergipe</w:t>
            </w:r>
          </w:p>
        </w:tc>
        <w:tc>
          <w:tcPr>
            <w:tcW w:w="126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15"/>
              <w:jc w:val="left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91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62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389"/>
              <w:jc w:val="right"/>
              <w:rPr>
                <w:sz w:val="20"/>
              </w:rPr>
            </w:pPr>
            <w:r>
              <w:rPr>
                <w:sz w:val="20"/>
              </w:rPr>
              <w:t>88,53</w:t>
            </w:r>
          </w:p>
        </w:tc>
        <w:tc>
          <w:tcPr>
            <w:tcW w:w="113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25" w:right="125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95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70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</w:tbl>
    <w:p>
      <w:pPr>
        <w:spacing w:after="0"/>
        <w:jc w:val="left"/>
        <w:rPr>
          <w:sz w:val="20"/>
        </w:rPr>
        <w:sectPr>
          <w:pgSz w:w="11910" w:h="16840"/>
          <w:pgMar w:header="440" w:footer="568" w:top="1360" w:bottom="760" w:left="960" w:right="560"/>
        </w:sectPr>
      </w:pPr>
    </w:p>
    <w:p>
      <w:pPr>
        <w:pStyle w:val="BodyText"/>
        <w:spacing w:before="9"/>
        <w:rPr>
          <w:sz w:val="3"/>
        </w:rPr>
      </w:pPr>
    </w:p>
    <w:tbl>
      <w:tblPr>
        <w:tblW w:w="0" w:type="auto"/>
        <w:jc w:val="left"/>
        <w:tblInd w:w="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84"/>
        <w:gridCol w:w="1297"/>
        <w:gridCol w:w="1076"/>
        <w:gridCol w:w="945"/>
        <w:gridCol w:w="1371"/>
        <w:gridCol w:w="873"/>
      </w:tblGrid>
      <w:tr>
        <w:trPr>
          <w:trHeight w:val="340" w:hRule="atLeast"/>
        </w:trPr>
        <w:tc>
          <w:tcPr>
            <w:tcW w:w="44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Pará</w:t>
            </w:r>
          </w:p>
        </w:tc>
        <w:tc>
          <w:tcPr>
            <w:tcW w:w="129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48"/>
              <w:jc w:val="left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107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93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3" w:right="214"/>
              <w:rPr>
                <w:sz w:val="20"/>
              </w:rPr>
            </w:pPr>
            <w:r>
              <w:rPr>
                <w:sz w:val="20"/>
              </w:rPr>
              <w:t>88,49</w:t>
            </w:r>
          </w:p>
        </w:tc>
        <w:tc>
          <w:tcPr>
            <w:tcW w:w="137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3" w:right="138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87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9" w:right="225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>
        <w:trPr>
          <w:trHeight w:val="337" w:hRule="atLeast"/>
        </w:trPr>
        <w:tc>
          <w:tcPr>
            <w:tcW w:w="44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Piauí</w:t>
            </w:r>
          </w:p>
        </w:tc>
        <w:tc>
          <w:tcPr>
            <w:tcW w:w="129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48"/>
              <w:jc w:val="left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107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93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3" w:right="214"/>
              <w:rPr>
                <w:sz w:val="20"/>
              </w:rPr>
            </w:pPr>
            <w:r>
              <w:rPr>
                <w:sz w:val="20"/>
              </w:rPr>
              <w:t>88,40</w:t>
            </w:r>
          </w:p>
        </w:tc>
        <w:tc>
          <w:tcPr>
            <w:tcW w:w="137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3" w:right="138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87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9" w:right="225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>
        <w:trPr>
          <w:trHeight w:val="340" w:hRule="atLeast"/>
        </w:trPr>
        <w:tc>
          <w:tcPr>
            <w:tcW w:w="44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17ª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29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25"/>
              <w:jc w:val="lef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07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254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3" w:right="214"/>
              <w:rPr>
                <w:sz w:val="20"/>
              </w:rPr>
            </w:pPr>
            <w:r>
              <w:rPr>
                <w:sz w:val="20"/>
              </w:rPr>
              <w:t>88,35</w:t>
            </w:r>
          </w:p>
        </w:tc>
        <w:tc>
          <w:tcPr>
            <w:tcW w:w="137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3" w:right="138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87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9" w:right="225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>
        <w:trPr>
          <w:trHeight w:val="340" w:hRule="atLeast"/>
        </w:trPr>
        <w:tc>
          <w:tcPr>
            <w:tcW w:w="44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Janeiro</w:t>
            </w:r>
          </w:p>
        </w:tc>
        <w:tc>
          <w:tcPr>
            <w:tcW w:w="129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39"/>
              <w:jc w:val="lef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07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315"/>
              <w:jc w:val="righ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3" w:right="214"/>
              <w:rPr>
                <w:sz w:val="20"/>
              </w:rPr>
            </w:pPr>
            <w:r>
              <w:rPr>
                <w:sz w:val="20"/>
              </w:rPr>
              <w:t>88,32</w:t>
            </w:r>
          </w:p>
        </w:tc>
        <w:tc>
          <w:tcPr>
            <w:tcW w:w="137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3" w:right="138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87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9" w:right="225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>
        <w:trPr>
          <w:trHeight w:val="340" w:hRule="atLeast"/>
        </w:trPr>
        <w:tc>
          <w:tcPr>
            <w:tcW w:w="44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13ª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29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25"/>
              <w:jc w:val="lef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07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254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3" w:right="214"/>
              <w:rPr>
                <w:sz w:val="20"/>
              </w:rPr>
            </w:pPr>
            <w:r>
              <w:rPr>
                <w:sz w:val="20"/>
              </w:rPr>
              <w:t>88,28</w:t>
            </w:r>
          </w:p>
        </w:tc>
        <w:tc>
          <w:tcPr>
            <w:tcW w:w="137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3" w:right="138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87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9" w:right="225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>
        <w:trPr>
          <w:trHeight w:val="340" w:hRule="atLeast"/>
        </w:trPr>
        <w:tc>
          <w:tcPr>
            <w:tcW w:w="44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Bahia</w:t>
            </w:r>
          </w:p>
        </w:tc>
        <w:tc>
          <w:tcPr>
            <w:tcW w:w="129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48"/>
              <w:jc w:val="left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107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93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3" w:right="214"/>
              <w:rPr>
                <w:sz w:val="20"/>
              </w:rPr>
            </w:pPr>
            <w:r>
              <w:rPr>
                <w:sz w:val="20"/>
              </w:rPr>
              <w:t>87,68</w:t>
            </w:r>
          </w:p>
        </w:tc>
        <w:tc>
          <w:tcPr>
            <w:tcW w:w="137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3" w:right="138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87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9" w:right="225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>
        <w:trPr>
          <w:trHeight w:val="340" w:hRule="atLeast"/>
        </w:trPr>
        <w:tc>
          <w:tcPr>
            <w:tcW w:w="44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Grande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Norte</w:t>
            </w:r>
          </w:p>
        </w:tc>
        <w:tc>
          <w:tcPr>
            <w:tcW w:w="129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39"/>
              <w:jc w:val="lef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07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254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3" w:right="214"/>
              <w:rPr>
                <w:sz w:val="20"/>
              </w:rPr>
            </w:pPr>
            <w:r>
              <w:rPr>
                <w:sz w:val="20"/>
              </w:rPr>
              <w:t>87,00</w:t>
            </w:r>
          </w:p>
        </w:tc>
        <w:tc>
          <w:tcPr>
            <w:tcW w:w="137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3" w:right="138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87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9" w:right="225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  <w:tr>
        <w:trPr>
          <w:trHeight w:val="337" w:hRule="atLeast"/>
        </w:trPr>
        <w:tc>
          <w:tcPr>
            <w:tcW w:w="44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Goiás</w:t>
            </w:r>
          </w:p>
        </w:tc>
        <w:tc>
          <w:tcPr>
            <w:tcW w:w="129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39"/>
              <w:jc w:val="lef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07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93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3" w:right="214"/>
              <w:rPr>
                <w:sz w:val="20"/>
              </w:rPr>
            </w:pPr>
            <w:r>
              <w:rPr>
                <w:sz w:val="20"/>
              </w:rPr>
              <w:t>86,78</w:t>
            </w:r>
          </w:p>
        </w:tc>
        <w:tc>
          <w:tcPr>
            <w:tcW w:w="137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3" w:right="138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87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9" w:right="225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</w:tr>
      <w:tr>
        <w:trPr>
          <w:trHeight w:val="341" w:hRule="atLeast"/>
        </w:trPr>
        <w:tc>
          <w:tcPr>
            <w:tcW w:w="44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Paraíba</w:t>
            </w:r>
          </w:p>
        </w:tc>
        <w:tc>
          <w:tcPr>
            <w:tcW w:w="129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48"/>
              <w:jc w:val="left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107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93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3" w:right="214"/>
              <w:rPr>
                <w:sz w:val="20"/>
              </w:rPr>
            </w:pPr>
            <w:r>
              <w:rPr>
                <w:sz w:val="20"/>
              </w:rPr>
              <w:t>86,59</w:t>
            </w:r>
          </w:p>
        </w:tc>
        <w:tc>
          <w:tcPr>
            <w:tcW w:w="137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3" w:right="138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87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9" w:right="225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>
        <w:trPr>
          <w:trHeight w:val="340" w:hRule="atLeast"/>
        </w:trPr>
        <w:tc>
          <w:tcPr>
            <w:tcW w:w="44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Grosso</w:t>
            </w:r>
          </w:p>
        </w:tc>
        <w:tc>
          <w:tcPr>
            <w:tcW w:w="129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39"/>
              <w:jc w:val="lef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07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93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3" w:right="214"/>
              <w:rPr>
                <w:sz w:val="20"/>
              </w:rPr>
            </w:pPr>
            <w:r>
              <w:rPr>
                <w:sz w:val="20"/>
              </w:rPr>
              <w:t>86,42</w:t>
            </w:r>
          </w:p>
        </w:tc>
        <w:tc>
          <w:tcPr>
            <w:tcW w:w="137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3" w:right="138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87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9" w:right="226"/>
              <w:rPr>
                <w:sz w:val="20"/>
              </w:rPr>
            </w:pPr>
            <w:r>
              <w:rPr>
                <w:sz w:val="20"/>
              </w:rPr>
              <w:t>25-26</w:t>
            </w:r>
          </w:p>
        </w:tc>
      </w:tr>
      <w:tr>
        <w:trPr>
          <w:trHeight w:val="340" w:hRule="atLeast"/>
        </w:trPr>
        <w:tc>
          <w:tcPr>
            <w:tcW w:w="44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 Mato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Grosso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Sul</w:t>
            </w:r>
          </w:p>
        </w:tc>
        <w:tc>
          <w:tcPr>
            <w:tcW w:w="129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48"/>
              <w:jc w:val="left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107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254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3" w:right="214"/>
              <w:rPr>
                <w:sz w:val="20"/>
              </w:rPr>
            </w:pPr>
            <w:r>
              <w:rPr>
                <w:sz w:val="20"/>
              </w:rPr>
              <w:t>86,42</w:t>
            </w:r>
          </w:p>
        </w:tc>
        <w:tc>
          <w:tcPr>
            <w:tcW w:w="137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3" w:right="138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87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9" w:right="226"/>
              <w:rPr>
                <w:sz w:val="20"/>
              </w:rPr>
            </w:pPr>
            <w:r>
              <w:rPr>
                <w:sz w:val="20"/>
              </w:rPr>
              <w:t>25-26</w:t>
            </w:r>
          </w:p>
        </w:tc>
      </w:tr>
      <w:tr>
        <w:trPr>
          <w:trHeight w:val="340" w:hRule="atLeast"/>
        </w:trPr>
        <w:tc>
          <w:tcPr>
            <w:tcW w:w="44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22ª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29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25"/>
              <w:jc w:val="lef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07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254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3" w:right="214"/>
              <w:rPr>
                <w:sz w:val="20"/>
              </w:rPr>
            </w:pPr>
            <w:r>
              <w:rPr>
                <w:sz w:val="20"/>
              </w:rPr>
              <w:t>86,34</w:t>
            </w:r>
          </w:p>
        </w:tc>
        <w:tc>
          <w:tcPr>
            <w:tcW w:w="137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3" w:right="138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87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9" w:right="225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>
        <w:trPr>
          <w:trHeight w:val="340" w:hRule="atLeast"/>
        </w:trPr>
        <w:tc>
          <w:tcPr>
            <w:tcW w:w="44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Rondônia</w:t>
            </w:r>
          </w:p>
        </w:tc>
        <w:tc>
          <w:tcPr>
            <w:tcW w:w="129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48"/>
              <w:jc w:val="left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107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254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3" w:right="214"/>
              <w:rPr>
                <w:sz w:val="20"/>
              </w:rPr>
            </w:pPr>
            <w:r>
              <w:rPr>
                <w:sz w:val="20"/>
              </w:rPr>
              <w:t>86,23</w:t>
            </w:r>
          </w:p>
        </w:tc>
        <w:tc>
          <w:tcPr>
            <w:tcW w:w="137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3" w:right="138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87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9" w:right="225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>
        <w:trPr>
          <w:trHeight w:val="338" w:hRule="atLeast"/>
        </w:trPr>
        <w:tc>
          <w:tcPr>
            <w:tcW w:w="44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14ª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29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25"/>
              <w:jc w:val="lef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07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254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3" w:right="214"/>
              <w:rPr>
                <w:sz w:val="20"/>
              </w:rPr>
            </w:pPr>
            <w:r>
              <w:rPr>
                <w:sz w:val="20"/>
              </w:rPr>
              <w:t>86,15</w:t>
            </w:r>
          </w:p>
        </w:tc>
        <w:tc>
          <w:tcPr>
            <w:tcW w:w="137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3" w:right="138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87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9" w:right="225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>
        <w:trPr>
          <w:trHeight w:val="340" w:hRule="atLeast"/>
        </w:trPr>
        <w:tc>
          <w:tcPr>
            <w:tcW w:w="44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Amapá</w:t>
            </w:r>
          </w:p>
        </w:tc>
        <w:tc>
          <w:tcPr>
            <w:tcW w:w="129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48"/>
              <w:jc w:val="left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107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254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3" w:right="214"/>
              <w:rPr>
                <w:sz w:val="20"/>
              </w:rPr>
            </w:pPr>
            <w:r>
              <w:rPr>
                <w:sz w:val="20"/>
              </w:rPr>
              <w:t>86,09</w:t>
            </w:r>
          </w:p>
        </w:tc>
        <w:tc>
          <w:tcPr>
            <w:tcW w:w="137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3" w:right="138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87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9" w:right="225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340" w:hRule="atLeast"/>
        </w:trPr>
        <w:tc>
          <w:tcPr>
            <w:tcW w:w="44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Pernambuco</w:t>
            </w:r>
          </w:p>
        </w:tc>
        <w:tc>
          <w:tcPr>
            <w:tcW w:w="129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39"/>
              <w:jc w:val="lef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07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93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3" w:right="214"/>
              <w:rPr>
                <w:sz w:val="20"/>
              </w:rPr>
            </w:pPr>
            <w:r>
              <w:rPr>
                <w:sz w:val="20"/>
              </w:rPr>
              <w:t>86,05</w:t>
            </w:r>
          </w:p>
        </w:tc>
        <w:tc>
          <w:tcPr>
            <w:tcW w:w="137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3" w:right="138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87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9" w:right="225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</w:tr>
      <w:tr>
        <w:trPr>
          <w:trHeight w:val="340" w:hRule="atLeast"/>
        </w:trPr>
        <w:tc>
          <w:tcPr>
            <w:tcW w:w="44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Minas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Gerais</w:t>
            </w:r>
          </w:p>
        </w:tc>
        <w:tc>
          <w:tcPr>
            <w:tcW w:w="129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39"/>
              <w:jc w:val="lef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07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315"/>
              <w:jc w:val="righ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3" w:right="214"/>
              <w:rPr>
                <w:sz w:val="20"/>
              </w:rPr>
            </w:pPr>
            <w:r>
              <w:rPr>
                <w:sz w:val="20"/>
              </w:rPr>
              <w:t>86,00</w:t>
            </w:r>
          </w:p>
        </w:tc>
        <w:tc>
          <w:tcPr>
            <w:tcW w:w="137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3" w:right="138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87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9" w:right="225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</w:tr>
      <w:tr>
        <w:trPr>
          <w:trHeight w:val="340" w:hRule="atLeast"/>
        </w:trPr>
        <w:tc>
          <w:tcPr>
            <w:tcW w:w="44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Roraima</w:t>
            </w:r>
          </w:p>
        </w:tc>
        <w:tc>
          <w:tcPr>
            <w:tcW w:w="129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48"/>
              <w:jc w:val="left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107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254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3" w:right="214"/>
              <w:rPr>
                <w:sz w:val="20"/>
              </w:rPr>
            </w:pPr>
            <w:r>
              <w:rPr>
                <w:sz w:val="20"/>
              </w:rPr>
              <w:t>85,95</w:t>
            </w:r>
          </w:p>
        </w:tc>
        <w:tc>
          <w:tcPr>
            <w:tcW w:w="137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3" w:right="138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87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9" w:right="225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</w:tr>
      <w:tr>
        <w:trPr>
          <w:trHeight w:val="340" w:hRule="atLeast"/>
        </w:trPr>
        <w:tc>
          <w:tcPr>
            <w:tcW w:w="44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Federal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29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210"/>
              <w:jc w:val="right"/>
              <w:rPr>
                <w:sz w:val="20"/>
              </w:rPr>
            </w:pPr>
            <w:r>
              <w:rPr>
                <w:sz w:val="20"/>
              </w:rPr>
              <w:t>Federal</w:t>
            </w:r>
          </w:p>
        </w:tc>
        <w:tc>
          <w:tcPr>
            <w:tcW w:w="107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315"/>
              <w:jc w:val="righ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3" w:right="214"/>
              <w:rPr>
                <w:sz w:val="20"/>
              </w:rPr>
            </w:pPr>
            <w:r>
              <w:rPr>
                <w:sz w:val="20"/>
              </w:rPr>
              <w:t>85,77</w:t>
            </w:r>
          </w:p>
        </w:tc>
        <w:tc>
          <w:tcPr>
            <w:tcW w:w="137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3" w:right="138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87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9" w:right="225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</w:tr>
      <w:tr>
        <w:trPr>
          <w:trHeight w:val="338" w:hRule="atLeast"/>
        </w:trPr>
        <w:tc>
          <w:tcPr>
            <w:tcW w:w="44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Superior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Trabalho</w:t>
            </w:r>
          </w:p>
        </w:tc>
        <w:tc>
          <w:tcPr>
            <w:tcW w:w="129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Superior</w:t>
            </w:r>
          </w:p>
        </w:tc>
        <w:tc>
          <w:tcPr>
            <w:tcW w:w="107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315"/>
              <w:jc w:val="righ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3" w:right="214"/>
              <w:rPr>
                <w:sz w:val="20"/>
              </w:rPr>
            </w:pPr>
            <w:r>
              <w:rPr>
                <w:sz w:val="20"/>
              </w:rPr>
              <w:t>85,72</w:t>
            </w:r>
          </w:p>
        </w:tc>
        <w:tc>
          <w:tcPr>
            <w:tcW w:w="137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3" w:right="138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87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9" w:right="225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  <w:tr>
        <w:trPr>
          <w:trHeight w:val="340" w:hRule="atLeast"/>
        </w:trPr>
        <w:tc>
          <w:tcPr>
            <w:tcW w:w="44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Alagoas</w:t>
            </w:r>
          </w:p>
        </w:tc>
        <w:tc>
          <w:tcPr>
            <w:tcW w:w="129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39"/>
              <w:jc w:val="lef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07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254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3" w:right="214"/>
              <w:rPr>
                <w:sz w:val="20"/>
              </w:rPr>
            </w:pPr>
            <w:r>
              <w:rPr>
                <w:sz w:val="20"/>
              </w:rPr>
              <w:t>85,66</w:t>
            </w:r>
          </w:p>
        </w:tc>
        <w:tc>
          <w:tcPr>
            <w:tcW w:w="137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3" w:right="138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87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9" w:right="225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>
        <w:trPr>
          <w:trHeight w:val="340" w:hRule="atLeast"/>
        </w:trPr>
        <w:tc>
          <w:tcPr>
            <w:tcW w:w="44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Bahia</w:t>
            </w:r>
          </w:p>
        </w:tc>
        <w:tc>
          <w:tcPr>
            <w:tcW w:w="129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39"/>
              <w:jc w:val="lef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07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93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3" w:right="214"/>
              <w:rPr>
                <w:sz w:val="20"/>
              </w:rPr>
            </w:pPr>
            <w:r>
              <w:rPr>
                <w:sz w:val="20"/>
              </w:rPr>
              <w:t>85,15</w:t>
            </w:r>
          </w:p>
        </w:tc>
        <w:tc>
          <w:tcPr>
            <w:tcW w:w="137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3" w:right="138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87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9" w:right="225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</w:tr>
      <w:tr>
        <w:trPr>
          <w:trHeight w:val="340" w:hRule="atLeast"/>
        </w:trPr>
        <w:tc>
          <w:tcPr>
            <w:tcW w:w="44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23ª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29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25"/>
              <w:jc w:val="lef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07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254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3" w:right="214"/>
              <w:rPr>
                <w:sz w:val="20"/>
              </w:rPr>
            </w:pPr>
            <w:r>
              <w:rPr>
                <w:sz w:val="20"/>
              </w:rPr>
              <w:t>83,48</w:t>
            </w:r>
          </w:p>
        </w:tc>
        <w:tc>
          <w:tcPr>
            <w:tcW w:w="137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3" w:right="13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7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9" w:right="225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</w:tr>
      <w:tr>
        <w:trPr>
          <w:trHeight w:val="340" w:hRule="atLeast"/>
        </w:trPr>
        <w:tc>
          <w:tcPr>
            <w:tcW w:w="44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7ª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29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25"/>
              <w:jc w:val="lef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07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93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3" w:right="214"/>
              <w:rPr>
                <w:sz w:val="20"/>
              </w:rPr>
            </w:pPr>
            <w:r>
              <w:rPr>
                <w:sz w:val="20"/>
              </w:rPr>
              <w:t>82,85</w:t>
            </w:r>
          </w:p>
        </w:tc>
        <w:tc>
          <w:tcPr>
            <w:tcW w:w="137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3" w:right="13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7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9" w:right="225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</w:tr>
      <w:tr>
        <w:trPr>
          <w:trHeight w:val="340" w:hRule="atLeast"/>
        </w:trPr>
        <w:tc>
          <w:tcPr>
            <w:tcW w:w="44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Paraíba</w:t>
            </w:r>
          </w:p>
        </w:tc>
        <w:tc>
          <w:tcPr>
            <w:tcW w:w="129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39"/>
              <w:jc w:val="lef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07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254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3" w:right="214"/>
              <w:rPr>
                <w:sz w:val="20"/>
              </w:rPr>
            </w:pPr>
            <w:r>
              <w:rPr>
                <w:sz w:val="20"/>
              </w:rPr>
              <w:t>82,70</w:t>
            </w:r>
          </w:p>
        </w:tc>
        <w:tc>
          <w:tcPr>
            <w:tcW w:w="137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3" w:right="13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7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9" w:right="225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>
        <w:trPr>
          <w:trHeight w:val="337" w:hRule="atLeast"/>
        </w:trPr>
        <w:tc>
          <w:tcPr>
            <w:tcW w:w="44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Paraná</w:t>
            </w:r>
          </w:p>
        </w:tc>
        <w:tc>
          <w:tcPr>
            <w:tcW w:w="129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48"/>
              <w:jc w:val="left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107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315"/>
              <w:jc w:val="righ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3" w:right="214"/>
              <w:rPr>
                <w:sz w:val="20"/>
              </w:rPr>
            </w:pPr>
            <w:r>
              <w:rPr>
                <w:sz w:val="20"/>
              </w:rPr>
              <w:t>82,54</w:t>
            </w:r>
          </w:p>
        </w:tc>
        <w:tc>
          <w:tcPr>
            <w:tcW w:w="137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3" w:right="13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7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9" w:right="225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</w:tr>
      <w:tr>
        <w:trPr>
          <w:trHeight w:val="340" w:hRule="atLeast"/>
        </w:trPr>
        <w:tc>
          <w:tcPr>
            <w:tcW w:w="44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50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2ª Região</w:t>
            </w:r>
          </w:p>
        </w:tc>
        <w:tc>
          <w:tcPr>
            <w:tcW w:w="129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50"/>
              <w:ind w:left="425"/>
              <w:jc w:val="lef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07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50"/>
              <w:ind w:right="315"/>
              <w:jc w:val="righ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50"/>
              <w:ind w:left="233" w:right="214"/>
              <w:rPr>
                <w:sz w:val="20"/>
              </w:rPr>
            </w:pPr>
            <w:r>
              <w:rPr>
                <w:sz w:val="20"/>
              </w:rPr>
              <w:t>81,77</w:t>
            </w:r>
          </w:p>
        </w:tc>
        <w:tc>
          <w:tcPr>
            <w:tcW w:w="137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50"/>
              <w:ind w:left="213" w:right="13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7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50"/>
              <w:ind w:left="139" w:right="225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>
        <w:trPr>
          <w:trHeight w:val="340" w:hRule="atLeast"/>
        </w:trPr>
        <w:tc>
          <w:tcPr>
            <w:tcW w:w="44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29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25"/>
              <w:jc w:val="lef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07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315"/>
              <w:jc w:val="righ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3" w:right="214"/>
              <w:rPr>
                <w:sz w:val="20"/>
              </w:rPr>
            </w:pPr>
            <w:r>
              <w:rPr>
                <w:sz w:val="20"/>
              </w:rPr>
              <w:t>81,75</w:t>
            </w:r>
          </w:p>
        </w:tc>
        <w:tc>
          <w:tcPr>
            <w:tcW w:w="137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3" w:right="13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7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9" w:right="225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</w:tr>
      <w:tr>
        <w:trPr>
          <w:trHeight w:val="340" w:hRule="atLeast"/>
        </w:trPr>
        <w:tc>
          <w:tcPr>
            <w:tcW w:w="44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12ª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29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25"/>
              <w:jc w:val="lef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07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93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3" w:right="214"/>
              <w:rPr>
                <w:sz w:val="20"/>
              </w:rPr>
            </w:pPr>
            <w:r>
              <w:rPr>
                <w:sz w:val="20"/>
              </w:rPr>
              <w:t>81,52</w:t>
            </w:r>
          </w:p>
        </w:tc>
        <w:tc>
          <w:tcPr>
            <w:tcW w:w="137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3" w:right="13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7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9" w:right="225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</w:tr>
      <w:tr>
        <w:trPr>
          <w:trHeight w:val="340" w:hRule="atLeast"/>
        </w:trPr>
        <w:tc>
          <w:tcPr>
            <w:tcW w:w="44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Conselho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Federal</w:t>
            </w:r>
          </w:p>
        </w:tc>
        <w:tc>
          <w:tcPr>
            <w:tcW w:w="129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Conselhos</w:t>
            </w:r>
          </w:p>
        </w:tc>
        <w:tc>
          <w:tcPr>
            <w:tcW w:w="107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315"/>
              <w:jc w:val="righ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3" w:right="214"/>
              <w:rPr>
                <w:sz w:val="20"/>
              </w:rPr>
            </w:pPr>
            <w:r>
              <w:rPr>
                <w:sz w:val="20"/>
              </w:rPr>
              <w:t>81,48</w:t>
            </w:r>
          </w:p>
        </w:tc>
        <w:tc>
          <w:tcPr>
            <w:tcW w:w="137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3" w:right="13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7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9" w:right="225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>
        <w:trPr>
          <w:trHeight w:val="340" w:hRule="atLeast"/>
        </w:trPr>
        <w:tc>
          <w:tcPr>
            <w:tcW w:w="44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Ceará</w:t>
            </w:r>
          </w:p>
        </w:tc>
        <w:tc>
          <w:tcPr>
            <w:tcW w:w="129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39"/>
              <w:jc w:val="lef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07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93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3" w:right="214"/>
              <w:rPr>
                <w:sz w:val="20"/>
              </w:rPr>
            </w:pPr>
            <w:r>
              <w:rPr>
                <w:sz w:val="20"/>
              </w:rPr>
              <w:t>81,28</w:t>
            </w:r>
          </w:p>
        </w:tc>
        <w:tc>
          <w:tcPr>
            <w:tcW w:w="137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3" w:right="13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7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9" w:right="225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</w:tr>
      <w:tr>
        <w:trPr>
          <w:trHeight w:val="338" w:hRule="atLeast"/>
        </w:trPr>
        <w:tc>
          <w:tcPr>
            <w:tcW w:w="44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Superior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</w:p>
        </w:tc>
        <w:tc>
          <w:tcPr>
            <w:tcW w:w="129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Superior</w:t>
            </w:r>
          </w:p>
        </w:tc>
        <w:tc>
          <w:tcPr>
            <w:tcW w:w="107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315"/>
              <w:jc w:val="righ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3" w:right="214"/>
              <w:rPr>
                <w:sz w:val="20"/>
              </w:rPr>
            </w:pPr>
            <w:r>
              <w:rPr>
                <w:sz w:val="20"/>
              </w:rPr>
              <w:t>80,74</w:t>
            </w:r>
          </w:p>
        </w:tc>
        <w:tc>
          <w:tcPr>
            <w:tcW w:w="137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3" w:right="13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7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9" w:right="225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</w:tr>
      <w:tr>
        <w:trPr>
          <w:trHeight w:val="340" w:hRule="atLeast"/>
        </w:trPr>
        <w:tc>
          <w:tcPr>
            <w:tcW w:w="44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Pará</w:t>
            </w:r>
          </w:p>
        </w:tc>
        <w:tc>
          <w:tcPr>
            <w:tcW w:w="129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39"/>
              <w:jc w:val="lef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07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93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3" w:right="214"/>
              <w:rPr>
                <w:sz w:val="20"/>
              </w:rPr>
            </w:pPr>
            <w:r>
              <w:rPr>
                <w:sz w:val="20"/>
              </w:rPr>
              <w:t>80,65</w:t>
            </w:r>
          </w:p>
        </w:tc>
        <w:tc>
          <w:tcPr>
            <w:tcW w:w="137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3" w:right="13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7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9" w:right="225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</w:tr>
      <w:tr>
        <w:trPr>
          <w:trHeight w:val="340" w:hRule="atLeast"/>
        </w:trPr>
        <w:tc>
          <w:tcPr>
            <w:tcW w:w="44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Espírito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Santo</w:t>
            </w:r>
          </w:p>
        </w:tc>
        <w:tc>
          <w:tcPr>
            <w:tcW w:w="129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48"/>
              <w:jc w:val="left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107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254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3" w:right="214"/>
              <w:rPr>
                <w:sz w:val="20"/>
              </w:rPr>
            </w:pPr>
            <w:r>
              <w:rPr>
                <w:sz w:val="20"/>
              </w:rPr>
              <w:t>80,48</w:t>
            </w:r>
          </w:p>
        </w:tc>
        <w:tc>
          <w:tcPr>
            <w:tcW w:w="137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3" w:right="13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7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9" w:right="225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</w:tr>
      <w:tr>
        <w:trPr>
          <w:trHeight w:val="340" w:hRule="atLeast"/>
        </w:trPr>
        <w:tc>
          <w:tcPr>
            <w:tcW w:w="44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29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25"/>
              <w:jc w:val="lef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07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93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3" w:right="214"/>
              <w:rPr>
                <w:sz w:val="20"/>
              </w:rPr>
            </w:pPr>
            <w:r>
              <w:rPr>
                <w:sz w:val="20"/>
              </w:rPr>
              <w:t>80,47</w:t>
            </w:r>
          </w:p>
        </w:tc>
        <w:tc>
          <w:tcPr>
            <w:tcW w:w="137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3" w:right="13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7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9" w:right="225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>
        <w:trPr>
          <w:trHeight w:val="340" w:hRule="atLeast"/>
        </w:trPr>
        <w:tc>
          <w:tcPr>
            <w:tcW w:w="44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Militar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Paulo</w:t>
            </w:r>
          </w:p>
        </w:tc>
        <w:tc>
          <w:tcPr>
            <w:tcW w:w="129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13"/>
              <w:jc w:val="left"/>
              <w:rPr>
                <w:sz w:val="20"/>
              </w:rPr>
            </w:pPr>
            <w:r>
              <w:rPr>
                <w:sz w:val="20"/>
              </w:rPr>
              <w:t>Militar</w:t>
            </w:r>
          </w:p>
        </w:tc>
        <w:tc>
          <w:tcPr>
            <w:tcW w:w="107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254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3" w:right="214"/>
              <w:rPr>
                <w:sz w:val="20"/>
              </w:rPr>
            </w:pPr>
            <w:r>
              <w:rPr>
                <w:sz w:val="20"/>
              </w:rPr>
              <w:t>80,28</w:t>
            </w:r>
          </w:p>
        </w:tc>
        <w:tc>
          <w:tcPr>
            <w:tcW w:w="137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3" w:right="13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7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9" w:right="225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</w:tr>
      <w:tr>
        <w:trPr>
          <w:trHeight w:val="340" w:hRule="atLeast"/>
        </w:trPr>
        <w:tc>
          <w:tcPr>
            <w:tcW w:w="44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 Trabalho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24ª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29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25"/>
              <w:jc w:val="lef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07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254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3" w:right="214"/>
              <w:rPr>
                <w:sz w:val="20"/>
              </w:rPr>
            </w:pPr>
            <w:r>
              <w:rPr>
                <w:sz w:val="20"/>
              </w:rPr>
              <w:t>80,10</w:t>
            </w:r>
          </w:p>
        </w:tc>
        <w:tc>
          <w:tcPr>
            <w:tcW w:w="137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3" w:right="13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7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9" w:right="225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</w:tr>
      <w:tr>
        <w:trPr>
          <w:trHeight w:val="338" w:hRule="atLeast"/>
        </w:trPr>
        <w:tc>
          <w:tcPr>
            <w:tcW w:w="44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Grande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Sul</w:t>
            </w:r>
          </w:p>
        </w:tc>
        <w:tc>
          <w:tcPr>
            <w:tcW w:w="129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48"/>
              <w:jc w:val="left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107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315"/>
              <w:jc w:val="righ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3" w:right="214"/>
              <w:rPr>
                <w:sz w:val="20"/>
              </w:rPr>
            </w:pPr>
            <w:r>
              <w:rPr>
                <w:sz w:val="20"/>
              </w:rPr>
              <w:t>79,89</w:t>
            </w:r>
          </w:p>
        </w:tc>
        <w:tc>
          <w:tcPr>
            <w:tcW w:w="137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3" w:right="13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7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9" w:right="225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>
        <w:trPr>
          <w:trHeight w:val="340" w:hRule="atLeast"/>
        </w:trPr>
        <w:tc>
          <w:tcPr>
            <w:tcW w:w="44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Conselho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Nacional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</w:p>
        </w:tc>
        <w:tc>
          <w:tcPr>
            <w:tcW w:w="129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Conselhos</w:t>
            </w:r>
          </w:p>
        </w:tc>
        <w:tc>
          <w:tcPr>
            <w:tcW w:w="107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315"/>
              <w:jc w:val="righ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3" w:right="214"/>
              <w:rPr>
                <w:sz w:val="20"/>
              </w:rPr>
            </w:pPr>
            <w:r>
              <w:rPr>
                <w:sz w:val="20"/>
              </w:rPr>
              <w:t>79,82</w:t>
            </w:r>
          </w:p>
        </w:tc>
        <w:tc>
          <w:tcPr>
            <w:tcW w:w="137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3" w:right="13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7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9" w:right="225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</w:tr>
      <w:tr>
        <w:trPr>
          <w:trHeight w:val="340" w:hRule="atLeast"/>
        </w:trPr>
        <w:tc>
          <w:tcPr>
            <w:tcW w:w="44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18ª Região</w:t>
            </w:r>
          </w:p>
        </w:tc>
        <w:tc>
          <w:tcPr>
            <w:tcW w:w="129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25"/>
              <w:jc w:val="lef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07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93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3" w:right="214"/>
              <w:rPr>
                <w:sz w:val="20"/>
              </w:rPr>
            </w:pPr>
            <w:r>
              <w:rPr>
                <w:sz w:val="20"/>
              </w:rPr>
              <w:t>78,87</w:t>
            </w:r>
          </w:p>
        </w:tc>
        <w:tc>
          <w:tcPr>
            <w:tcW w:w="137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3" w:right="13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7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9" w:right="225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440" w:footer="568" w:top="1360" w:bottom="760" w:left="960" w:right="560"/>
        </w:sectPr>
      </w:pPr>
    </w:p>
    <w:p>
      <w:pPr>
        <w:pStyle w:val="BodyText"/>
        <w:spacing w:before="9"/>
        <w:rPr>
          <w:sz w:val="3"/>
        </w:rPr>
      </w:pPr>
    </w:p>
    <w:tbl>
      <w:tblPr>
        <w:tblW w:w="0" w:type="auto"/>
        <w:jc w:val="left"/>
        <w:tblInd w:w="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98"/>
        <w:gridCol w:w="1055"/>
        <w:gridCol w:w="1103"/>
        <w:gridCol w:w="945"/>
        <w:gridCol w:w="1437"/>
        <w:gridCol w:w="807"/>
      </w:tblGrid>
      <w:tr>
        <w:trPr>
          <w:trHeight w:val="340" w:hRule="atLeast"/>
        </w:trPr>
        <w:tc>
          <w:tcPr>
            <w:tcW w:w="469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 Rio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Janeiro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78" w:right="92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110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4" w:right="213"/>
              <w:rPr>
                <w:sz w:val="20"/>
              </w:rPr>
            </w:pPr>
            <w:r>
              <w:rPr>
                <w:sz w:val="20"/>
              </w:rPr>
              <w:t>78,65</w:t>
            </w:r>
          </w:p>
        </w:tc>
        <w:tc>
          <w:tcPr>
            <w:tcW w:w="143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7"/>
              <w:jc w:val="left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</w:tr>
      <w:tr>
        <w:trPr>
          <w:trHeight w:val="337" w:hRule="atLeast"/>
        </w:trPr>
        <w:tc>
          <w:tcPr>
            <w:tcW w:w="469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Grande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Norte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78" w:right="92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110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2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4" w:right="213"/>
              <w:rPr>
                <w:sz w:val="20"/>
              </w:rPr>
            </w:pPr>
            <w:r>
              <w:rPr>
                <w:sz w:val="20"/>
              </w:rPr>
              <w:t>78,56</w:t>
            </w:r>
          </w:p>
        </w:tc>
        <w:tc>
          <w:tcPr>
            <w:tcW w:w="143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7"/>
              <w:jc w:val="left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</w:tr>
      <w:tr>
        <w:trPr>
          <w:trHeight w:val="340" w:hRule="atLeast"/>
        </w:trPr>
        <w:tc>
          <w:tcPr>
            <w:tcW w:w="469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21ª Região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78" w:right="93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10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4" w:right="213"/>
              <w:rPr>
                <w:sz w:val="20"/>
              </w:rPr>
            </w:pPr>
            <w:r>
              <w:rPr>
                <w:sz w:val="20"/>
              </w:rPr>
              <w:t>77,85</w:t>
            </w:r>
          </w:p>
        </w:tc>
        <w:tc>
          <w:tcPr>
            <w:tcW w:w="143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7"/>
              <w:jc w:val="left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</w:tr>
      <w:tr>
        <w:trPr>
          <w:trHeight w:val="340" w:hRule="atLeast"/>
        </w:trPr>
        <w:tc>
          <w:tcPr>
            <w:tcW w:w="469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Superior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Eleitoral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78" w:right="97"/>
              <w:rPr>
                <w:sz w:val="20"/>
              </w:rPr>
            </w:pPr>
            <w:r>
              <w:rPr>
                <w:sz w:val="20"/>
              </w:rPr>
              <w:t>Superior</w:t>
            </w:r>
          </w:p>
        </w:tc>
        <w:tc>
          <w:tcPr>
            <w:tcW w:w="110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4" w:right="213"/>
              <w:rPr>
                <w:sz w:val="20"/>
              </w:rPr>
            </w:pPr>
            <w:r>
              <w:rPr>
                <w:sz w:val="20"/>
              </w:rPr>
              <w:t>77,84</w:t>
            </w:r>
          </w:p>
        </w:tc>
        <w:tc>
          <w:tcPr>
            <w:tcW w:w="143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7"/>
              <w:jc w:val="left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</w:tr>
      <w:tr>
        <w:trPr>
          <w:trHeight w:val="340" w:hRule="atLeast"/>
        </w:trPr>
        <w:tc>
          <w:tcPr>
            <w:tcW w:w="469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78" w:right="93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10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2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4" w:right="213"/>
              <w:rPr>
                <w:sz w:val="20"/>
              </w:rPr>
            </w:pPr>
            <w:r>
              <w:rPr>
                <w:sz w:val="20"/>
              </w:rPr>
              <w:t>77,30</w:t>
            </w:r>
          </w:p>
        </w:tc>
        <w:tc>
          <w:tcPr>
            <w:tcW w:w="143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7"/>
              <w:jc w:val="lef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340" w:hRule="atLeast"/>
        </w:trPr>
        <w:tc>
          <w:tcPr>
            <w:tcW w:w="469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78" w:right="93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10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4" w:right="213"/>
              <w:rPr>
                <w:sz w:val="20"/>
              </w:rPr>
            </w:pPr>
            <w:r>
              <w:rPr>
                <w:sz w:val="20"/>
              </w:rPr>
              <w:t>76,36</w:t>
            </w:r>
          </w:p>
        </w:tc>
        <w:tc>
          <w:tcPr>
            <w:tcW w:w="143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7"/>
              <w:jc w:val="left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</w:tr>
      <w:tr>
        <w:trPr>
          <w:trHeight w:val="340" w:hRule="atLeast"/>
        </w:trPr>
        <w:tc>
          <w:tcPr>
            <w:tcW w:w="469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Alagoas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78" w:right="92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110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4" w:right="213"/>
              <w:rPr>
                <w:sz w:val="20"/>
              </w:rPr>
            </w:pPr>
            <w:r>
              <w:rPr>
                <w:sz w:val="20"/>
              </w:rPr>
              <w:t>76,30</w:t>
            </w:r>
          </w:p>
        </w:tc>
        <w:tc>
          <w:tcPr>
            <w:tcW w:w="143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7"/>
              <w:jc w:val="left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</w:tr>
      <w:tr>
        <w:trPr>
          <w:trHeight w:val="337" w:hRule="atLeast"/>
        </w:trPr>
        <w:tc>
          <w:tcPr>
            <w:tcW w:w="469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Federal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78" w:right="97"/>
              <w:rPr>
                <w:sz w:val="20"/>
              </w:rPr>
            </w:pPr>
            <w:r>
              <w:rPr>
                <w:sz w:val="20"/>
              </w:rPr>
              <w:t>Federal</w:t>
            </w:r>
          </w:p>
        </w:tc>
        <w:tc>
          <w:tcPr>
            <w:tcW w:w="110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4" w:right="213"/>
              <w:rPr>
                <w:sz w:val="20"/>
              </w:rPr>
            </w:pPr>
            <w:r>
              <w:rPr>
                <w:sz w:val="20"/>
              </w:rPr>
              <w:t>75,84</w:t>
            </w:r>
          </w:p>
        </w:tc>
        <w:tc>
          <w:tcPr>
            <w:tcW w:w="143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7"/>
              <w:jc w:val="left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</w:tr>
      <w:tr>
        <w:trPr>
          <w:trHeight w:val="341" w:hRule="atLeast"/>
        </w:trPr>
        <w:tc>
          <w:tcPr>
            <w:tcW w:w="469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16ª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78" w:right="93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10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4" w:right="213"/>
              <w:rPr>
                <w:sz w:val="20"/>
              </w:rPr>
            </w:pPr>
            <w:r>
              <w:rPr>
                <w:sz w:val="20"/>
              </w:rPr>
              <w:t>75,72</w:t>
            </w:r>
          </w:p>
        </w:tc>
        <w:tc>
          <w:tcPr>
            <w:tcW w:w="143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7"/>
              <w:jc w:val="left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</w:tr>
      <w:tr>
        <w:trPr>
          <w:trHeight w:val="340" w:hRule="atLeast"/>
        </w:trPr>
        <w:tc>
          <w:tcPr>
            <w:tcW w:w="469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Grosso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78" w:right="91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10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4" w:right="213"/>
              <w:rPr>
                <w:sz w:val="20"/>
              </w:rPr>
            </w:pPr>
            <w:r>
              <w:rPr>
                <w:sz w:val="20"/>
              </w:rPr>
              <w:t>74,83</w:t>
            </w:r>
          </w:p>
        </w:tc>
        <w:tc>
          <w:tcPr>
            <w:tcW w:w="143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7"/>
              <w:jc w:val="left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</w:tr>
      <w:tr>
        <w:trPr>
          <w:trHeight w:val="340" w:hRule="atLeast"/>
        </w:trPr>
        <w:tc>
          <w:tcPr>
            <w:tcW w:w="469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Tocantins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78" w:right="92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110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4" w:right="213"/>
              <w:rPr>
                <w:sz w:val="20"/>
              </w:rPr>
            </w:pPr>
            <w:r>
              <w:rPr>
                <w:sz w:val="20"/>
              </w:rPr>
              <w:t>74,82</w:t>
            </w:r>
          </w:p>
        </w:tc>
        <w:tc>
          <w:tcPr>
            <w:tcW w:w="143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7"/>
              <w:jc w:val="left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</w:tr>
      <w:tr>
        <w:trPr>
          <w:trHeight w:val="340" w:hRule="atLeast"/>
        </w:trPr>
        <w:tc>
          <w:tcPr>
            <w:tcW w:w="469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9ª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78" w:right="93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10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2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4" w:right="213"/>
              <w:rPr>
                <w:sz w:val="20"/>
              </w:rPr>
            </w:pPr>
            <w:r>
              <w:rPr>
                <w:sz w:val="20"/>
              </w:rPr>
              <w:t>74,46</w:t>
            </w:r>
          </w:p>
        </w:tc>
        <w:tc>
          <w:tcPr>
            <w:tcW w:w="143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7"/>
              <w:jc w:val="left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</w:tr>
      <w:tr>
        <w:trPr>
          <w:trHeight w:val="340" w:hRule="atLeast"/>
        </w:trPr>
        <w:tc>
          <w:tcPr>
            <w:tcW w:w="469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Minas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Gerais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78" w:right="92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110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4" w:right="213"/>
              <w:rPr>
                <w:sz w:val="20"/>
              </w:rPr>
            </w:pPr>
            <w:r>
              <w:rPr>
                <w:sz w:val="20"/>
              </w:rPr>
              <w:t>74,44</w:t>
            </w:r>
          </w:p>
        </w:tc>
        <w:tc>
          <w:tcPr>
            <w:tcW w:w="143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7"/>
              <w:jc w:val="left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</w:tr>
      <w:tr>
        <w:trPr>
          <w:trHeight w:val="338" w:hRule="atLeast"/>
        </w:trPr>
        <w:tc>
          <w:tcPr>
            <w:tcW w:w="469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Distrito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Federal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78" w:right="92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110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4" w:right="213"/>
              <w:rPr>
                <w:sz w:val="20"/>
              </w:rPr>
            </w:pPr>
            <w:r>
              <w:rPr>
                <w:sz w:val="20"/>
              </w:rPr>
              <w:t>73,68</w:t>
            </w:r>
          </w:p>
        </w:tc>
        <w:tc>
          <w:tcPr>
            <w:tcW w:w="143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7"/>
              <w:jc w:val="left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</w:tr>
      <w:tr>
        <w:trPr>
          <w:trHeight w:val="340" w:hRule="atLeast"/>
        </w:trPr>
        <w:tc>
          <w:tcPr>
            <w:tcW w:w="469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11ª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78" w:right="93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10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4" w:right="213"/>
              <w:rPr>
                <w:sz w:val="20"/>
              </w:rPr>
            </w:pPr>
            <w:r>
              <w:rPr>
                <w:sz w:val="20"/>
              </w:rPr>
              <w:t>73,65</w:t>
            </w:r>
          </w:p>
        </w:tc>
        <w:tc>
          <w:tcPr>
            <w:tcW w:w="143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7"/>
              <w:jc w:val="lef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>
        <w:trPr>
          <w:trHeight w:val="340" w:hRule="atLeast"/>
        </w:trPr>
        <w:tc>
          <w:tcPr>
            <w:tcW w:w="469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Militar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Minas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Gerais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78" w:right="95"/>
              <w:rPr>
                <w:sz w:val="20"/>
              </w:rPr>
            </w:pPr>
            <w:r>
              <w:rPr>
                <w:sz w:val="20"/>
              </w:rPr>
              <w:t>Militar</w:t>
            </w:r>
          </w:p>
        </w:tc>
        <w:tc>
          <w:tcPr>
            <w:tcW w:w="110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4" w:right="213"/>
              <w:rPr>
                <w:sz w:val="20"/>
              </w:rPr>
            </w:pPr>
            <w:r>
              <w:rPr>
                <w:sz w:val="20"/>
              </w:rPr>
              <w:t>73,58</w:t>
            </w:r>
          </w:p>
        </w:tc>
        <w:tc>
          <w:tcPr>
            <w:tcW w:w="143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7"/>
              <w:jc w:val="left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</w:tr>
      <w:tr>
        <w:trPr>
          <w:trHeight w:val="340" w:hRule="atLeast"/>
        </w:trPr>
        <w:tc>
          <w:tcPr>
            <w:tcW w:w="469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Maranhão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78" w:right="91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10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2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4" w:right="213"/>
              <w:rPr>
                <w:sz w:val="20"/>
              </w:rPr>
            </w:pPr>
            <w:r>
              <w:rPr>
                <w:sz w:val="20"/>
              </w:rPr>
              <w:t>73,33</w:t>
            </w:r>
          </w:p>
        </w:tc>
        <w:tc>
          <w:tcPr>
            <w:tcW w:w="143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7"/>
              <w:jc w:val="left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</w:tr>
      <w:tr>
        <w:trPr>
          <w:trHeight w:val="340" w:hRule="atLeast"/>
        </w:trPr>
        <w:tc>
          <w:tcPr>
            <w:tcW w:w="469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Goiás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78" w:right="92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110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2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4" w:right="213"/>
              <w:rPr>
                <w:sz w:val="20"/>
              </w:rPr>
            </w:pPr>
            <w:r>
              <w:rPr>
                <w:sz w:val="20"/>
              </w:rPr>
              <w:t>72,42</w:t>
            </w:r>
          </w:p>
        </w:tc>
        <w:tc>
          <w:tcPr>
            <w:tcW w:w="143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7"/>
              <w:jc w:val="left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</w:tr>
      <w:tr>
        <w:trPr>
          <w:trHeight w:val="340" w:hRule="atLeast"/>
        </w:trPr>
        <w:tc>
          <w:tcPr>
            <w:tcW w:w="469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Federal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78" w:right="97"/>
              <w:rPr>
                <w:sz w:val="20"/>
              </w:rPr>
            </w:pPr>
            <w:r>
              <w:rPr>
                <w:sz w:val="20"/>
              </w:rPr>
              <w:t>Federal</w:t>
            </w:r>
          </w:p>
        </w:tc>
        <w:tc>
          <w:tcPr>
            <w:tcW w:w="110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4" w:right="213"/>
              <w:rPr>
                <w:sz w:val="20"/>
              </w:rPr>
            </w:pPr>
            <w:r>
              <w:rPr>
                <w:sz w:val="20"/>
              </w:rPr>
              <w:t>72,13</w:t>
            </w:r>
          </w:p>
        </w:tc>
        <w:tc>
          <w:tcPr>
            <w:tcW w:w="143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7"/>
              <w:jc w:val="left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</w:tr>
      <w:tr>
        <w:trPr>
          <w:trHeight w:val="338" w:hRule="atLeast"/>
        </w:trPr>
        <w:tc>
          <w:tcPr>
            <w:tcW w:w="469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Paulo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78" w:right="91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10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4" w:right="213"/>
              <w:rPr>
                <w:sz w:val="20"/>
              </w:rPr>
            </w:pPr>
            <w:r>
              <w:rPr>
                <w:sz w:val="20"/>
              </w:rPr>
              <w:t>72,12</w:t>
            </w:r>
          </w:p>
        </w:tc>
        <w:tc>
          <w:tcPr>
            <w:tcW w:w="143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7"/>
              <w:jc w:val="left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</w:tr>
      <w:tr>
        <w:trPr>
          <w:trHeight w:val="340" w:hRule="atLeast"/>
        </w:trPr>
        <w:tc>
          <w:tcPr>
            <w:tcW w:w="469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Acre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78" w:right="92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110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4" w:right="213"/>
              <w:rPr>
                <w:sz w:val="20"/>
              </w:rPr>
            </w:pPr>
            <w:r>
              <w:rPr>
                <w:sz w:val="20"/>
              </w:rPr>
              <w:t>71,80</w:t>
            </w:r>
          </w:p>
        </w:tc>
        <w:tc>
          <w:tcPr>
            <w:tcW w:w="143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7"/>
              <w:jc w:val="left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</w:tr>
      <w:tr>
        <w:trPr>
          <w:trHeight w:val="340" w:hRule="atLeast"/>
        </w:trPr>
        <w:tc>
          <w:tcPr>
            <w:tcW w:w="469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Federal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5a Região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78" w:right="97"/>
              <w:rPr>
                <w:sz w:val="20"/>
              </w:rPr>
            </w:pPr>
            <w:r>
              <w:rPr>
                <w:sz w:val="20"/>
              </w:rPr>
              <w:t>Federal</w:t>
            </w:r>
          </w:p>
        </w:tc>
        <w:tc>
          <w:tcPr>
            <w:tcW w:w="110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2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4" w:right="213"/>
              <w:rPr>
                <w:sz w:val="20"/>
              </w:rPr>
            </w:pPr>
            <w:r>
              <w:rPr>
                <w:sz w:val="20"/>
              </w:rPr>
              <w:t>71,56</w:t>
            </w:r>
          </w:p>
        </w:tc>
        <w:tc>
          <w:tcPr>
            <w:tcW w:w="143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7"/>
              <w:jc w:val="left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</w:tr>
      <w:tr>
        <w:trPr>
          <w:trHeight w:val="340" w:hRule="atLeast"/>
        </w:trPr>
        <w:tc>
          <w:tcPr>
            <w:tcW w:w="469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Grosso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78" w:right="92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110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4" w:right="213"/>
              <w:rPr>
                <w:sz w:val="20"/>
              </w:rPr>
            </w:pPr>
            <w:r>
              <w:rPr>
                <w:sz w:val="20"/>
              </w:rPr>
              <w:t>71,34</w:t>
            </w:r>
          </w:p>
        </w:tc>
        <w:tc>
          <w:tcPr>
            <w:tcW w:w="143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7"/>
              <w:jc w:val="left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</w:tr>
      <w:tr>
        <w:trPr>
          <w:trHeight w:val="340" w:hRule="atLeast"/>
        </w:trPr>
        <w:tc>
          <w:tcPr>
            <w:tcW w:w="469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Piauí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78" w:right="91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10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4" w:right="213"/>
              <w:rPr>
                <w:sz w:val="20"/>
              </w:rPr>
            </w:pPr>
            <w:r>
              <w:rPr>
                <w:sz w:val="20"/>
              </w:rPr>
              <w:t>71,29</w:t>
            </w:r>
          </w:p>
        </w:tc>
        <w:tc>
          <w:tcPr>
            <w:tcW w:w="143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7"/>
              <w:jc w:val="left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</w:tr>
      <w:tr>
        <w:trPr>
          <w:trHeight w:val="340" w:hRule="atLeast"/>
        </w:trPr>
        <w:tc>
          <w:tcPr>
            <w:tcW w:w="469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19ª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78" w:right="93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10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4" w:right="213"/>
              <w:rPr>
                <w:sz w:val="20"/>
              </w:rPr>
            </w:pPr>
            <w:r>
              <w:rPr>
                <w:sz w:val="20"/>
              </w:rPr>
              <w:t>71,27</w:t>
            </w:r>
          </w:p>
        </w:tc>
        <w:tc>
          <w:tcPr>
            <w:tcW w:w="143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7"/>
              <w:jc w:val="lef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</w:tr>
      <w:tr>
        <w:trPr>
          <w:trHeight w:val="337" w:hRule="atLeast"/>
        </w:trPr>
        <w:tc>
          <w:tcPr>
            <w:tcW w:w="469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78" w:right="93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10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2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4" w:right="213"/>
              <w:rPr>
                <w:sz w:val="20"/>
              </w:rPr>
            </w:pPr>
            <w:r>
              <w:rPr>
                <w:sz w:val="20"/>
              </w:rPr>
              <w:t>70,83</w:t>
            </w:r>
          </w:p>
        </w:tc>
        <w:tc>
          <w:tcPr>
            <w:tcW w:w="143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7"/>
              <w:jc w:val="left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</w:tr>
      <w:tr>
        <w:trPr>
          <w:trHeight w:val="340" w:hRule="atLeast"/>
        </w:trPr>
        <w:tc>
          <w:tcPr>
            <w:tcW w:w="469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50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50"/>
              <w:ind w:left="178" w:right="93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10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50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50"/>
              <w:ind w:left="234" w:right="213"/>
              <w:rPr>
                <w:sz w:val="20"/>
              </w:rPr>
            </w:pPr>
            <w:r>
              <w:rPr>
                <w:sz w:val="20"/>
              </w:rPr>
              <w:t>70,09</w:t>
            </w:r>
          </w:p>
        </w:tc>
        <w:tc>
          <w:tcPr>
            <w:tcW w:w="143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50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50"/>
              <w:ind w:left="227"/>
              <w:jc w:val="left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</w:tr>
      <w:tr>
        <w:trPr>
          <w:trHeight w:val="340" w:hRule="atLeast"/>
        </w:trPr>
        <w:tc>
          <w:tcPr>
            <w:tcW w:w="469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Santa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Catarina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78" w:right="92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110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2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4" w:right="213"/>
              <w:rPr>
                <w:sz w:val="20"/>
              </w:rPr>
            </w:pPr>
            <w:r>
              <w:rPr>
                <w:sz w:val="20"/>
              </w:rPr>
              <w:t>69,11</w:t>
            </w:r>
          </w:p>
        </w:tc>
        <w:tc>
          <w:tcPr>
            <w:tcW w:w="143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7"/>
              <w:jc w:val="left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</w:tr>
      <w:tr>
        <w:trPr>
          <w:trHeight w:val="340" w:hRule="atLeast"/>
        </w:trPr>
        <w:tc>
          <w:tcPr>
            <w:tcW w:w="469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Superior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Militar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78" w:right="97"/>
              <w:rPr>
                <w:sz w:val="20"/>
              </w:rPr>
            </w:pPr>
            <w:r>
              <w:rPr>
                <w:sz w:val="20"/>
              </w:rPr>
              <w:t>Superior</w:t>
            </w:r>
          </w:p>
        </w:tc>
        <w:tc>
          <w:tcPr>
            <w:tcW w:w="110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4" w:right="213"/>
              <w:rPr>
                <w:sz w:val="20"/>
              </w:rPr>
            </w:pPr>
            <w:r>
              <w:rPr>
                <w:sz w:val="20"/>
              </w:rPr>
              <w:t>67,63</w:t>
            </w:r>
          </w:p>
        </w:tc>
        <w:tc>
          <w:tcPr>
            <w:tcW w:w="143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7"/>
              <w:jc w:val="left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</w:tr>
      <w:tr>
        <w:trPr>
          <w:trHeight w:val="340" w:hRule="atLeast"/>
        </w:trPr>
        <w:tc>
          <w:tcPr>
            <w:tcW w:w="469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Tocantins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78" w:right="91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10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4" w:right="213"/>
              <w:rPr>
                <w:sz w:val="20"/>
              </w:rPr>
            </w:pPr>
            <w:r>
              <w:rPr>
                <w:sz w:val="20"/>
              </w:rPr>
              <w:t>67,13</w:t>
            </w:r>
          </w:p>
        </w:tc>
        <w:tc>
          <w:tcPr>
            <w:tcW w:w="143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7"/>
              <w:jc w:val="left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</w:tr>
      <w:tr>
        <w:trPr>
          <w:trHeight w:val="340" w:hRule="atLeast"/>
        </w:trPr>
        <w:tc>
          <w:tcPr>
            <w:tcW w:w="469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Ceará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78" w:right="92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110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2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4" w:right="213"/>
              <w:rPr>
                <w:sz w:val="20"/>
              </w:rPr>
            </w:pPr>
            <w:r>
              <w:rPr>
                <w:sz w:val="20"/>
              </w:rPr>
              <w:t>66,27</w:t>
            </w:r>
          </w:p>
        </w:tc>
        <w:tc>
          <w:tcPr>
            <w:tcW w:w="143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7"/>
              <w:jc w:val="left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</w:tr>
      <w:tr>
        <w:trPr>
          <w:trHeight w:val="338" w:hRule="atLeast"/>
        </w:trPr>
        <w:tc>
          <w:tcPr>
            <w:tcW w:w="469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 Amapá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78" w:right="91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10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4" w:right="213"/>
              <w:rPr>
                <w:sz w:val="20"/>
              </w:rPr>
            </w:pPr>
            <w:r>
              <w:rPr>
                <w:sz w:val="20"/>
              </w:rPr>
              <w:t>53,99</w:t>
            </w:r>
          </w:p>
        </w:tc>
        <w:tc>
          <w:tcPr>
            <w:tcW w:w="143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60"/>
              <w:jc w:val="left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7"/>
              <w:jc w:val="left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</w:tr>
      <w:tr>
        <w:trPr>
          <w:trHeight w:val="340" w:hRule="atLeast"/>
        </w:trPr>
        <w:tc>
          <w:tcPr>
            <w:tcW w:w="469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Amazonas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78" w:right="92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110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2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4" w:right="213"/>
              <w:rPr>
                <w:sz w:val="20"/>
              </w:rPr>
            </w:pPr>
            <w:r>
              <w:rPr>
                <w:sz w:val="20"/>
              </w:rPr>
              <w:t>53,98</w:t>
            </w:r>
          </w:p>
        </w:tc>
        <w:tc>
          <w:tcPr>
            <w:tcW w:w="143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60"/>
              <w:jc w:val="left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7"/>
              <w:jc w:val="left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</w:tr>
      <w:tr>
        <w:trPr>
          <w:trHeight w:val="340" w:hRule="atLeast"/>
        </w:trPr>
        <w:tc>
          <w:tcPr>
            <w:tcW w:w="469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Acre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78" w:right="91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10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4" w:right="213"/>
              <w:rPr>
                <w:sz w:val="20"/>
              </w:rPr>
            </w:pPr>
            <w:r>
              <w:rPr>
                <w:sz w:val="20"/>
              </w:rPr>
              <w:t>53,60</w:t>
            </w:r>
          </w:p>
        </w:tc>
        <w:tc>
          <w:tcPr>
            <w:tcW w:w="143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60"/>
              <w:jc w:val="left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7"/>
              <w:jc w:val="left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</w:tr>
      <w:tr>
        <w:trPr>
          <w:trHeight w:val="340" w:hRule="atLeast"/>
        </w:trPr>
        <w:tc>
          <w:tcPr>
            <w:tcW w:w="469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Federal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78" w:right="97"/>
              <w:rPr>
                <w:sz w:val="20"/>
              </w:rPr>
            </w:pPr>
            <w:r>
              <w:rPr>
                <w:sz w:val="20"/>
              </w:rPr>
              <w:t>Federal</w:t>
            </w:r>
          </w:p>
        </w:tc>
        <w:tc>
          <w:tcPr>
            <w:tcW w:w="110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4" w:right="213"/>
              <w:rPr>
                <w:sz w:val="20"/>
              </w:rPr>
            </w:pPr>
            <w:r>
              <w:rPr>
                <w:sz w:val="20"/>
              </w:rPr>
              <w:t>52,79</w:t>
            </w:r>
          </w:p>
        </w:tc>
        <w:tc>
          <w:tcPr>
            <w:tcW w:w="143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60"/>
              <w:jc w:val="left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7"/>
              <w:jc w:val="left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  <w:tr>
        <w:trPr>
          <w:trHeight w:val="340" w:hRule="atLeast"/>
        </w:trPr>
        <w:tc>
          <w:tcPr>
            <w:tcW w:w="469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Santa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Catarina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78" w:right="91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10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2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4" w:right="213"/>
              <w:rPr>
                <w:sz w:val="20"/>
              </w:rPr>
            </w:pPr>
            <w:r>
              <w:rPr>
                <w:sz w:val="20"/>
              </w:rPr>
              <w:t>49,93</w:t>
            </w:r>
          </w:p>
        </w:tc>
        <w:tc>
          <w:tcPr>
            <w:tcW w:w="143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60"/>
              <w:jc w:val="left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7"/>
              <w:jc w:val="left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</w:tr>
      <w:tr>
        <w:trPr>
          <w:trHeight w:val="486" w:hRule="atLeast"/>
        </w:trPr>
        <w:tc>
          <w:tcPr>
            <w:tcW w:w="469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line="243" w:lineRule="exact" w:before="1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Militar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Grande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</w:p>
          <w:p>
            <w:pPr>
              <w:pStyle w:val="TableParagraph"/>
              <w:spacing w:line="222" w:lineRule="exact" w:before="0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Sul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123"/>
              <w:ind w:left="178" w:right="95"/>
              <w:rPr>
                <w:sz w:val="20"/>
              </w:rPr>
            </w:pPr>
            <w:r>
              <w:rPr>
                <w:sz w:val="20"/>
              </w:rPr>
              <w:t>Militar</w:t>
            </w:r>
          </w:p>
        </w:tc>
        <w:tc>
          <w:tcPr>
            <w:tcW w:w="110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123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123"/>
              <w:ind w:left="234" w:right="213"/>
              <w:rPr>
                <w:sz w:val="20"/>
              </w:rPr>
            </w:pPr>
            <w:r>
              <w:rPr>
                <w:sz w:val="20"/>
              </w:rPr>
              <w:t>45,61</w:t>
            </w:r>
          </w:p>
        </w:tc>
        <w:tc>
          <w:tcPr>
            <w:tcW w:w="143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123"/>
              <w:ind w:left="260"/>
              <w:jc w:val="left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123"/>
              <w:ind w:left="227"/>
              <w:jc w:val="left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</w:tr>
      <w:tr>
        <w:trPr>
          <w:trHeight w:val="340" w:hRule="atLeast"/>
        </w:trPr>
        <w:tc>
          <w:tcPr>
            <w:tcW w:w="469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Espírito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Santo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78" w:right="91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10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2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4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4" w:right="213"/>
              <w:rPr>
                <w:sz w:val="20"/>
              </w:rPr>
            </w:pPr>
            <w:r>
              <w:rPr>
                <w:sz w:val="20"/>
              </w:rPr>
              <w:t>38,17</w:t>
            </w:r>
          </w:p>
        </w:tc>
        <w:tc>
          <w:tcPr>
            <w:tcW w:w="143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60"/>
              <w:jc w:val="left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7"/>
              <w:jc w:val="left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</w:tr>
    </w:tbl>
    <w:p>
      <w:pPr>
        <w:spacing w:after="0"/>
        <w:jc w:val="left"/>
        <w:rPr>
          <w:sz w:val="20"/>
        </w:rPr>
        <w:sectPr>
          <w:pgSz w:w="11910" w:h="16840"/>
          <w:pgMar w:header="440" w:footer="568" w:top="1360" w:bottom="760" w:left="96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ListParagraph"/>
        <w:numPr>
          <w:ilvl w:val="1"/>
          <w:numId w:val="2"/>
        </w:numPr>
        <w:tabs>
          <w:tab w:pos="749" w:val="left" w:leader="none"/>
          <w:tab w:pos="750" w:val="left" w:leader="none"/>
        </w:tabs>
        <w:spacing w:line="240" w:lineRule="auto" w:before="51" w:after="0"/>
        <w:ind w:left="749" w:right="0" w:hanging="578"/>
        <w:jc w:val="left"/>
        <w:rPr>
          <w:sz w:val="24"/>
        </w:rPr>
      </w:pPr>
      <w:bookmarkStart w:name="_bookmark28" w:id="55"/>
      <w:bookmarkEnd w:id="55"/>
      <w:r>
        <w:rPr/>
      </w:r>
      <w:bookmarkStart w:name="_bookmark28" w:id="56"/>
      <w:bookmarkEnd w:id="56"/>
      <w:r>
        <w:rPr>
          <w:color w:val="4471C4"/>
          <w:sz w:val="24"/>
        </w:rPr>
        <w:t>C</w:t>
      </w:r>
      <w:r>
        <w:rPr>
          <w:color w:val="4471C4"/>
          <w:sz w:val="24"/>
        </w:rPr>
        <w:t>lassificação</w:t>
      </w:r>
      <w:r>
        <w:rPr>
          <w:color w:val="4471C4"/>
          <w:spacing w:val="-3"/>
          <w:sz w:val="24"/>
        </w:rPr>
        <w:t> </w:t>
      </w:r>
      <w:r>
        <w:rPr>
          <w:color w:val="4471C4"/>
          <w:sz w:val="24"/>
        </w:rPr>
        <w:t>por</w:t>
      </w:r>
      <w:r>
        <w:rPr>
          <w:color w:val="4471C4"/>
          <w:spacing w:val="-3"/>
          <w:sz w:val="24"/>
        </w:rPr>
        <w:t> </w:t>
      </w:r>
      <w:r>
        <w:rPr>
          <w:color w:val="4471C4"/>
          <w:sz w:val="24"/>
        </w:rPr>
        <w:t>Segmento</w:t>
      </w:r>
      <w:r>
        <w:rPr>
          <w:color w:val="4471C4"/>
          <w:spacing w:val="1"/>
          <w:sz w:val="24"/>
        </w:rPr>
        <w:t> </w:t>
      </w:r>
      <w:r>
        <w:rPr>
          <w:color w:val="4471C4"/>
          <w:sz w:val="24"/>
        </w:rPr>
        <w:t>–</w:t>
      </w:r>
      <w:r>
        <w:rPr>
          <w:color w:val="4471C4"/>
          <w:spacing w:val="-3"/>
          <w:sz w:val="24"/>
        </w:rPr>
        <w:t> </w:t>
      </w:r>
      <w:r>
        <w:rPr>
          <w:color w:val="4471C4"/>
          <w:sz w:val="24"/>
        </w:rPr>
        <w:t>iGovTIC-JUD</w:t>
      </w:r>
      <w:r>
        <w:rPr>
          <w:color w:val="4471C4"/>
          <w:spacing w:val="-3"/>
          <w:sz w:val="24"/>
        </w:rPr>
        <w:t> </w:t>
      </w:r>
      <w:r>
        <w:rPr>
          <w:color w:val="4471C4"/>
          <w:sz w:val="24"/>
        </w:rPr>
        <w:t>2022</w:t>
      </w:r>
    </w:p>
    <w:p>
      <w:pPr>
        <w:pStyle w:val="BodyText"/>
        <w:spacing w:before="4"/>
        <w:rPr>
          <w:sz w:val="17"/>
        </w:rPr>
      </w:pPr>
    </w:p>
    <w:tbl>
      <w:tblPr>
        <w:tblW w:w="0" w:type="auto"/>
        <w:jc w:val="left"/>
        <w:tblInd w:w="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2"/>
        <w:gridCol w:w="968"/>
        <w:gridCol w:w="867"/>
        <w:gridCol w:w="1238"/>
        <w:gridCol w:w="1134"/>
        <w:gridCol w:w="1084"/>
        <w:gridCol w:w="785"/>
      </w:tblGrid>
      <w:tr>
        <w:trPr>
          <w:trHeight w:val="733" w:hRule="atLeast"/>
        </w:trPr>
        <w:tc>
          <w:tcPr>
            <w:tcW w:w="4052" w:type="dxa"/>
            <w:tcBorders>
              <w:top w:val="single" w:sz="4" w:space="0" w:color="B4C5E7"/>
              <w:bottom w:val="single" w:sz="4" w:space="0" w:color="B4C5E7"/>
            </w:tcBorders>
            <w:shd w:val="clear" w:color="auto" w:fill="D9E1F3"/>
          </w:tcPr>
          <w:p>
            <w:pPr>
              <w:pStyle w:val="TableParagraph"/>
              <w:spacing w:before="2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Nome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Órgão</w:t>
            </w:r>
          </w:p>
        </w:tc>
        <w:tc>
          <w:tcPr>
            <w:tcW w:w="968" w:type="dxa"/>
            <w:tcBorders>
              <w:top w:val="single" w:sz="4" w:space="0" w:color="B4C5E7"/>
              <w:bottom w:val="single" w:sz="4" w:space="0" w:color="B4C5E7"/>
            </w:tcBorders>
            <w:shd w:val="clear" w:color="auto" w:fill="D9E1F3"/>
          </w:tcPr>
          <w:p>
            <w:pPr>
              <w:pStyle w:val="TableParagraph"/>
              <w:spacing w:before="2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40" w:right="50"/>
              <w:rPr>
                <w:b/>
                <w:sz w:val="20"/>
              </w:rPr>
            </w:pPr>
            <w:r>
              <w:rPr>
                <w:b/>
                <w:sz w:val="20"/>
              </w:rPr>
              <w:t>Segmento</w:t>
            </w:r>
          </w:p>
        </w:tc>
        <w:tc>
          <w:tcPr>
            <w:tcW w:w="867" w:type="dxa"/>
            <w:tcBorders>
              <w:top w:val="single" w:sz="4" w:space="0" w:color="B4C5E7"/>
              <w:bottom w:val="single" w:sz="4" w:space="0" w:color="B4C5E7"/>
            </w:tcBorders>
            <w:shd w:val="clear" w:color="auto" w:fill="D9E1F3"/>
          </w:tcPr>
          <w:p>
            <w:pPr>
              <w:pStyle w:val="TableParagraph"/>
              <w:spacing w:before="2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50" w:right="50"/>
              <w:rPr>
                <w:b/>
                <w:sz w:val="20"/>
              </w:rPr>
            </w:pPr>
            <w:r>
              <w:rPr>
                <w:b/>
                <w:sz w:val="20"/>
              </w:rPr>
              <w:t>Porte</w:t>
            </w:r>
          </w:p>
        </w:tc>
        <w:tc>
          <w:tcPr>
            <w:tcW w:w="1238" w:type="dxa"/>
            <w:tcBorders>
              <w:top w:val="single" w:sz="4" w:space="0" w:color="B4C5E7"/>
              <w:bottom w:val="single" w:sz="4" w:space="0" w:color="B4C5E7"/>
            </w:tcBorders>
            <w:shd w:val="clear" w:color="auto" w:fill="D9E1F3"/>
          </w:tcPr>
          <w:p>
            <w:pPr>
              <w:pStyle w:val="TableParagraph"/>
              <w:spacing w:line="240" w:lineRule="atLeast" w:before="0"/>
              <w:ind w:left="73" w:right="7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Resultado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iGovTIC-JUD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B4C5E7"/>
              <w:bottom w:val="single" w:sz="4" w:space="0" w:color="B4C5E7"/>
            </w:tcBorders>
            <w:shd w:val="clear" w:color="auto" w:fill="D9E1F3"/>
          </w:tcPr>
          <w:p>
            <w:pPr>
              <w:pStyle w:val="TableParagraph"/>
              <w:spacing w:before="123"/>
              <w:ind w:left="74" w:right="55" w:firstLine="15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Nível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Maturidade</w:t>
            </w:r>
          </w:p>
        </w:tc>
        <w:tc>
          <w:tcPr>
            <w:tcW w:w="1084" w:type="dxa"/>
            <w:tcBorders>
              <w:top w:val="single" w:sz="4" w:space="0" w:color="B4C5E7"/>
              <w:bottom w:val="single" w:sz="4" w:space="0" w:color="B4C5E7"/>
            </w:tcBorders>
            <w:shd w:val="clear" w:color="auto" w:fill="D9E1F3"/>
          </w:tcPr>
          <w:p>
            <w:pPr>
              <w:pStyle w:val="TableParagraph"/>
              <w:spacing w:line="240" w:lineRule="atLeast" w:before="0"/>
              <w:ind w:left="75" w:right="91"/>
              <w:rPr>
                <w:b/>
                <w:sz w:val="20"/>
              </w:rPr>
            </w:pPr>
            <w:r>
              <w:rPr>
                <w:b/>
                <w:sz w:val="20"/>
              </w:rPr>
              <w:t>Classi-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ficação </w:t>
            </w:r>
            <w:r>
              <w:rPr>
                <w:b/>
                <w:sz w:val="20"/>
              </w:rPr>
              <w:t>por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Segmento</w:t>
            </w:r>
          </w:p>
        </w:tc>
        <w:tc>
          <w:tcPr>
            <w:tcW w:w="785" w:type="dxa"/>
            <w:tcBorders>
              <w:top w:val="single" w:sz="4" w:space="0" w:color="B4C5E7"/>
              <w:bottom w:val="single" w:sz="4" w:space="0" w:color="B4C5E7"/>
            </w:tcBorders>
            <w:shd w:val="clear" w:color="auto" w:fill="D9E1F3"/>
          </w:tcPr>
          <w:p>
            <w:pPr>
              <w:pStyle w:val="TableParagraph"/>
              <w:spacing w:line="240" w:lineRule="atLeast" w:before="0"/>
              <w:ind w:left="93" w:right="107" w:firstLine="3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Classi-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ficação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Geral</w:t>
            </w:r>
          </w:p>
        </w:tc>
      </w:tr>
      <w:tr>
        <w:trPr>
          <w:trHeight w:val="338" w:hRule="atLeast"/>
        </w:trPr>
        <w:tc>
          <w:tcPr>
            <w:tcW w:w="4052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Conselho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Superior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</w:p>
        </w:tc>
        <w:tc>
          <w:tcPr>
            <w:tcW w:w="96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0" w:right="47"/>
              <w:rPr>
                <w:sz w:val="20"/>
              </w:rPr>
            </w:pPr>
            <w:r>
              <w:rPr>
                <w:sz w:val="20"/>
              </w:rPr>
              <w:t>Conselhos</w:t>
            </w:r>
          </w:p>
        </w:tc>
        <w:tc>
          <w:tcPr>
            <w:tcW w:w="8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1" w:right="50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3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93,08</w:t>
            </w:r>
          </w:p>
        </w:tc>
        <w:tc>
          <w:tcPr>
            <w:tcW w:w="113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5" w:right="58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0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8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340" w:hRule="atLeast"/>
        </w:trPr>
        <w:tc>
          <w:tcPr>
            <w:tcW w:w="4052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Conselho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Federal</w:t>
            </w:r>
          </w:p>
        </w:tc>
        <w:tc>
          <w:tcPr>
            <w:tcW w:w="96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0" w:right="47"/>
              <w:rPr>
                <w:sz w:val="20"/>
              </w:rPr>
            </w:pPr>
            <w:r>
              <w:rPr>
                <w:sz w:val="20"/>
              </w:rPr>
              <w:t>Conselhos</w:t>
            </w:r>
          </w:p>
        </w:tc>
        <w:tc>
          <w:tcPr>
            <w:tcW w:w="8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1" w:right="50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3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81,48</w:t>
            </w:r>
          </w:p>
        </w:tc>
        <w:tc>
          <w:tcPr>
            <w:tcW w:w="113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6" w:right="57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0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8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2" w:right="142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>
        <w:trPr>
          <w:trHeight w:val="340" w:hRule="atLeast"/>
        </w:trPr>
        <w:tc>
          <w:tcPr>
            <w:tcW w:w="4052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Conselho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Nacional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</w:p>
        </w:tc>
        <w:tc>
          <w:tcPr>
            <w:tcW w:w="96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0" w:right="47"/>
              <w:rPr>
                <w:sz w:val="20"/>
              </w:rPr>
            </w:pPr>
            <w:r>
              <w:rPr>
                <w:sz w:val="20"/>
              </w:rPr>
              <w:t>Conselhos</w:t>
            </w:r>
          </w:p>
        </w:tc>
        <w:tc>
          <w:tcPr>
            <w:tcW w:w="8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1" w:right="50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3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79,82</w:t>
            </w:r>
          </w:p>
        </w:tc>
        <w:tc>
          <w:tcPr>
            <w:tcW w:w="113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6" w:right="57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0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8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2" w:right="142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</w:tr>
      <w:tr>
        <w:trPr>
          <w:trHeight w:val="338" w:hRule="atLeast"/>
        </w:trPr>
        <w:tc>
          <w:tcPr>
            <w:tcW w:w="4052" w:type="dxa"/>
            <w:tcBorders>
              <w:top w:val="single" w:sz="4" w:space="0" w:color="B4C5E7"/>
              <w:bottom w:val="single" w:sz="6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Maranhão</w:t>
            </w:r>
          </w:p>
        </w:tc>
        <w:tc>
          <w:tcPr>
            <w:tcW w:w="968" w:type="dxa"/>
            <w:tcBorders>
              <w:top w:val="single" w:sz="4" w:space="0" w:color="B4C5E7"/>
              <w:bottom w:val="single" w:sz="6" w:space="0" w:color="B4C5E7"/>
            </w:tcBorders>
          </w:tcPr>
          <w:p>
            <w:pPr>
              <w:pStyle w:val="TableParagraph"/>
              <w:ind w:left="40" w:right="45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7" w:type="dxa"/>
            <w:tcBorders>
              <w:top w:val="single" w:sz="4" w:space="0" w:color="B4C5E7"/>
              <w:bottom w:val="single" w:sz="6" w:space="0" w:color="B4C5E7"/>
            </w:tcBorders>
          </w:tcPr>
          <w:p>
            <w:pPr>
              <w:pStyle w:val="TableParagraph"/>
              <w:ind w:left="49" w:right="50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38" w:type="dxa"/>
            <w:tcBorders>
              <w:top w:val="single" w:sz="4" w:space="0" w:color="B4C5E7"/>
              <w:bottom w:val="single" w:sz="6" w:space="0" w:color="B4C5E7"/>
            </w:tcBorders>
          </w:tcPr>
          <w:p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90,09</w:t>
            </w:r>
          </w:p>
        </w:tc>
        <w:tc>
          <w:tcPr>
            <w:tcW w:w="1134" w:type="dxa"/>
            <w:tcBorders>
              <w:top w:val="single" w:sz="4" w:space="0" w:color="B4C5E7"/>
              <w:bottom w:val="single" w:sz="6" w:space="0" w:color="B4C5E7"/>
            </w:tcBorders>
          </w:tcPr>
          <w:p>
            <w:pPr>
              <w:pStyle w:val="TableParagraph"/>
              <w:ind w:left="55" w:right="58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084" w:type="dxa"/>
            <w:tcBorders>
              <w:top w:val="single" w:sz="4" w:space="0" w:color="B4C5E7"/>
              <w:bottom w:val="single" w:sz="6" w:space="0" w:color="B4C5E7"/>
            </w:tcBorders>
          </w:tcPr>
          <w:p>
            <w:pPr>
              <w:pStyle w:val="TableParagraph"/>
              <w:ind w:righ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85" w:type="dxa"/>
            <w:tcBorders>
              <w:top w:val="single" w:sz="4" w:space="0" w:color="B4C5E7"/>
              <w:bottom w:val="single" w:sz="6" w:space="0" w:color="B4C5E7"/>
            </w:tcBorders>
          </w:tcPr>
          <w:p>
            <w:pPr>
              <w:pStyle w:val="TableParagraph"/>
              <w:ind w:left="132" w:right="14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338" w:hRule="atLeast"/>
        </w:trPr>
        <w:tc>
          <w:tcPr>
            <w:tcW w:w="4052" w:type="dxa"/>
            <w:tcBorders>
              <w:top w:val="single" w:sz="6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Pernambuco</w:t>
            </w:r>
          </w:p>
        </w:tc>
        <w:tc>
          <w:tcPr>
            <w:tcW w:w="968" w:type="dxa"/>
            <w:tcBorders>
              <w:top w:val="single" w:sz="6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40" w:right="45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7" w:type="dxa"/>
            <w:tcBorders>
              <w:top w:val="single" w:sz="6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49" w:right="50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38" w:type="dxa"/>
            <w:tcBorders>
              <w:top w:val="single" w:sz="6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89,78</w:t>
            </w:r>
          </w:p>
        </w:tc>
        <w:tc>
          <w:tcPr>
            <w:tcW w:w="1134" w:type="dxa"/>
            <w:tcBorders>
              <w:top w:val="single" w:sz="6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55" w:right="58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084" w:type="dxa"/>
            <w:tcBorders>
              <w:top w:val="single" w:sz="6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right="1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85" w:type="dxa"/>
            <w:tcBorders>
              <w:top w:val="single" w:sz="6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132" w:right="14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340" w:hRule="atLeast"/>
        </w:trPr>
        <w:tc>
          <w:tcPr>
            <w:tcW w:w="4052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Paulo</w:t>
            </w:r>
          </w:p>
        </w:tc>
        <w:tc>
          <w:tcPr>
            <w:tcW w:w="96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0" w:right="45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1" w:right="50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3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89,42</w:t>
            </w:r>
          </w:p>
        </w:tc>
        <w:tc>
          <w:tcPr>
            <w:tcW w:w="113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5" w:right="58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0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8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2" w:right="142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>
        <w:trPr>
          <w:trHeight w:val="337" w:hRule="atLeast"/>
        </w:trPr>
        <w:tc>
          <w:tcPr>
            <w:tcW w:w="4052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Sergipe</w:t>
            </w:r>
          </w:p>
        </w:tc>
        <w:tc>
          <w:tcPr>
            <w:tcW w:w="96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0" w:right="45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2" w:right="50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3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88,53</w:t>
            </w:r>
          </w:p>
        </w:tc>
        <w:tc>
          <w:tcPr>
            <w:tcW w:w="113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5" w:right="58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0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8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2" w:right="14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>
        <w:trPr>
          <w:trHeight w:val="340" w:hRule="atLeast"/>
        </w:trPr>
        <w:tc>
          <w:tcPr>
            <w:tcW w:w="4052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Pará</w:t>
            </w:r>
          </w:p>
        </w:tc>
        <w:tc>
          <w:tcPr>
            <w:tcW w:w="96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0" w:right="45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9" w:right="50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3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88,49</w:t>
            </w:r>
          </w:p>
        </w:tc>
        <w:tc>
          <w:tcPr>
            <w:tcW w:w="113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5" w:right="58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0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8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2" w:right="14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>
        <w:trPr>
          <w:trHeight w:val="340" w:hRule="atLeast"/>
        </w:trPr>
        <w:tc>
          <w:tcPr>
            <w:tcW w:w="4052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Piauí</w:t>
            </w:r>
          </w:p>
        </w:tc>
        <w:tc>
          <w:tcPr>
            <w:tcW w:w="96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0" w:right="45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9" w:right="50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3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88,40</w:t>
            </w:r>
          </w:p>
        </w:tc>
        <w:tc>
          <w:tcPr>
            <w:tcW w:w="113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5" w:right="58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0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8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2" w:right="142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>
        <w:trPr>
          <w:trHeight w:val="340" w:hRule="atLeast"/>
        </w:trPr>
        <w:tc>
          <w:tcPr>
            <w:tcW w:w="4052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Bahia</w:t>
            </w:r>
          </w:p>
        </w:tc>
        <w:tc>
          <w:tcPr>
            <w:tcW w:w="96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0" w:right="45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9" w:right="50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3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87,68</w:t>
            </w:r>
          </w:p>
        </w:tc>
        <w:tc>
          <w:tcPr>
            <w:tcW w:w="113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5" w:right="58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0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8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2" w:right="142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>
        <w:trPr>
          <w:trHeight w:val="340" w:hRule="atLeast"/>
        </w:trPr>
        <w:tc>
          <w:tcPr>
            <w:tcW w:w="4052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Paraíba</w:t>
            </w:r>
          </w:p>
        </w:tc>
        <w:tc>
          <w:tcPr>
            <w:tcW w:w="96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0" w:right="45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9" w:right="50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3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86,59</w:t>
            </w:r>
          </w:p>
        </w:tc>
        <w:tc>
          <w:tcPr>
            <w:tcW w:w="113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5" w:right="58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0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8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2" w:right="142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>
        <w:trPr>
          <w:trHeight w:val="340" w:hRule="atLeast"/>
        </w:trPr>
        <w:tc>
          <w:tcPr>
            <w:tcW w:w="4052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 Mato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Grosso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Sul</w:t>
            </w:r>
          </w:p>
        </w:tc>
        <w:tc>
          <w:tcPr>
            <w:tcW w:w="96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0" w:right="45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2" w:right="50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3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86,42</w:t>
            </w:r>
          </w:p>
        </w:tc>
        <w:tc>
          <w:tcPr>
            <w:tcW w:w="113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5" w:right="58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0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8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2" w:right="146"/>
              <w:rPr>
                <w:sz w:val="20"/>
              </w:rPr>
            </w:pPr>
            <w:r>
              <w:rPr>
                <w:sz w:val="20"/>
              </w:rPr>
              <w:t>25-26</w:t>
            </w:r>
          </w:p>
        </w:tc>
      </w:tr>
      <w:tr>
        <w:trPr>
          <w:trHeight w:val="338" w:hRule="atLeast"/>
        </w:trPr>
        <w:tc>
          <w:tcPr>
            <w:tcW w:w="4052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Rondônia</w:t>
            </w:r>
          </w:p>
        </w:tc>
        <w:tc>
          <w:tcPr>
            <w:tcW w:w="96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0" w:right="45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2" w:right="50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3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86,23</w:t>
            </w:r>
          </w:p>
        </w:tc>
        <w:tc>
          <w:tcPr>
            <w:tcW w:w="113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5" w:right="58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0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75" w:right="8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8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2" w:right="142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>
        <w:trPr>
          <w:trHeight w:val="340" w:hRule="atLeast"/>
        </w:trPr>
        <w:tc>
          <w:tcPr>
            <w:tcW w:w="4052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 Eleitoral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Amapá</w:t>
            </w:r>
          </w:p>
        </w:tc>
        <w:tc>
          <w:tcPr>
            <w:tcW w:w="96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0" w:right="45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2" w:right="50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3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86,09</w:t>
            </w:r>
          </w:p>
        </w:tc>
        <w:tc>
          <w:tcPr>
            <w:tcW w:w="113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5" w:right="58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0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75" w:right="8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8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2" w:right="14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340" w:hRule="atLeast"/>
        </w:trPr>
        <w:tc>
          <w:tcPr>
            <w:tcW w:w="4052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Roraima</w:t>
            </w:r>
          </w:p>
        </w:tc>
        <w:tc>
          <w:tcPr>
            <w:tcW w:w="96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0" w:right="45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2" w:right="50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3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85,95</w:t>
            </w:r>
          </w:p>
        </w:tc>
        <w:tc>
          <w:tcPr>
            <w:tcW w:w="113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5" w:right="58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0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75" w:right="8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8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2" w:right="142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</w:tr>
      <w:tr>
        <w:trPr>
          <w:trHeight w:val="340" w:hRule="atLeast"/>
        </w:trPr>
        <w:tc>
          <w:tcPr>
            <w:tcW w:w="4052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Paraná</w:t>
            </w:r>
          </w:p>
        </w:tc>
        <w:tc>
          <w:tcPr>
            <w:tcW w:w="96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0" w:right="45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1" w:right="50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3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82,54</w:t>
            </w:r>
          </w:p>
        </w:tc>
        <w:tc>
          <w:tcPr>
            <w:tcW w:w="113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6" w:right="57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0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75" w:right="88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8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2" w:right="142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</w:tr>
      <w:tr>
        <w:trPr>
          <w:trHeight w:val="340" w:hRule="atLeast"/>
        </w:trPr>
        <w:tc>
          <w:tcPr>
            <w:tcW w:w="4052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Espírito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Santo</w:t>
            </w:r>
          </w:p>
        </w:tc>
        <w:tc>
          <w:tcPr>
            <w:tcW w:w="96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0" w:right="45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2" w:right="50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3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80,48</w:t>
            </w:r>
          </w:p>
        </w:tc>
        <w:tc>
          <w:tcPr>
            <w:tcW w:w="113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6" w:right="57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0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75" w:right="8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8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2" w:right="142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</w:tr>
      <w:tr>
        <w:trPr>
          <w:trHeight w:val="340" w:hRule="atLeast"/>
        </w:trPr>
        <w:tc>
          <w:tcPr>
            <w:tcW w:w="4052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Grande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Sul</w:t>
            </w:r>
          </w:p>
        </w:tc>
        <w:tc>
          <w:tcPr>
            <w:tcW w:w="96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0" w:right="45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1" w:right="50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3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79,89</w:t>
            </w:r>
          </w:p>
        </w:tc>
        <w:tc>
          <w:tcPr>
            <w:tcW w:w="113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6" w:right="57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0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75" w:right="88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8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2" w:right="142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>
        <w:trPr>
          <w:trHeight w:val="338" w:hRule="atLeast"/>
        </w:trPr>
        <w:tc>
          <w:tcPr>
            <w:tcW w:w="4052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 Rio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Janeiro</w:t>
            </w:r>
          </w:p>
        </w:tc>
        <w:tc>
          <w:tcPr>
            <w:tcW w:w="96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0" w:right="45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1" w:right="50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3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78,65</w:t>
            </w:r>
          </w:p>
        </w:tc>
        <w:tc>
          <w:tcPr>
            <w:tcW w:w="113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6" w:right="57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0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75" w:right="8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8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2" w:right="142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</w:tr>
      <w:tr>
        <w:trPr>
          <w:trHeight w:val="340" w:hRule="atLeast"/>
        </w:trPr>
        <w:tc>
          <w:tcPr>
            <w:tcW w:w="4052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Grande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Norte</w:t>
            </w:r>
          </w:p>
        </w:tc>
        <w:tc>
          <w:tcPr>
            <w:tcW w:w="96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0" w:right="45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9" w:right="50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3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78,56</w:t>
            </w:r>
          </w:p>
        </w:tc>
        <w:tc>
          <w:tcPr>
            <w:tcW w:w="113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6" w:right="57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0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75" w:right="88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78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2" w:right="142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</w:tr>
      <w:tr>
        <w:trPr>
          <w:trHeight w:val="340" w:hRule="atLeast"/>
        </w:trPr>
        <w:tc>
          <w:tcPr>
            <w:tcW w:w="4052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Alagoas</w:t>
            </w:r>
          </w:p>
        </w:tc>
        <w:tc>
          <w:tcPr>
            <w:tcW w:w="96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0" w:right="45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2" w:right="50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3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76,30</w:t>
            </w:r>
          </w:p>
        </w:tc>
        <w:tc>
          <w:tcPr>
            <w:tcW w:w="113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6" w:right="57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0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75" w:right="88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8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2" w:right="142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</w:tr>
      <w:tr>
        <w:trPr>
          <w:trHeight w:val="340" w:hRule="atLeast"/>
        </w:trPr>
        <w:tc>
          <w:tcPr>
            <w:tcW w:w="4052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50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Tocantins</w:t>
            </w:r>
          </w:p>
        </w:tc>
        <w:tc>
          <w:tcPr>
            <w:tcW w:w="96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50"/>
              <w:ind w:left="40" w:right="45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50"/>
              <w:ind w:left="52" w:right="50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3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50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74,82</w:t>
            </w:r>
          </w:p>
        </w:tc>
        <w:tc>
          <w:tcPr>
            <w:tcW w:w="113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50"/>
              <w:ind w:left="56" w:right="57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0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50"/>
              <w:ind w:left="75" w:right="88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78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50"/>
              <w:ind w:left="132" w:right="142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</w:tr>
      <w:tr>
        <w:trPr>
          <w:trHeight w:val="340" w:hRule="atLeast"/>
        </w:trPr>
        <w:tc>
          <w:tcPr>
            <w:tcW w:w="4052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Minas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Gerais</w:t>
            </w:r>
          </w:p>
        </w:tc>
        <w:tc>
          <w:tcPr>
            <w:tcW w:w="96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0" w:right="45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1" w:right="50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3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74,44</w:t>
            </w:r>
          </w:p>
        </w:tc>
        <w:tc>
          <w:tcPr>
            <w:tcW w:w="113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6" w:right="57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0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75" w:right="88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8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2" w:right="142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</w:tr>
      <w:tr>
        <w:trPr>
          <w:trHeight w:val="340" w:hRule="atLeast"/>
        </w:trPr>
        <w:tc>
          <w:tcPr>
            <w:tcW w:w="4052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Distrito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Federal</w:t>
            </w:r>
          </w:p>
        </w:tc>
        <w:tc>
          <w:tcPr>
            <w:tcW w:w="96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0" w:right="45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2" w:right="50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3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73,68</w:t>
            </w:r>
          </w:p>
        </w:tc>
        <w:tc>
          <w:tcPr>
            <w:tcW w:w="113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6" w:right="57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0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75" w:right="88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8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2" w:right="142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</w:tr>
      <w:tr>
        <w:trPr>
          <w:trHeight w:val="337" w:hRule="atLeast"/>
        </w:trPr>
        <w:tc>
          <w:tcPr>
            <w:tcW w:w="4052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Goiás</w:t>
            </w:r>
          </w:p>
        </w:tc>
        <w:tc>
          <w:tcPr>
            <w:tcW w:w="96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0" w:right="45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9" w:right="50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3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72,42</w:t>
            </w:r>
          </w:p>
        </w:tc>
        <w:tc>
          <w:tcPr>
            <w:tcW w:w="113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6" w:right="57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0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75" w:right="88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78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2" w:right="142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</w:tr>
      <w:tr>
        <w:trPr>
          <w:trHeight w:val="340" w:hRule="atLeast"/>
        </w:trPr>
        <w:tc>
          <w:tcPr>
            <w:tcW w:w="4052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Acre</w:t>
            </w:r>
          </w:p>
        </w:tc>
        <w:tc>
          <w:tcPr>
            <w:tcW w:w="96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0" w:right="45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2" w:right="50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3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71,80</w:t>
            </w:r>
          </w:p>
        </w:tc>
        <w:tc>
          <w:tcPr>
            <w:tcW w:w="113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6" w:right="57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0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75" w:right="88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78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2" w:right="142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</w:tr>
      <w:tr>
        <w:trPr>
          <w:trHeight w:val="340" w:hRule="atLeast"/>
        </w:trPr>
        <w:tc>
          <w:tcPr>
            <w:tcW w:w="4052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Grosso</w:t>
            </w:r>
          </w:p>
        </w:tc>
        <w:tc>
          <w:tcPr>
            <w:tcW w:w="96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0" w:right="45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2" w:right="50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3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71,34</w:t>
            </w:r>
          </w:p>
        </w:tc>
        <w:tc>
          <w:tcPr>
            <w:tcW w:w="113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6" w:right="57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0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75" w:right="88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8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2" w:right="142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</w:tr>
      <w:tr>
        <w:trPr>
          <w:trHeight w:val="340" w:hRule="atLeast"/>
        </w:trPr>
        <w:tc>
          <w:tcPr>
            <w:tcW w:w="4052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Santa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Catarina</w:t>
            </w:r>
          </w:p>
        </w:tc>
        <w:tc>
          <w:tcPr>
            <w:tcW w:w="96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0" w:right="45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9" w:right="50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3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69,11</w:t>
            </w:r>
          </w:p>
        </w:tc>
        <w:tc>
          <w:tcPr>
            <w:tcW w:w="113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6" w:right="57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0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75" w:right="88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78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2" w:right="142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</w:tr>
      <w:tr>
        <w:trPr>
          <w:trHeight w:val="340" w:hRule="atLeast"/>
        </w:trPr>
        <w:tc>
          <w:tcPr>
            <w:tcW w:w="4052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Ceará</w:t>
            </w:r>
          </w:p>
        </w:tc>
        <w:tc>
          <w:tcPr>
            <w:tcW w:w="96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0" w:right="45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9" w:right="50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3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66,27</w:t>
            </w:r>
          </w:p>
        </w:tc>
        <w:tc>
          <w:tcPr>
            <w:tcW w:w="113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6" w:right="57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0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75" w:right="88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78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2" w:right="142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</w:tr>
      <w:tr>
        <w:trPr>
          <w:trHeight w:val="340" w:hRule="atLeast"/>
        </w:trPr>
        <w:tc>
          <w:tcPr>
            <w:tcW w:w="4052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Amazonas</w:t>
            </w:r>
          </w:p>
        </w:tc>
        <w:tc>
          <w:tcPr>
            <w:tcW w:w="96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0" w:right="45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9" w:right="50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3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53,98</w:t>
            </w:r>
          </w:p>
        </w:tc>
        <w:tc>
          <w:tcPr>
            <w:tcW w:w="113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6" w:right="56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10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75" w:right="88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78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2" w:right="142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</w:tr>
      <w:tr>
        <w:trPr>
          <w:trHeight w:val="487" w:hRule="atLeast"/>
        </w:trPr>
        <w:tc>
          <w:tcPr>
            <w:tcW w:w="4052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line="243" w:lineRule="exact" w:before="1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Distrito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Federal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</w:p>
          <w:p>
            <w:pPr>
              <w:pStyle w:val="TableParagraph"/>
              <w:spacing w:line="222" w:lineRule="exact" w:before="0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Territórios</w:t>
            </w:r>
          </w:p>
        </w:tc>
        <w:tc>
          <w:tcPr>
            <w:tcW w:w="96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121"/>
              <w:ind w:left="40" w:right="44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121"/>
              <w:ind w:left="49" w:right="50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3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121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94,33</w:t>
            </w:r>
          </w:p>
        </w:tc>
        <w:tc>
          <w:tcPr>
            <w:tcW w:w="113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121"/>
              <w:ind w:left="55" w:right="58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0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121"/>
              <w:ind w:righ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8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121"/>
              <w:ind w:righ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340" w:hRule="atLeast"/>
        </w:trPr>
        <w:tc>
          <w:tcPr>
            <w:tcW w:w="4052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Roraima</w:t>
            </w:r>
          </w:p>
        </w:tc>
        <w:tc>
          <w:tcPr>
            <w:tcW w:w="96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0" w:right="44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2" w:right="50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3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94,21</w:t>
            </w:r>
          </w:p>
        </w:tc>
        <w:tc>
          <w:tcPr>
            <w:tcW w:w="113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5" w:right="58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0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8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340" w:hRule="atLeast"/>
        </w:trPr>
        <w:tc>
          <w:tcPr>
            <w:tcW w:w="4052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Paraná</w:t>
            </w:r>
          </w:p>
        </w:tc>
        <w:tc>
          <w:tcPr>
            <w:tcW w:w="96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0" w:right="44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1" w:right="50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3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92,98</w:t>
            </w:r>
          </w:p>
        </w:tc>
        <w:tc>
          <w:tcPr>
            <w:tcW w:w="113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5" w:right="58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0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8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>
        <w:trPr>
          <w:trHeight w:val="340" w:hRule="atLeast"/>
        </w:trPr>
        <w:tc>
          <w:tcPr>
            <w:tcW w:w="4052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Rondônia</w:t>
            </w:r>
          </w:p>
        </w:tc>
        <w:tc>
          <w:tcPr>
            <w:tcW w:w="96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0" w:right="44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2" w:right="50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3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92,70</w:t>
            </w:r>
          </w:p>
        </w:tc>
        <w:tc>
          <w:tcPr>
            <w:tcW w:w="113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5" w:right="58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0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8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340" w:hRule="atLeast"/>
        </w:trPr>
        <w:tc>
          <w:tcPr>
            <w:tcW w:w="4052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Amazonas</w:t>
            </w:r>
          </w:p>
        </w:tc>
        <w:tc>
          <w:tcPr>
            <w:tcW w:w="96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40" w:right="44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2" w:right="50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3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92,13</w:t>
            </w:r>
          </w:p>
        </w:tc>
        <w:tc>
          <w:tcPr>
            <w:tcW w:w="113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5" w:right="58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0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8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440" w:footer="568" w:top="1360" w:bottom="760" w:left="960" w:right="560"/>
        </w:sectPr>
      </w:pPr>
    </w:p>
    <w:p>
      <w:pPr>
        <w:pStyle w:val="BodyText"/>
        <w:spacing w:before="9"/>
        <w:rPr>
          <w:sz w:val="3"/>
        </w:rPr>
      </w:pPr>
    </w:p>
    <w:tbl>
      <w:tblPr>
        <w:tblW w:w="0" w:type="auto"/>
        <w:jc w:val="left"/>
        <w:tblInd w:w="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5"/>
        <w:gridCol w:w="1028"/>
        <w:gridCol w:w="1055"/>
        <w:gridCol w:w="921"/>
        <w:gridCol w:w="1467"/>
        <w:gridCol w:w="759"/>
        <w:gridCol w:w="930"/>
      </w:tblGrid>
      <w:tr>
        <w:trPr>
          <w:trHeight w:val="340" w:hRule="atLeast"/>
        </w:trPr>
        <w:tc>
          <w:tcPr>
            <w:tcW w:w="396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Sergipe</w:t>
            </w:r>
          </w:p>
        </w:tc>
        <w:tc>
          <w:tcPr>
            <w:tcW w:w="102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1"/>
              <w:jc w:val="lef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92,05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09" w:right="233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4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>
        <w:trPr>
          <w:trHeight w:val="337" w:hRule="atLeast"/>
        </w:trPr>
        <w:tc>
          <w:tcPr>
            <w:tcW w:w="396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Grande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Sul</w:t>
            </w:r>
          </w:p>
        </w:tc>
        <w:tc>
          <w:tcPr>
            <w:tcW w:w="102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1"/>
              <w:jc w:val="lef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61"/>
              <w:jc w:val="lef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91,71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09" w:right="233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4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3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>
        <w:trPr>
          <w:trHeight w:val="340" w:hRule="atLeast"/>
        </w:trPr>
        <w:tc>
          <w:tcPr>
            <w:tcW w:w="396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Janeiro</w:t>
            </w:r>
          </w:p>
        </w:tc>
        <w:tc>
          <w:tcPr>
            <w:tcW w:w="102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1"/>
              <w:jc w:val="lef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61"/>
              <w:jc w:val="lef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88,32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09" w:right="233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4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41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>
        <w:trPr>
          <w:trHeight w:val="340" w:hRule="atLeast"/>
        </w:trPr>
        <w:tc>
          <w:tcPr>
            <w:tcW w:w="396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Grande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Norte</w:t>
            </w:r>
          </w:p>
        </w:tc>
        <w:tc>
          <w:tcPr>
            <w:tcW w:w="102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1"/>
              <w:jc w:val="lef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87,00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09" w:right="233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4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41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  <w:tr>
        <w:trPr>
          <w:trHeight w:val="340" w:hRule="atLeast"/>
        </w:trPr>
        <w:tc>
          <w:tcPr>
            <w:tcW w:w="396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Goiás</w:t>
            </w:r>
          </w:p>
        </w:tc>
        <w:tc>
          <w:tcPr>
            <w:tcW w:w="102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1"/>
              <w:jc w:val="lef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97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86,78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09" w:right="233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6" w:right="27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41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</w:tr>
      <w:tr>
        <w:trPr>
          <w:trHeight w:val="340" w:hRule="atLeast"/>
        </w:trPr>
        <w:tc>
          <w:tcPr>
            <w:tcW w:w="396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Grosso</w:t>
            </w:r>
          </w:p>
        </w:tc>
        <w:tc>
          <w:tcPr>
            <w:tcW w:w="102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1"/>
              <w:jc w:val="lef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97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86,42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09" w:right="233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6" w:right="27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8" w:right="142"/>
              <w:rPr>
                <w:sz w:val="20"/>
              </w:rPr>
            </w:pPr>
            <w:r>
              <w:rPr>
                <w:sz w:val="20"/>
              </w:rPr>
              <w:t>25-26</w:t>
            </w:r>
          </w:p>
        </w:tc>
      </w:tr>
      <w:tr>
        <w:trPr>
          <w:trHeight w:val="340" w:hRule="atLeast"/>
        </w:trPr>
        <w:tc>
          <w:tcPr>
            <w:tcW w:w="396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Pernambuco</w:t>
            </w:r>
          </w:p>
        </w:tc>
        <w:tc>
          <w:tcPr>
            <w:tcW w:w="102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1"/>
              <w:jc w:val="lef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97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86,05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09" w:right="233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6" w:right="27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41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</w:tr>
      <w:tr>
        <w:trPr>
          <w:trHeight w:val="337" w:hRule="atLeast"/>
        </w:trPr>
        <w:tc>
          <w:tcPr>
            <w:tcW w:w="396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Minas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Gerais</w:t>
            </w:r>
          </w:p>
        </w:tc>
        <w:tc>
          <w:tcPr>
            <w:tcW w:w="102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1"/>
              <w:jc w:val="lef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61"/>
              <w:jc w:val="lef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86,00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09" w:right="233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6" w:right="278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41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</w:tr>
      <w:tr>
        <w:trPr>
          <w:trHeight w:val="341" w:hRule="atLeast"/>
        </w:trPr>
        <w:tc>
          <w:tcPr>
            <w:tcW w:w="396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Alagoas</w:t>
            </w:r>
          </w:p>
        </w:tc>
        <w:tc>
          <w:tcPr>
            <w:tcW w:w="102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1"/>
              <w:jc w:val="lef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85,66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09" w:right="233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6" w:right="27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41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>
        <w:trPr>
          <w:trHeight w:val="340" w:hRule="atLeast"/>
        </w:trPr>
        <w:tc>
          <w:tcPr>
            <w:tcW w:w="396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Bahia</w:t>
            </w:r>
          </w:p>
        </w:tc>
        <w:tc>
          <w:tcPr>
            <w:tcW w:w="102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1"/>
              <w:jc w:val="lef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97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85,15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09" w:right="233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6" w:right="278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41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</w:tr>
      <w:tr>
        <w:trPr>
          <w:trHeight w:val="340" w:hRule="atLeast"/>
        </w:trPr>
        <w:tc>
          <w:tcPr>
            <w:tcW w:w="396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Paraíba</w:t>
            </w:r>
          </w:p>
        </w:tc>
        <w:tc>
          <w:tcPr>
            <w:tcW w:w="102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1"/>
              <w:jc w:val="lef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82,70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3" w:right="233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6" w:right="27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41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>
        <w:trPr>
          <w:trHeight w:val="340" w:hRule="atLeast"/>
        </w:trPr>
        <w:tc>
          <w:tcPr>
            <w:tcW w:w="396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Ceará</w:t>
            </w:r>
          </w:p>
        </w:tc>
        <w:tc>
          <w:tcPr>
            <w:tcW w:w="102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1"/>
              <w:jc w:val="lef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97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81,28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3" w:right="233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6" w:right="278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41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</w:tr>
      <w:tr>
        <w:trPr>
          <w:trHeight w:val="340" w:hRule="atLeast"/>
        </w:trPr>
        <w:tc>
          <w:tcPr>
            <w:tcW w:w="396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Pará</w:t>
            </w:r>
          </w:p>
        </w:tc>
        <w:tc>
          <w:tcPr>
            <w:tcW w:w="102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1"/>
              <w:jc w:val="lef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97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80,65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3" w:right="233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6" w:right="278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41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</w:tr>
      <w:tr>
        <w:trPr>
          <w:trHeight w:val="338" w:hRule="atLeast"/>
        </w:trPr>
        <w:tc>
          <w:tcPr>
            <w:tcW w:w="396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Grosso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Sul</w:t>
            </w:r>
          </w:p>
        </w:tc>
        <w:tc>
          <w:tcPr>
            <w:tcW w:w="102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1"/>
              <w:jc w:val="lef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74,83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3" w:right="233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6" w:right="278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41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</w:tr>
      <w:tr>
        <w:trPr>
          <w:trHeight w:val="340" w:hRule="atLeast"/>
        </w:trPr>
        <w:tc>
          <w:tcPr>
            <w:tcW w:w="396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Maranhão</w:t>
            </w:r>
          </w:p>
        </w:tc>
        <w:tc>
          <w:tcPr>
            <w:tcW w:w="102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1"/>
              <w:jc w:val="lef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97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73,33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3" w:right="233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6" w:right="278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41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</w:tr>
      <w:tr>
        <w:trPr>
          <w:trHeight w:val="340" w:hRule="atLeast"/>
        </w:trPr>
        <w:tc>
          <w:tcPr>
            <w:tcW w:w="396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Paulo</w:t>
            </w:r>
          </w:p>
        </w:tc>
        <w:tc>
          <w:tcPr>
            <w:tcW w:w="102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1"/>
              <w:jc w:val="lef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61"/>
              <w:jc w:val="lef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72,12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3" w:right="233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6" w:right="278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41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</w:tr>
      <w:tr>
        <w:trPr>
          <w:trHeight w:val="340" w:hRule="atLeast"/>
        </w:trPr>
        <w:tc>
          <w:tcPr>
            <w:tcW w:w="396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Piauí</w:t>
            </w:r>
          </w:p>
        </w:tc>
        <w:tc>
          <w:tcPr>
            <w:tcW w:w="102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1"/>
              <w:jc w:val="lef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71,29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3" w:right="233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6" w:right="278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41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</w:tr>
      <w:tr>
        <w:trPr>
          <w:trHeight w:val="340" w:hRule="atLeast"/>
        </w:trPr>
        <w:tc>
          <w:tcPr>
            <w:tcW w:w="396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Tocantins</w:t>
            </w:r>
          </w:p>
        </w:tc>
        <w:tc>
          <w:tcPr>
            <w:tcW w:w="102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1"/>
              <w:jc w:val="lef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67,13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3" w:right="233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6" w:right="278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41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</w:tr>
      <w:tr>
        <w:trPr>
          <w:trHeight w:val="340" w:hRule="atLeast"/>
        </w:trPr>
        <w:tc>
          <w:tcPr>
            <w:tcW w:w="396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Amapá</w:t>
            </w:r>
          </w:p>
        </w:tc>
        <w:tc>
          <w:tcPr>
            <w:tcW w:w="102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1"/>
              <w:jc w:val="lef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53,99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3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6" w:right="278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41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</w:tr>
      <w:tr>
        <w:trPr>
          <w:trHeight w:val="338" w:hRule="atLeast"/>
        </w:trPr>
        <w:tc>
          <w:tcPr>
            <w:tcW w:w="396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Acre</w:t>
            </w:r>
          </w:p>
        </w:tc>
        <w:tc>
          <w:tcPr>
            <w:tcW w:w="102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1"/>
              <w:jc w:val="lef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53,60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3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6" w:right="278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41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</w:tr>
      <w:tr>
        <w:trPr>
          <w:trHeight w:val="340" w:hRule="atLeast"/>
        </w:trPr>
        <w:tc>
          <w:tcPr>
            <w:tcW w:w="396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Santa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Catarina</w:t>
            </w:r>
          </w:p>
        </w:tc>
        <w:tc>
          <w:tcPr>
            <w:tcW w:w="102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1"/>
              <w:jc w:val="lef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97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49,93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3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6" w:right="278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41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</w:tr>
      <w:tr>
        <w:trPr>
          <w:trHeight w:val="340" w:hRule="atLeast"/>
        </w:trPr>
        <w:tc>
          <w:tcPr>
            <w:tcW w:w="396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Espírito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Santo</w:t>
            </w:r>
          </w:p>
        </w:tc>
        <w:tc>
          <w:tcPr>
            <w:tcW w:w="102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21"/>
              <w:jc w:val="lef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97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38,17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3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6" w:right="278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41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</w:tr>
      <w:tr>
        <w:trPr>
          <w:trHeight w:val="340" w:hRule="atLeast"/>
        </w:trPr>
        <w:tc>
          <w:tcPr>
            <w:tcW w:w="396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Federal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2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62"/>
              <w:jc w:val="left"/>
              <w:rPr>
                <w:sz w:val="20"/>
              </w:rPr>
            </w:pPr>
            <w:r>
              <w:rPr>
                <w:sz w:val="20"/>
              </w:rPr>
              <w:t>Federal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61"/>
              <w:jc w:val="lef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85,77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09" w:right="233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4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41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</w:tr>
      <w:tr>
        <w:trPr>
          <w:trHeight w:val="340" w:hRule="atLeast"/>
        </w:trPr>
        <w:tc>
          <w:tcPr>
            <w:tcW w:w="396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Federal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2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62"/>
              <w:jc w:val="left"/>
              <w:rPr>
                <w:sz w:val="20"/>
              </w:rPr>
            </w:pPr>
            <w:r>
              <w:rPr>
                <w:sz w:val="20"/>
              </w:rPr>
              <w:t>Federal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61"/>
              <w:jc w:val="lef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75,84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3" w:right="233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4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41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</w:tr>
      <w:tr>
        <w:trPr>
          <w:trHeight w:val="340" w:hRule="atLeast"/>
        </w:trPr>
        <w:tc>
          <w:tcPr>
            <w:tcW w:w="396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Federal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2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62"/>
              <w:jc w:val="left"/>
              <w:rPr>
                <w:sz w:val="20"/>
              </w:rPr>
            </w:pPr>
            <w:r>
              <w:rPr>
                <w:sz w:val="20"/>
              </w:rPr>
              <w:t>Federal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61"/>
              <w:jc w:val="lef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72,13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3" w:right="233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4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41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</w:tr>
      <w:tr>
        <w:trPr>
          <w:trHeight w:val="337" w:hRule="atLeast"/>
        </w:trPr>
        <w:tc>
          <w:tcPr>
            <w:tcW w:w="396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Federal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2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62"/>
              <w:jc w:val="left"/>
              <w:rPr>
                <w:sz w:val="20"/>
              </w:rPr>
            </w:pPr>
            <w:r>
              <w:rPr>
                <w:sz w:val="20"/>
              </w:rPr>
              <w:t>Federal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97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71,56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3" w:right="233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4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41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</w:tr>
      <w:tr>
        <w:trPr>
          <w:trHeight w:val="340" w:hRule="atLeast"/>
        </w:trPr>
        <w:tc>
          <w:tcPr>
            <w:tcW w:w="396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50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Federal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2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50"/>
              <w:ind w:left="262"/>
              <w:jc w:val="left"/>
              <w:rPr>
                <w:sz w:val="20"/>
              </w:rPr>
            </w:pPr>
            <w:r>
              <w:rPr>
                <w:sz w:val="20"/>
              </w:rPr>
              <w:t>Federal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50"/>
              <w:ind w:left="161"/>
              <w:jc w:val="lef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50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52,79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50"/>
              <w:ind w:left="214" w:right="233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50"/>
              <w:ind w:right="4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50"/>
              <w:ind w:left="279" w:right="141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  <w:tr>
        <w:trPr>
          <w:trHeight w:val="489" w:hRule="atLeast"/>
        </w:trPr>
        <w:tc>
          <w:tcPr>
            <w:tcW w:w="396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line="240" w:lineRule="atLeast" w:before="0"/>
              <w:ind w:left="28" w:right="405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Militar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São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Paulo</w:t>
            </w:r>
          </w:p>
        </w:tc>
        <w:tc>
          <w:tcPr>
            <w:tcW w:w="102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123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Militar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123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123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80,28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123"/>
              <w:ind w:left="213" w:right="233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123"/>
              <w:ind w:right="4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123"/>
              <w:ind w:left="279" w:right="141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</w:tr>
      <w:tr>
        <w:trPr>
          <w:trHeight w:val="489" w:hRule="atLeast"/>
        </w:trPr>
        <w:tc>
          <w:tcPr>
            <w:tcW w:w="396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line="240" w:lineRule="atLeast" w:before="0"/>
              <w:ind w:left="28" w:right="202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Militar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Minas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Gerais</w:t>
            </w:r>
          </w:p>
        </w:tc>
        <w:tc>
          <w:tcPr>
            <w:tcW w:w="102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123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Militar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123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123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73,58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123"/>
              <w:ind w:left="213" w:right="233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123"/>
              <w:ind w:right="4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123"/>
              <w:ind w:left="279" w:right="141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</w:tr>
      <w:tr>
        <w:trPr>
          <w:trHeight w:val="486" w:hRule="atLeast"/>
        </w:trPr>
        <w:tc>
          <w:tcPr>
            <w:tcW w:w="396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line="243" w:lineRule="exact" w:before="0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Militar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Rio</w:t>
            </w:r>
          </w:p>
          <w:p>
            <w:pPr>
              <w:pStyle w:val="TableParagraph"/>
              <w:spacing w:line="223" w:lineRule="exact" w:before="0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Grande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Sul</w:t>
            </w:r>
          </w:p>
        </w:tc>
        <w:tc>
          <w:tcPr>
            <w:tcW w:w="102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121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Militar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121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121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45,61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121"/>
              <w:ind w:left="214" w:right="233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121"/>
              <w:ind w:right="4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121"/>
              <w:ind w:left="279" w:right="141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</w:tr>
      <w:tr>
        <w:trPr>
          <w:trHeight w:val="340" w:hRule="atLeast"/>
        </w:trPr>
        <w:tc>
          <w:tcPr>
            <w:tcW w:w="396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Superior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Trabalho</w:t>
            </w:r>
          </w:p>
        </w:tc>
        <w:tc>
          <w:tcPr>
            <w:tcW w:w="102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9"/>
              <w:jc w:val="left"/>
              <w:rPr>
                <w:sz w:val="20"/>
              </w:rPr>
            </w:pPr>
            <w:r>
              <w:rPr>
                <w:sz w:val="20"/>
              </w:rPr>
              <w:t>Superior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61"/>
              <w:jc w:val="lef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85,72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09" w:right="233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4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41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  <w:tr>
        <w:trPr>
          <w:trHeight w:val="340" w:hRule="atLeast"/>
        </w:trPr>
        <w:tc>
          <w:tcPr>
            <w:tcW w:w="396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Superior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</w:p>
        </w:tc>
        <w:tc>
          <w:tcPr>
            <w:tcW w:w="102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9"/>
              <w:jc w:val="left"/>
              <w:rPr>
                <w:sz w:val="20"/>
              </w:rPr>
            </w:pPr>
            <w:r>
              <w:rPr>
                <w:sz w:val="20"/>
              </w:rPr>
              <w:t>Superior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61"/>
              <w:jc w:val="lef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80,74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3" w:right="233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4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41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</w:tr>
      <w:tr>
        <w:trPr>
          <w:trHeight w:val="340" w:hRule="atLeast"/>
        </w:trPr>
        <w:tc>
          <w:tcPr>
            <w:tcW w:w="396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Superior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Eleitoral</w:t>
            </w:r>
          </w:p>
        </w:tc>
        <w:tc>
          <w:tcPr>
            <w:tcW w:w="102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9"/>
              <w:jc w:val="left"/>
              <w:rPr>
                <w:sz w:val="20"/>
              </w:rPr>
            </w:pPr>
            <w:r>
              <w:rPr>
                <w:sz w:val="20"/>
              </w:rPr>
              <w:t>Superior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61"/>
              <w:jc w:val="lef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77,84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3" w:right="233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4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41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</w:tr>
      <w:tr>
        <w:trPr>
          <w:trHeight w:val="340" w:hRule="atLeast"/>
        </w:trPr>
        <w:tc>
          <w:tcPr>
            <w:tcW w:w="396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Superior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Militar</w:t>
            </w:r>
          </w:p>
        </w:tc>
        <w:tc>
          <w:tcPr>
            <w:tcW w:w="102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9"/>
              <w:jc w:val="left"/>
              <w:rPr>
                <w:sz w:val="20"/>
              </w:rPr>
            </w:pPr>
            <w:r>
              <w:rPr>
                <w:sz w:val="20"/>
              </w:rPr>
              <w:t>Superior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61"/>
              <w:jc w:val="lef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67,63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3" w:right="233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4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41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</w:tr>
      <w:tr>
        <w:trPr>
          <w:trHeight w:val="338" w:hRule="atLeast"/>
        </w:trPr>
        <w:tc>
          <w:tcPr>
            <w:tcW w:w="396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15ª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2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207"/>
              <w:jc w:val="lef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161"/>
              <w:jc w:val="lef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90,99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209" w:right="233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right="4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13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340" w:hRule="atLeast"/>
        </w:trPr>
        <w:tc>
          <w:tcPr>
            <w:tcW w:w="396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 Trabalho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8ª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2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07"/>
              <w:jc w:val="lef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97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90,03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09" w:right="233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4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41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>
        <w:trPr>
          <w:trHeight w:val="340" w:hRule="atLeast"/>
        </w:trPr>
        <w:tc>
          <w:tcPr>
            <w:tcW w:w="396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2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07"/>
              <w:jc w:val="lef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61"/>
              <w:jc w:val="lef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89,62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09" w:right="233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4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41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>
        <w:trPr>
          <w:trHeight w:val="340" w:hRule="atLeast"/>
        </w:trPr>
        <w:tc>
          <w:tcPr>
            <w:tcW w:w="396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17ª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2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07"/>
              <w:jc w:val="lef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88,35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09" w:right="233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4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41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>
        <w:trPr>
          <w:trHeight w:val="340" w:hRule="atLeast"/>
        </w:trPr>
        <w:tc>
          <w:tcPr>
            <w:tcW w:w="396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 Trabalho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13ª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28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07"/>
              <w:jc w:val="lef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88,28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09" w:right="233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4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41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440" w:footer="568" w:top="1360" w:bottom="760" w:left="960" w:right="560"/>
        </w:sectPr>
      </w:pPr>
    </w:p>
    <w:p>
      <w:pPr>
        <w:pStyle w:val="BodyText"/>
        <w:spacing w:before="9"/>
        <w:rPr>
          <w:sz w:val="3"/>
        </w:rPr>
      </w:pPr>
    </w:p>
    <w:tbl>
      <w:tblPr>
        <w:tblW w:w="0" w:type="auto"/>
        <w:jc w:val="left"/>
        <w:tblInd w:w="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01"/>
        <w:gridCol w:w="1091"/>
        <w:gridCol w:w="1055"/>
        <w:gridCol w:w="921"/>
        <w:gridCol w:w="1467"/>
        <w:gridCol w:w="825"/>
        <w:gridCol w:w="866"/>
      </w:tblGrid>
      <w:tr>
        <w:trPr>
          <w:trHeight w:val="340" w:hRule="atLeast"/>
        </w:trPr>
        <w:tc>
          <w:tcPr>
            <w:tcW w:w="390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22ª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9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01"/>
              <w:jc w:val="lef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86,34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1" w:right="233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82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0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47" w:right="275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>
        <w:trPr>
          <w:trHeight w:val="337" w:hRule="atLeast"/>
        </w:trPr>
        <w:tc>
          <w:tcPr>
            <w:tcW w:w="390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14ª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9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01"/>
              <w:jc w:val="lef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86,15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1" w:right="233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82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0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6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47" w:right="275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>
        <w:trPr>
          <w:trHeight w:val="340" w:hRule="atLeast"/>
        </w:trPr>
        <w:tc>
          <w:tcPr>
            <w:tcW w:w="390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 Trabalho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23ª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9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01"/>
              <w:jc w:val="lef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83,48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2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0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6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47" w:right="275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</w:tr>
      <w:tr>
        <w:trPr>
          <w:trHeight w:val="340" w:hRule="atLeast"/>
        </w:trPr>
        <w:tc>
          <w:tcPr>
            <w:tcW w:w="390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7ª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9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98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82,85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2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0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6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47" w:right="275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</w:tr>
      <w:tr>
        <w:trPr>
          <w:trHeight w:val="340" w:hRule="atLeast"/>
        </w:trPr>
        <w:tc>
          <w:tcPr>
            <w:tcW w:w="390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9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62"/>
              <w:jc w:val="lef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81,77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2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57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6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47" w:right="275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>
        <w:trPr>
          <w:trHeight w:val="340" w:hRule="atLeast"/>
        </w:trPr>
        <w:tc>
          <w:tcPr>
            <w:tcW w:w="390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 Trabalho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9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62"/>
              <w:jc w:val="lef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81,75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2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57"/>
              <w:jc w:val="lef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6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47" w:right="275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</w:tr>
      <w:tr>
        <w:trPr>
          <w:trHeight w:val="340" w:hRule="atLeast"/>
        </w:trPr>
        <w:tc>
          <w:tcPr>
            <w:tcW w:w="390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12ª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9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98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81,52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2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57"/>
              <w:jc w:val="lef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6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47" w:right="275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</w:tr>
      <w:tr>
        <w:trPr>
          <w:trHeight w:val="337" w:hRule="atLeast"/>
        </w:trPr>
        <w:tc>
          <w:tcPr>
            <w:tcW w:w="390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9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98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80,47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2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57"/>
              <w:jc w:val="lef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6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47" w:right="275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>
        <w:trPr>
          <w:trHeight w:val="341" w:hRule="atLeast"/>
        </w:trPr>
        <w:tc>
          <w:tcPr>
            <w:tcW w:w="390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 Trabalho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24ª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9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01"/>
              <w:jc w:val="lef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80,10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2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57"/>
              <w:jc w:val="lef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6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47" w:right="275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</w:tr>
      <w:tr>
        <w:trPr>
          <w:trHeight w:val="340" w:hRule="atLeast"/>
        </w:trPr>
        <w:tc>
          <w:tcPr>
            <w:tcW w:w="390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18ª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9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98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78,87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2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57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6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47" w:right="275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</w:tr>
      <w:tr>
        <w:trPr>
          <w:trHeight w:val="340" w:hRule="atLeast"/>
        </w:trPr>
        <w:tc>
          <w:tcPr>
            <w:tcW w:w="390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21ª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9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01"/>
              <w:jc w:val="lef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77,85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2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57"/>
              <w:jc w:val="lef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6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47" w:right="275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</w:tr>
      <w:tr>
        <w:trPr>
          <w:trHeight w:val="340" w:hRule="atLeast"/>
        </w:trPr>
        <w:tc>
          <w:tcPr>
            <w:tcW w:w="390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9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98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77,30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2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57"/>
              <w:jc w:val="lef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86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47" w:right="275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340" w:hRule="atLeast"/>
        </w:trPr>
        <w:tc>
          <w:tcPr>
            <w:tcW w:w="390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9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01"/>
              <w:jc w:val="lef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76,36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2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57"/>
              <w:jc w:val="lef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6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47" w:right="275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</w:tr>
      <w:tr>
        <w:trPr>
          <w:trHeight w:val="338" w:hRule="atLeast"/>
        </w:trPr>
        <w:tc>
          <w:tcPr>
            <w:tcW w:w="390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16ª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9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01"/>
              <w:jc w:val="lef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75,72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2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57"/>
              <w:jc w:val="lef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86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47" w:right="275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</w:tr>
      <w:tr>
        <w:trPr>
          <w:trHeight w:val="340" w:hRule="atLeast"/>
        </w:trPr>
        <w:tc>
          <w:tcPr>
            <w:tcW w:w="390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9ª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9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98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74,46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2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57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6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47" w:right="275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</w:tr>
      <w:tr>
        <w:trPr>
          <w:trHeight w:val="340" w:hRule="atLeast"/>
        </w:trPr>
        <w:tc>
          <w:tcPr>
            <w:tcW w:w="390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11ª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9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01"/>
              <w:jc w:val="lef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73,65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2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5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6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47" w:right="275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>
        <w:trPr>
          <w:trHeight w:val="340" w:hRule="atLeast"/>
        </w:trPr>
        <w:tc>
          <w:tcPr>
            <w:tcW w:w="390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19ª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9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01"/>
              <w:jc w:val="lef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71,27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2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57"/>
              <w:jc w:val="lef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6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47" w:right="275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</w:tr>
      <w:tr>
        <w:trPr>
          <w:trHeight w:val="340" w:hRule="atLeast"/>
        </w:trPr>
        <w:tc>
          <w:tcPr>
            <w:tcW w:w="390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9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98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70,83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2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57"/>
              <w:jc w:val="lef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86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47" w:right="275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</w:tr>
      <w:tr>
        <w:trPr>
          <w:trHeight w:val="340" w:hRule="atLeast"/>
        </w:trPr>
        <w:tc>
          <w:tcPr>
            <w:tcW w:w="390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9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62"/>
              <w:jc w:val="lef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70,09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82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57"/>
              <w:jc w:val="lef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66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47" w:right="275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Heading2"/>
        <w:numPr>
          <w:ilvl w:val="1"/>
          <w:numId w:val="2"/>
        </w:numPr>
        <w:tabs>
          <w:tab w:pos="749" w:val="left" w:leader="none"/>
          <w:tab w:pos="750" w:val="left" w:leader="none"/>
        </w:tabs>
        <w:spacing w:line="240" w:lineRule="auto" w:before="51" w:after="0"/>
        <w:ind w:left="749" w:right="0" w:hanging="578"/>
        <w:jc w:val="left"/>
      </w:pPr>
      <w:bookmarkStart w:name="_bookmark29" w:id="57"/>
      <w:bookmarkEnd w:id="57"/>
      <w:r>
        <w:rPr/>
      </w:r>
      <w:bookmarkStart w:name="_bookmark29" w:id="58"/>
      <w:bookmarkEnd w:id="58"/>
      <w:r>
        <w:rPr>
          <w:color w:val="4471C4"/>
        </w:rPr>
        <w:t>C</w:t>
      </w:r>
      <w:r>
        <w:rPr>
          <w:color w:val="4471C4"/>
        </w:rPr>
        <w:t>lassificação</w:t>
      </w:r>
      <w:r>
        <w:rPr>
          <w:color w:val="4471C4"/>
          <w:spacing w:val="-2"/>
        </w:rPr>
        <w:t> </w:t>
      </w:r>
      <w:r>
        <w:rPr>
          <w:color w:val="4471C4"/>
        </w:rPr>
        <w:t>por</w:t>
      </w:r>
      <w:r>
        <w:rPr>
          <w:color w:val="4471C4"/>
          <w:spacing w:val="-3"/>
        </w:rPr>
        <w:t> </w:t>
      </w:r>
      <w:r>
        <w:rPr>
          <w:color w:val="4471C4"/>
        </w:rPr>
        <w:t>Porte</w:t>
      </w:r>
      <w:r>
        <w:rPr>
          <w:color w:val="4471C4"/>
          <w:spacing w:val="-1"/>
        </w:rPr>
        <w:t> </w:t>
      </w:r>
      <w:r>
        <w:rPr>
          <w:color w:val="4471C4"/>
        </w:rPr>
        <w:t>–</w:t>
      </w:r>
      <w:r>
        <w:rPr>
          <w:color w:val="4471C4"/>
          <w:spacing w:val="-3"/>
        </w:rPr>
        <w:t> </w:t>
      </w:r>
      <w:r>
        <w:rPr>
          <w:color w:val="4471C4"/>
        </w:rPr>
        <w:t>iGovTIC-JUD 2022</w:t>
      </w:r>
    </w:p>
    <w:p>
      <w:pPr>
        <w:pStyle w:val="BodyText"/>
        <w:spacing w:before="4" w:after="1"/>
        <w:rPr>
          <w:sz w:val="17"/>
        </w:rPr>
      </w:pPr>
    </w:p>
    <w:tbl>
      <w:tblPr>
        <w:tblW w:w="0" w:type="auto"/>
        <w:jc w:val="left"/>
        <w:tblInd w:w="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70"/>
        <w:gridCol w:w="1181"/>
        <w:gridCol w:w="807"/>
        <w:gridCol w:w="1269"/>
        <w:gridCol w:w="1134"/>
        <w:gridCol w:w="1084"/>
        <w:gridCol w:w="785"/>
      </w:tblGrid>
      <w:tr>
        <w:trPr>
          <w:trHeight w:val="731" w:hRule="atLeast"/>
        </w:trPr>
        <w:tc>
          <w:tcPr>
            <w:tcW w:w="3870" w:type="dxa"/>
            <w:tcBorders>
              <w:top w:val="single" w:sz="4" w:space="0" w:color="B4C5E7"/>
              <w:bottom w:val="single" w:sz="4" w:space="0" w:color="B4C5E7"/>
            </w:tcBorders>
            <w:shd w:val="clear" w:color="auto" w:fill="D9E1F3"/>
          </w:tcPr>
          <w:p>
            <w:pPr>
              <w:pStyle w:val="TableParagraph"/>
              <w:spacing w:before="11"/>
              <w:jc w:val="left"/>
              <w:rPr>
                <w:sz w:val="19"/>
              </w:rPr>
            </w:pPr>
          </w:p>
          <w:p>
            <w:pPr>
              <w:pStyle w:val="TableParagraph"/>
              <w:spacing w:before="1"/>
              <w:ind w:left="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Nome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Órgão</w:t>
            </w:r>
          </w:p>
        </w:tc>
        <w:tc>
          <w:tcPr>
            <w:tcW w:w="1181" w:type="dxa"/>
            <w:tcBorders>
              <w:top w:val="single" w:sz="4" w:space="0" w:color="B4C5E7"/>
              <w:bottom w:val="single" w:sz="4" w:space="0" w:color="B4C5E7"/>
            </w:tcBorders>
            <w:shd w:val="clear" w:color="auto" w:fill="D9E1F3"/>
          </w:tcPr>
          <w:p>
            <w:pPr>
              <w:pStyle w:val="TableParagraph"/>
              <w:spacing w:before="11"/>
              <w:jc w:val="left"/>
              <w:rPr>
                <w:sz w:val="19"/>
              </w:rPr>
            </w:pPr>
          </w:p>
          <w:p>
            <w:pPr>
              <w:pStyle w:val="TableParagraph"/>
              <w:spacing w:before="1"/>
              <w:ind w:right="10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Segmento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  <w:shd w:val="clear" w:color="auto" w:fill="D9E1F3"/>
          </w:tcPr>
          <w:p>
            <w:pPr>
              <w:pStyle w:val="TableParagraph"/>
              <w:spacing w:before="11"/>
              <w:jc w:val="left"/>
              <w:rPr>
                <w:sz w:val="19"/>
              </w:rPr>
            </w:pPr>
          </w:p>
          <w:p>
            <w:pPr>
              <w:pStyle w:val="TableParagraph"/>
              <w:spacing w:before="1"/>
              <w:ind w:left="81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Porte</w:t>
            </w:r>
          </w:p>
        </w:tc>
        <w:tc>
          <w:tcPr>
            <w:tcW w:w="1269" w:type="dxa"/>
            <w:tcBorders>
              <w:top w:val="single" w:sz="4" w:space="0" w:color="B4C5E7"/>
              <w:bottom w:val="single" w:sz="4" w:space="0" w:color="B4C5E7"/>
            </w:tcBorders>
            <w:shd w:val="clear" w:color="auto" w:fill="D9E1F3"/>
          </w:tcPr>
          <w:p>
            <w:pPr>
              <w:pStyle w:val="TableParagraph"/>
              <w:spacing w:before="0"/>
              <w:ind w:left="102" w:right="7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Resultado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iGovTIC-JUD</w:t>
            </w:r>
          </w:p>
          <w:p>
            <w:pPr>
              <w:pStyle w:val="TableParagraph"/>
              <w:spacing w:line="223" w:lineRule="exact" w:before="0"/>
              <w:ind w:left="102" w:right="72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B4C5E7"/>
              <w:bottom w:val="single" w:sz="4" w:space="0" w:color="B4C5E7"/>
            </w:tcBorders>
            <w:shd w:val="clear" w:color="auto" w:fill="D9E1F3"/>
          </w:tcPr>
          <w:p>
            <w:pPr>
              <w:pStyle w:val="TableParagraph"/>
              <w:spacing w:before="121"/>
              <w:ind w:left="71" w:right="58" w:firstLine="15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Nível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Maturidade</w:t>
            </w:r>
          </w:p>
        </w:tc>
        <w:tc>
          <w:tcPr>
            <w:tcW w:w="1084" w:type="dxa"/>
            <w:tcBorders>
              <w:top w:val="single" w:sz="4" w:space="0" w:color="B4C5E7"/>
              <w:bottom w:val="single" w:sz="4" w:space="0" w:color="B4C5E7"/>
            </w:tcBorders>
            <w:shd w:val="clear" w:color="auto" w:fill="D9E1F3"/>
          </w:tcPr>
          <w:p>
            <w:pPr>
              <w:pStyle w:val="TableParagraph"/>
              <w:spacing w:before="0"/>
              <w:ind w:left="73" w:right="90" w:firstLine="19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Classi-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ficação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por</w:t>
            </w:r>
          </w:p>
          <w:p>
            <w:pPr>
              <w:pStyle w:val="TableParagraph"/>
              <w:spacing w:line="223" w:lineRule="exact" w:before="0"/>
              <w:ind w:left="30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Porte</w:t>
            </w:r>
          </w:p>
        </w:tc>
        <w:tc>
          <w:tcPr>
            <w:tcW w:w="785" w:type="dxa"/>
            <w:tcBorders>
              <w:top w:val="single" w:sz="4" w:space="0" w:color="B4C5E7"/>
              <w:bottom w:val="single" w:sz="4" w:space="0" w:color="B4C5E7"/>
            </w:tcBorders>
            <w:shd w:val="clear" w:color="auto" w:fill="D9E1F3"/>
          </w:tcPr>
          <w:p>
            <w:pPr>
              <w:pStyle w:val="TableParagraph"/>
              <w:spacing w:before="0"/>
              <w:ind w:left="91" w:right="96" w:firstLine="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Classi-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ficação</w:t>
            </w:r>
          </w:p>
          <w:p>
            <w:pPr>
              <w:pStyle w:val="TableParagraph"/>
              <w:spacing w:line="223" w:lineRule="exact" w:before="0"/>
              <w:ind w:left="1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Geral</w:t>
            </w:r>
          </w:p>
        </w:tc>
      </w:tr>
      <w:tr>
        <w:trPr>
          <w:trHeight w:val="340" w:hRule="atLeast"/>
        </w:trPr>
        <w:tc>
          <w:tcPr>
            <w:tcW w:w="387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Conselho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Superior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</w:p>
        </w:tc>
        <w:tc>
          <w:tcPr>
            <w:tcW w:w="118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Conselhos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2" w:right="82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6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00" w:right="72"/>
              <w:rPr>
                <w:sz w:val="20"/>
              </w:rPr>
            </w:pPr>
            <w:r>
              <w:rPr>
                <w:sz w:val="20"/>
              </w:rPr>
              <w:t>93,08</w:t>
            </w:r>
          </w:p>
        </w:tc>
        <w:tc>
          <w:tcPr>
            <w:tcW w:w="113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1" w:right="58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0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8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3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340" w:hRule="atLeast"/>
        </w:trPr>
        <w:tc>
          <w:tcPr>
            <w:tcW w:w="387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50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Paraná</w:t>
            </w:r>
          </w:p>
        </w:tc>
        <w:tc>
          <w:tcPr>
            <w:tcW w:w="118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50"/>
              <w:ind w:right="170"/>
              <w:jc w:val="righ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50"/>
              <w:ind w:left="82" w:right="82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6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50"/>
              <w:ind w:left="100" w:right="72"/>
              <w:rPr>
                <w:sz w:val="20"/>
              </w:rPr>
            </w:pPr>
            <w:r>
              <w:rPr>
                <w:sz w:val="20"/>
              </w:rPr>
              <w:t>92,98</w:t>
            </w:r>
          </w:p>
        </w:tc>
        <w:tc>
          <w:tcPr>
            <w:tcW w:w="113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50"/>
              <w:ind w:left="51" w:right="58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0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50"/>
              <w:ind w:right="1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8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50"/>
              <w:ind w:left="33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>
        <w:trPr>
          <w:trHeight w:val="337" w:hRule="atLeast"/>
        </w:trPr>
        <w:tc>
          <w:tcPr>
            <w:tcW w:w="387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Grande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Sul</w:t>
            </w:r>
          </w:p>
        </w:tc>
        <w:tc>
          <w:tcPr>
            <w:tcW w:w="118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right="170"/>
              <w:jc w:val="righ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82" w:right="82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6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100" w:right="72"/>
              <w:rPr>
                <w:sz w:val="20"/>
              </w:rPr>
            </w:pPr>
            <w:r>
              <w:rPr>
                <w:sz w:val="20"/>
              </w:rPr>
              <w:t>91,71</w:t>
            </w:r>
          </w:p>
        </w:tc>
        <w:tc>
          <w:tcPr>
            <w:tcW w:w="113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51" w:right="58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0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right="1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8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33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>
        <w:trPr>
          <w:trHeight w:val="340" w:hRule="atLeast"/>
        </w:trPr>
        <w:tc>
          <w:tcPr>
            <w:tcW w:w="387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15ª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8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2" w:right="82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6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00" w:right="72"/>
              <w:rPr>
                <w:sz w:val="20"/>
              </w:rPr>
            </w:pPr>
            <w:r>
              <w:rPr>
                <w:sz w:val="20"/>
              </w:rPr>
              <w:t>90,99</w:t>
            </w:r>
          </w:p>
        </w:tc>
        <w:tc>
          <w:tcPr>
            <w:tcW w:w="113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1" w:right="58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0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8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33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340" w:hRule="atLeast"/>
        </w:trPr>
        <w:tc>
          <w:tcPr>
            <w:tcW w:w="387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8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2" w:right="82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6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00" w:right="72"/>
              <w:rPr>
                <w:sz w:val="20"/>
              </w:rPr>
            </w:pPr>
            <w:r>
              <w:rPr>
                <w:sz w:val="20"/>
              </w:rPr>
              <w:t>89,62</w:t>
            </w:r>
          </w:p>
        </w:tc>
        <w:tc>
          <w:tcPr>
            <w:tcW w:w="113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1" w:right="58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0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8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3"/>
              <w:jc w:val="lef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>
        <w:trPr>
          <w:trHeight w:val="340" w:hRule="atLeast"/>
        </w:trPr>
        <w:tc>
          <w:tcPr>
            <w:tcW w:w="387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Paulo</w:t>
            </w:r>
          </w:p>
        </w:tc>
        <w:tc>
          <w:tcPr>
            <w:tcW w:w="118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81"/>
              <w:jc w:val="right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2" w:right="82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6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00" w:right="72"/>
              <w:rPr>
                <w:sz w:val="20"/>
              </w:rPr>
            </w:pPr>
            <w:r>
              <w:rPr>
                <w:sz w:val="20"/>
              </w:rPr>
              <w:t>89,42</w:t>
            </w:r>
          </w:p>
        </w:tc>
        <w:tc>
          <w:tcPr>
            <w:tcW w:w="113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1" w:right="58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0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8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3"/>
              <w:jc w:val="lef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>
        <w:trPr>
          <w:trHeight w:val="340" w:hRule="atLeast"/>
        </w:trPr>
        <w:tc>
          <w:tcPr>
            <w:tcW w:w="387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Janeiro</w:t>
            </w:r>
          </w:p>
        </w:tc>
        <w:tc>
          <w:tcPr>
            <w:tcW w:w="118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70"/>
              <w:jc w:val="righ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2" w:right="82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6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00" w:right="72"/>
              <w:rPr>
                <w:sz w:val="20"/>
              </w:rPr>
            </w:pPr>
            <w:r>
              <w:rPr>
                <w:sz w:val="20"/>
              </w:rPr>
              <w:t>88,32</w:t>
            </w:r>
          </w:p>
        </w:tc>
        <w:tc>
          <w:tcPr>
            <w:tcW w:w="113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1" w:right="58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0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8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3"/>
              <w:jc w:val="lef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>
        <w:trPr>
          <w:trHeight w:val="340" w:hRule="atLeast"/>
        </w:trPr>
        <w:tc>
          <w:tcPr>
            <w:tcW w:w="387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Minas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Gerais</w:t>
            </w:r>
          </w:p>
        </w:tc>
        <w:tc>
          <w:tcPr>
            <w:tcW w:w="118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70"/>
              <w:jc w:val="righ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2" w:right="82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6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00" w:right="72"/>
              <w:rPr>
                <w:sz w:val="20"/>
              </w:rPr>
            </w:pPr>
            <w:r>
              <w:rPr>
                <w:sz w:val="20"/>
              </w:rPr>
              <w:t>86,00</w:t>
            </w:r>
          </w:p>
        </w:tc>
        <w:tc>
          <w:tcPr>
            <w:tcW w:w="113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1" w:right="58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0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8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3"/>
              <w:jc w:val="lef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</w:tr>
      <w:tr>
        <w:trPr>
          <w:trHeight w:val="337" w:hRule="atLeast"/>
        </w:trPr>
        <w:tc>
          <w:tcPr>
            <w:tcW w:w="387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Federal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8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357"/>
              <w:jc w:val="left"/>
              <w:rPr>
                <w:sz w:val="20"/>
              </w:rPr>
            </w:pPr>
            <w:r>
              <w:rPr>
                <w:sz w:val="20"/>
              </w:rPr>
              <w:t>Federal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82" w:right="82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6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100" w:right="72"/>
              <w:rPr>
                <w:sz w:val="20"/>
              </w:rPr>
            </w:pPr>
            <w:r>
              <w:rPr>
                <w:sz w:val="20"/>
              </w:rPr>
              <w:t>85,77</w:t>
            </w:r>
          </w:p>
        </w:tc>
        <w:tc>
          <w:tcPr>
            <w:tcW w:w="113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51" w:right="58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0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righ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8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283"/>
              <w:jc w:val="lef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</w:tr>
      <w:tr>
        <w:trPr>
          <w:trHeight w:val="340" w:hRule="atLeast"/>
        </w:trPr>
        <w:tc>
          <w:tcPr>
            <w:tcW w:w="387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Superior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Trabalho</w:t>
            </w:r>
          </w:p>
        </w:tc>
        <w:tc>
          <w:tcPr>
            <w:tcW w:w="118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74"/>
              <w:jc w:val="right"/>
              <w:rPr>
                <w:sz w:val="20"/>
              </w:rPr>
            </w:pPr>
            <w:r>
              <w:rPr>
                <w:sz w:val="20"/>
              </w:rPr>
              <w:t>Superior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2" w:right="82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6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00" w:right="72"/>
              <w:rPr>
                <w:sz w:val="20"/>
              </w:rPr>
            </w:pPr>
            <w:r>
              <w:rPr>
                <w:sz w:val="20"/>
              </w:rPr>
              <w:t>85,72</w:t>
            </w:r>
          </w:p>
        </w:tc>
        <w:tc>
          <w:tcPr>
            <w:tcW w:w="113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1" w:right="58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0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74" w:right="9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8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3"/>
              <w:jc w:val="lef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  <w:tr>
        <w:trPr>
          <w:trHeight w:val="340" w:hRule="atLeast"/>
        </w:trPr>
        <w:tc>
          <w:tcPr>
            <w:tcW w:w="387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Paraná</w:t>
            </w:r>
          </w:p>
        </w:tc>
        <w:tc>
          <w:tcPr>
            <w:tcW w:w="118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81"/>
              <w:jc w:val="right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2" w:right="82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6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00" w:right="72"/>
              <w:rPr>
                <w:sz w:val="20"/>
              </w:rPr>
            </w:pPr>
            <w:r>
              <w:rPr>
                <w:sz w:val="20"/>
              </w:rPr>
              <w:t>82,54</w:t>
            </w:r>
          </w:p>
        </w:tc>
        <w:tc>
          <w:tcPr>
            <w:tcW w:w="113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5" w:right="58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0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74" w:right="91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8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3"/>
              <w:jc w:val="left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</w:tr>
      <w:tr>
        <w:trPr>
          <w:trHeight w:val="340" w:hRule="atLeast"/>
        </w:trPr>
        <w:tc>
          <w:tcPr>
            <w:tcW w:w="387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2ª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8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2" w:right="82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6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00" w:right="72"/>
              <w:rPr>
                <w:sz w:val="20"/>
              </w:rPr>
            </w:pPr>
            <w:r>
              <w:rPr>
                <w:sz w:val="20"/>
              </w:rPr>
              <w:t>81,77</w:t>
            </w:r>
          </w:p>
        </w:tc>
        <w:tc>
          <w:tcPr>
            <w:tcW w:w="113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5" w:right="58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0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74" w:right="9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8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3"/>
              <w:jc w:val="left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>
        <w:trPr>
          <w:trHeight w:val="340" w:hRule="atLeast"/>
        </w:trPr>
        <w:tc>
          <w:tcPr>
            <w:tcW w:w="387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8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2" w:right="82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6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00" w:right="72"/>
              <w:rPr>
                <w:sz w:val="20"/>
              </w:rPr>
            </w:pPr>
            <w:r>
              <w:rPr>
                <w:sz w:val="20"/>
              </w:rPr>
              <w:t>81,75</w:t>
            </w:r>
          </w:p>
        </w:tc>
        <w:tc>
          <w:tcPr>
            <w:tcW w:w="113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5" w:right="58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0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74" w:right="91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8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3"/>
              <w:jc w:val="left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</w:tr>
      <w:tr>
        <w:trPr>
          <w:trHeight w:val="340" w:hRule="atLeast"/>
        </w:trPr>
        <w:tc>
          <w:tcPr>
            <w:tcW w:w="387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Conselho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Federal</w:t>
            </w:r>
          </w:p>
        </w:tc>
        <w:tc>
          <w:tcPr>
            <w:tcW w:w="118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Conselhos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2" w:right="82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6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00" w:right="72"/>
              <w:rPr>
                <w:sz w:val="20"/>
              </w:rPr>
            </w:pPr>
            <w:r>
              <w:rPr>
                <w:sz w:val="20"/>
              </w:rPr>
              <w:t>81,48</w:t>
            </w:r>
          </w:p>
        </w:tc>
        <w:tc>
          <w:tcPr>
            <w:tcW w:w="113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55" w:right="58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0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74" w:right="91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8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3"/>
              <w:jc w:val="left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>
        <w:trPr>
          <w:trHeight w:val="340" w:hRule="atLeast"/>
        </w:trPr>
        <w:tc>
          <w:tcPr>
            <w:tcW w:w="387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Superior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</w:p>
        </w:tc>
        <w:tc>
          <w:tcPr>
            <w:tcW w:w="118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right="174"/>
              <w:jc w:val="right"/>
              <w:rPr>
                <w:sz w:val="20"/>
              </w:rPr>
            </w:pPr>
            <w:r>
              <w:rPr>
                <w:sz w:val="20"/>
              </w:rPr>
              <w:t>Superior</w:t>
            </w:r>
          </w:p>
        </w:tc>
        <w:tc>
          <w:tcPr>
            <w:tcW w:w="80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82" w:right="82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6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100" w:right="72"/>
              <w:rPr>
                <w:sz w:val="20"/>
              </w:rPr>
            </w:pPr>
            <w:r>
              <w:rPr>
                <w:sz w:val="20"/>
              </w:rPr>
              <w:t>80,74</w:t>
            </w:r>
          </w:p>
        </w:tc>
        <w:tc>
          <w:tcPr>
            <w:tcW w:w="113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55" w:right="58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084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74" w:right="9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8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283"/>
              <w:jc w:val="left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</w:tr>
    </w:tbl>
    <w:p>
      <w:pPr>
        <w:spacing w:after="0"/>
        <w:jc w:val="left"/>
        <w:rPr>
          <w:sz w:val="20"/>
        </w:rPr>
        <w:sectPr>
          <w:pgSz w:w="11910" w:h="16840"/>
          <w:pgMar w:header="440" w:footer="568" w:top="1360" w:bottom="760" w:left="960" w:right="560"/>
        </w:sectPr>
      </w:pPr>
    </w:p>
    <w:p>
      <w:pPr>
        <w:pStyle w:val="BodyText"/>
        <w:spacing w:before="9"/>
        <w:rPr>
          <w:sz w:val="3"/>
        </w:rPr>
      </w:pPr>
    </w:p>
    <w:tbl>
      <w:tblPr>
        <w:tblW w:w="0" w:type="auto"/>
        <w:jc w:val="left"/>
        <w:tblInd w:w="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5"/>
        <w:gridCol w:w="995"/>
        <w:gridCol w:w="967"/>
        <w:gridCol w:w="951"/>
        <w:gridCol w:w="1467"/>
        <w:gridCol w:w="759"/>
        <w:gridCol w:w="930"/>
      </w:tblGrid>
      <w:tr>
        <w:trPr>
          <w:trHeight w:val="340" w:hRule="atLeast"/>
        </w:trPr>
        <w:tc>
          <w:tcPr>
            <w:tcW w:w="4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Grande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Sul</w:t>
            </w:r>
          </w:p>
        </w:tc>
        <w:tc>
          <w:tcPr>
            <w:tcW w:w="99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80"/>
              <w:jc w:val="right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9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04"/>
              <w:jc w:val="lef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95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41" w:right="213"/>
              <w:rPr>
                <w:sz w:val="20"/>
              </w:rPr>
            </w:pPr>
            <w:r>
              <w:rPr>
                <w:sz w:val="20"/>
              </w:rPr>
              <w:t>79,89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7" w:right="27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>
        <w:trPr>
          <w:trHeight w:val="337" w:hRule="atLeast"/>
        </w:trPr>
        <w:tc>
          <w:tcPr>
            <w:tcW w:w="4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Conselho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Nacional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</w:p>
        </w:tc>
        <w:tc>
          <w:tcPr>
            <w:tcW w:w="99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Conselhos</w:t>
            </w:r>
          </w:p>
        </w:tc>
        <w:tc>
          <w:tcPr>
            <w:tcW w:w="9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04"/>
              <w:jc w:val="lef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95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41" w:right="213"/>
              <w:rPr>
                <w:sz w:val="20"/>
              </w:rPr>
            </w:pPr>
            <w:r>
              <w:rPr>
                <w:sz w:val="20"/>
              </w:rPr>
              <w:t>79,82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7" w:right="27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</w:tr>
      <w:tr>
        <w:trPr>
          <w:trHeight w:val="340" w:hRule="atLeast"/>
        </w:trPr>
        <w:tc>
          <w:tcPr>
            <w:tcW w:w="4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 Rio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Janeiro</w:t>
            </w:r>
          </w:p>
        </w:tc>
        <w:tc>
          <w:tcPr>
            <w:tcW w:w="99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80"/>
              <w:jc w:val="right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9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04"/>
              <w:jc w:val="lef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95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41" w:right="213"/>
              <w:rPr>
                <w:sz w:val="20"/>
              </w:rPr>
            </w:pPr>
            <w:r>
              <w:rPr>
                <w:sz w:val="20"/>
              </w:rPr>
              <w:t>78,65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7" w:right="277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</w:tr>
      <w:tr>
        <w:trPr>
          <w:trHeight w:val="340" w:hRule="atLeast"/>
        </w:trPr>
        <w:tc>
          <w:tcPr>
            <w:tcW w:w="4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Superior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Eleitoral</w:t>
            </w:r>
          </w:p>
        </w:tc>
        <w:tc>
          <w:tcPr>
            <w:tcW w:w="99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73"/>
              <w:jc w:val="right"/>
              <w:rPr>
                <w:sz w:val="20"/>
              </w:rPr>
            </w:pPr>
            <w:r>
              <w:rPr>
                <w:sz w:val="20"/>
              </w:rPr>
              <w:t>Superior</w:t>
            </w:r>
          </w:p>
        </w:tc>
        <w:tc>
          <w:tcPr>
            <w:tcW w:w="9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04"/>
              <w:jc w:val="lef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95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41" w:right="213"/>
              <w:rPr>
                <w:sz w:val="20"/>
              </w:rPr>
            </w:pPr>
            <w:r>
              <w:rPr>
                <w:sz w:val="20"/>
              </w:rPr>
              <w:t>77,84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7" w:right="277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</w:tr>
      <w:tr>
        <w:trPr>
          <w:trHeight w:val="340" w:hRule="atLeast"/>
        </w:trPr>
        <w:tc>
          <w:tcPr>
            <w:tcW w:w="4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Federal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99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72"/>
              <w:jc w:val="left"/>
              <w:rPr>
                <w:sz w:val="20"/>
              </w:rPr>
            </w:pPr>
            <w:r>
              <w:rPr>
                <w:sz w:val="20"/>
              </w:rPr>
              <w:t>Federal</w:t>
            </w:r>
          </w:p>
        </w:tc>
        <w:tc>
          <w:tcPr>
            <w:tcW w:w="9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04"/>
              <w:jc w:val="lef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95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41" w:right="213"/>
              <w:rPr>
                <w:sz w:val="20"/>
              </w:rPr>
            </w:pPr>
            <w:r>
              <w:rPr>
                <w:sz w:val="20"/>
              </w:rPr>
              <w:t>75,84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7" w:right="277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</w:tr>
      <w:tr>
        <w:trPr>
          <w:trHeight w:val="340" w:hRule="atLeast"/>
        </w:trPr>
        <w:tc>
          <w:tcPr>
            <w:tcW w:w="4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Minas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Gerais</w:t>
            </w:r>
          </w:p>
        </w:tc>
        <w:tc>
          <w:tcPr>
            <w:tcW w:w="99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80"/>
              <w:jc w:val="right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9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04"/>
              <w:jc w:val="lef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95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41" w:right="213"/>
              <w:rPr>
                <w:sz w:val="20"/>
              </w:rPr>
            </w:pPr>
            <w:r>
              <w:rPr>
                <w:sz w:val="20"/>
              </w:rPr>
              <w:t>74,44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7" w:right="277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</w:tr>
      <w:tr>
        <w:trPr>
          <w:trHeight w:val="340" w:hRule="atLeast"/>
        </w:trPr>
        <w:tc>
          <w:tcPr>
            <w:tcW w:w="4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Federal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99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72"/>
              <w:jc w:val="left"/>
              <w:rPr>
                <w:sz w:val="20"/>
              </w:rPr>
            </w:pPr>
            <w:r>
              <w:rPr>
                <w:sz w:val="20"/>
              </w:rPr>
              <w:t>Federal</w:t>
            </w:r>
          </w:p>
        </w:tc>
        <w:tc>
          <w:tcPr>
            <w:tcW w:w="9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04"/>
              <w:jc w:val="lef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95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41" w:right="213"/>
              <w:rPr>
                <w:sz w:val="20"/>
              </w:rPr>
            </w:pPr>
            <w:r>
              <w:rPr>
                <w:sz w:val="20"/>
              </w:rPr>
              <w:t>72,13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7" w:right="277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</w:tr>
      <w:tr>
        <w:trPr>
          <w:trHeight w:val="337" w:hRule="atLeast"/>
        </w:trPr>
        <w:tc>
          <w:tcPr>
            <w:tcW w:w="4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Paulo</w:t>
            </w:r>
          </w:p>
        </w:tc>
        <w:tc>
          <w:tcPr>
            <w:tcW w:w="99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9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04"/>
              <w:jc w:val="lef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95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41" w:right="213"/>
              <w:rPr>
                <w:sz w:val="20"/>
              </w:rPr>
            </w:pPr>
            <w:r>
              <w:rPr>
                <w:sz w:val="20"/>
              </w:rPr>
              <w:t>72,12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7" w:right="277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</w:tr>
      <w:tr>
        <w:trPr>
          <w:trHeight w:val="341" w:hRule="atLeast"/>
        </w:trPr>
        <w:tc>
          <w:tcPr>
            <w:tcW w:w="4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99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9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04"/>
              <w:jc w:val="lef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95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41" w:right="213"/>
              <w:rPr>
                <w:sz w:val="20"/>
              </w:rPr>
            </w:pPr>
            <w:r>
              <w:rPr>
                <w:sz w:val="20"/>
              </w:rPr>
              <w:t>70,09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7" w:right="277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</w:tr>
      <w:tr>
        <w:trPr>
          <w:trHeight w:val="340" w:hRule="atLeast"/>
        </w:trPr>
        <w:tc>
          <w:tcPr>
            <w:tcW w:w="4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Superior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Militar</w:t>
            </w:r>
          </w:p>
        </w:tc>
        <w:tc>
          <w:tcPr>
            <w:tcW w:w="99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73"/>
              <w:jc w:val="right"/>
              <w:rPr>
                <w:sz w:val="20"/>
              </w:rPr>
            </w:pPr>
            <w:r>
              <w:rPr>
                <w:sz w:val="20"/>
              </w:rPr>
              <w:t>Superior</w:t>
            </w:r>
          </w:p>
        </w:tc>
        <w:tc>
          <w:tcPr>
            <w:tcW w:w="9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04"/>
              <w:jc w:val="lef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95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41" w:right="213"/>
              <w:rPr>
                <w:sz w:val="20"/>
              </w:rPr>
            </w:pPr>
            <w:r>
              <w:rPr>
                <w:sz w:val="20"/>
              </w:rPr>
              <w:t>67,63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7" w:right="277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</w:tr>
      <w:tr>
        <w:trPr>
          <w:trHeight w:val="340" w:hRule="atLeast"/>
        </w:trPr>
        <w:tc>
          <w:tcPr>
            <w:tcW w:w="4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Federal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99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72"/>
              <w:jc w:val="left"/>
              <w:rPr>
                <w:sz w:val="20"/>
              </w:rPr>
            </w:pPr>
            <w:r>
              <w:rPr>
                <w:sz w:val="20"/>
              </w:rPr>
              <w:t>Federal</w:t>
            </w:r>
          </w:p>
        </w:tc>
        <w:tc>
          <w:tcPr>
            <w:tcW w:w="9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04"/>
              <w:jc w:val="lef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95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41" w:right="213"/>
              <w:rPr>
                <w:sz w:val="20"/>
              </w:rPr>
            </w:pPr>
            <w:r>
              <w:rPr>
                <w:sz w:val="20"/>
              </w:rPr>
              <w:t>52,79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1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7" w:right="277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  <w:tr>
        <w:trPr>
          <w:trHeight w:val="489" w:hRule="atLeast"/>
        </w:trPr>
        <w:tc>
          <w:tcPr>
            <w:tcW w:w="4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line="240" w:lineRule="atLeast" w:before="0"/>
              <w:ind w:left="28" w:right="820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Distrito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Federal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Territórios</w:t>
            </w:r>
          </w:p>
        </w:tc>
        <w:tc>
          <w:tcPr>
            <w:tcW w:w="99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123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9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123"/>
              <w:ind w:left="140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5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123"/>
              <w:ind w:left="241" w:right="213"/>
              <w:rPr>
                <w:sz w:val="20"/>
              </w:rPr>
            </w:pPr>
            <w:r>
              <w:rPr>
                <w:sz w:val="20"/>
              </w:rPr>
              <w:t>94,33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123"/>
              <w:ind w:left="211" w:right="233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123"/>
              <w:ind w:right="4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123"/>
              <w:ind w:left="14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338" w:hRule="atLeast"/>
        </w:trPr>
        <w:tc>
          <w:tcPr>
            <w:tcW w:w="4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Maranhão</w:t>
            </w:r>
          </w:p>
        </w:tc>
        <w:tc>
          <w:tcPr>
            <w:tcW w:w="99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right="180"/>
              <w:jc w:val="right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9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140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5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241" w:right="213"/>
              <w:rPr>
                <w:sz w:val="20"/>
              </w:rPr>
            </w:pPr>
            <w:r>
              <w:rPr>
                <w:sz w:val="20"/>
              </w:rPr>
              <w:t>90,09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211" w:right="233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right="4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279" w:right="13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340" w:hRule="atLeast"/>
        </w:trPr>
        <w:tc>
          <w:tcPr>
            <w:tcW w:w="4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8ª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99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9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40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5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41" w:right="213"/>
              <w:rPr>
                <w:sz w:val="20"/>
              </w:rPr>
            </w:pPr>
            <w:r>
              <w:rPr>
                <w:sz w:val="20"/>
              </w:rPr>
              <w:t>90,03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1" w:right="233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4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>
        <w:trPr>
          <w:trHeight w:val="340" w:hRule="atLeast"/>
        </w:trPr>
        <w:tc>
          <w:tcPr>
            <w:tcW w:w="4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Pernambuco</w:t>
            </w:r>
          </w:p>
        </w:tc>
        <w:tc>
          <w:tcPr>
            <w:tcW w:w="99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80"/>
              <w:jc w:val="right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9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40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5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41" w:right="213"/>
              <w:rPr>
                <w:sz w:val="20"/>
              </w:rPr>
            </w:pPr>
            <w:r>
              <w:rPr>
                <w:sz w:val="20"/>
              </w:rPr>
              <w:t>89,78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1" w:right="233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4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340" w:hRule="atLeast"/>
        </w:trPr>
        <w:tc>
          <w:tcPr>
            <w:tcW w:w="4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Pará</w:t>
            </w:r>
          </w:p>
        </w:tc>
        <w:tc>
          <w:tcPr>
            <w:tcW w:w="99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80"/>
              <w:jc w:val="right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9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40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5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41" w:right="213"/>
              <w:rPr>
                <w:sz w:val="20"/>
              </w:rPr>
            </w:pPr>
            <w:r>
              <w:rPr>
                <w:sz w:val="20"/>
              </w:rPr>
              <w:t>88,49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1" w:right="233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4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>
        <w:trPr>
          <w:trHeight w:val="340" w:hRule="atLeast"/>
        </w:trPr>
        <w:tc>
          <w:tcPr>
            <w:tcW w:w="4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Piauí</w:t>
            </w:r>
          </w:p>
        </w:tc>
        <w:tc>
          <w:tcPr>
            <w:tcW w:w="99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80"/>
              <w:jc w:val="right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9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40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5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41" w:right="213"/>
              <w:rPr>
                <w:sz w:val="20"/>
              </w:rPr>
            </w:pPr>
            <w:r>
              <w:rPr>
                <w:sz w:val="20"/>
              </w:rPr>
              <w:t>88,40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1" w:right="233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4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>
        <w:trPr>
          <w:trHeight w:val="340" w:hRule="atLeast"/>
        </w:trPr>
        <w:tc>
          <w:tcPr>
            <w:tcW w:w="4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Bahia</w:t>
            </w:r>
          </w:p>
        </w:tc>
        <w:tc>
          <w:tcPr>
            <w:tcW w:w="99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80"/>
              <w:jc w:val="right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9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40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5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41" w:right="213"/>
              <w:rPr>
                <w:sz w:val="20"/>
              </w:rPr>
            </w:pPr>
            <w:r>
              <w:rPr>
                <w:sz w:val="20"/>
              </w:rPr>
              <w:t>87,68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1" w:right="233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4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>
        <w:trPr>
          <w:trHeight w:val="337" w:hRule="atLeast"/>
        </w:trPr>
        <w:tc>
          <w:tcPr>
            <w:tcW w:w="4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Goiás</w:t>
            </w:r>
          </w:p>
        </w:tc>
        <w:tc>
          <w:tcPr>
            <w:tcW w:w="99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9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140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5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241" w:right="213"/>
              <w:rPr>
                <w:sz w:val="20"/>
              </w:rPr>
            </w:pPr>
            <w:r>
              <w:rPr>
                <w:sz w:val="20"/>
              </w:rPr>
              <w:t>86,78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211" w:right="233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right="4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279" w:right="139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</w:tr>
      <w:tr>
        <w:trPr>
          <w:trHeight w:val="340" w:hRule="atLeast"/>
        </w:trPr>
        <w:tc>
          <w:tcPr>
            <w:tcW w:w="4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Paraíba</w:t>
            </w:r>
          </w:p>
        </w:tc>
        <w:tc>
          <w:tcPr>
            <w:tcW w:w="99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80"/>
              <w:jc w:val="right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9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40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5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41" w:right="213"/>
              <w:rPr>
                <w:sz w:val="20"/>
              </w:rPr>
            </w:pPr>
            <w:r>
              <w:rPr>
                <w:sz w:val="20"/>
              </w:rPr>
              <w:t>86,59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1" w:right="233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4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>
        <w:trPr>
          <w:trHeight w:val="340" w:hRule="atLeast"/>
        </w:trPr>
        <w:tc>
          <w:tcPr>
            <w:tcW w:w="4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Grosso</w:t>
            </w:r>
          </w:p>
        </w:tc>
        <w:tc>
          <w:tcPr>
            <w:tcW w:w="99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9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40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5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41" w:right="213"/>
              <w:rPr>
                <w:sz w:val="20"/>
              </w:rPr>
            </w:pPr>
            <w:r>
              <w:rPr>
                <w:sz w:val="20"/>
              </w:rPr>
              <w:t>86,42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1" w:right="233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7" w:right="27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41"/>
              <w:rPr>
                <w:sz w:val="20"/>
              </w:rPr>
            </w:pPr>
            <w:r>
              <w:rPr>
                <w:sz w:val="20"/>
              </w:rPr>
              <w:t>25-26</w:t>
            </w:r>
          </w:p>
        </w:tc>
      </w:tr>
      <w:tr>
        <w:trPr>
          <w:trHeight w:val="340" w:hRule="atLeast"/>
        </w:trPr>
        <w:tc>
          <w:tcPr>
            <w:tcW w:w="4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Pernambuco</w:t>
            </w:r>
          </w:p>
        </w:tc>
        <w:tc>
          <w:tcPr>
            <w:tcW w:w="99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9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40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5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41" w:right="213"/>
              <w:rPr>
                <w:sz w:val="20"/>
              </w:rPr>
            </w:pPr>
            <w:r>
              <w:rPr>
                <w:sz w:val="20"/>
              </w:rPr>
              <w:t>86,05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1" w:right="233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7" w:right="27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</w:tr>
      <w:tr>
        <w:trPr>
          <w:trHeight w:val="340" w:hRule="atLeast"/>
        </w:trPr>
        <w:tc>
          <w:tcPr>
            <w:tcW w:w="4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Bahia</w:t>
            </w:r>
          </w:p>
        </w:tc>
        <w:tc>
          <w:tcPr>
            <w:tcW w:w="99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9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40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5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41" w:right="213"/>
              <w:rPr>
                <w:sz w:val="20"/>
              </w:rPr>
            </w:pPr>
            <w:r>
              <w:rPr>
                <w:sz w:val="20"/>
              </w:rPr>
              <w:t>85,15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1" w:right="233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7" w:right="2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</w:tr>
      <w:tr>
        <w:trPr>
          <w:trHeight w:val="340" w:hRule="atLeast"/>
        </w:trPr>
        <w:tc>
          <w:tcPr>
            <w:tcW w:w="4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7ª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99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9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40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5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41" w:right="213"/>
              <w:rPr>
                <w:sz w:val="20"/>
              </w:rPr>
            </w:pPr>
            <w:r>
              <w:rPr>
                <w:sz w:val="20"/>
              </w:rPr>
              <w:t>82,85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7" w:right="277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</w:tr>
      <w:tr>
        <w:trPr>
          <w:trHeight w:val="338" w:hRule="atLeast"/>
        </w:trPr>
        <w:tc>
          <w:tcPr>
            <w:tcW w:w="4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12ª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99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9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140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5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241" w:right="213"/>
              <w:rPr>
                <w:sz w:val="20"/>
              </w:rPr>
            </w:pPr>
            <w:r>
              <w:rPr>
                <w:sz w:val="20"/>
              </w:rPr>
              <w:t>81,52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237" w:right="27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279" w:right="139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</w:tr>
      <w:tr>
        <w:trPr>
          <w:trHeight w:val="338" w:hRule="atLeast"/>
        </w:trPr>
        <w:tc>
          <w:tcPr>
            <w:tcW w:w="4055" w:type="dxa"/>
            <w:tcBorders>
              <w:top w:val="single" w:sz="4" w:space="0" w:color="B4C5E7"/>
              <w:bottom w:val="single" w:sz="6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Ceará</w:t>
            </w:r>
          </w:p>
        </w:tc>
        <w:tc>
          <w:tcPr>
            <w:tcW w:w="995" w:type="dxa"/>
            <w:tcBorders>
              <w:top w:val="single" w:sz="4" w:space="0" w:color="B4C5E7"/>
              <w:bottom w:val="single" w:sz="6" w:space="0" w:color="B4C5E7"/>
            </w:tcBorders>
          </w:tcPr>
          <w:p>
            <w:pPr>
              <w:pStyle w:val="TableParagraph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967" w:type="dxa"/>
            <w:tcBorders>
              <w:top w:val="single" w:sz="4" w:space="0" w:color="B4C5E7"/>
              <w:bottom w:val="single" w:sz="6" w:space="0" w:color="B4C5E7"/>
            </w:tcBorders>
          </w:tcPr>
          <w:p>
            <w:pPr>
              <w:pStyle w:val="TableParagraph"/>
              <w:ind w:left="140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51" w:type="dxa"/>
            <w:tcBorders>
              <w:top w:val="single" w:sz="4" w:space="0" w:color="B4C5E7"/>
              <w:bottom w:val="single" w:sz="6" w:space="0" w:color="B4C5E7"/>
            </w:tcBorders>
          </w:tcPr>
          <w:p>
            <w:pPr>
              <w:pStyle w:val="TableParagraph"/>
              <w:ind w:left="241" w:right="213"/>
              <w:rPr>
                <w:sz w:val="20"/>
              </w:rPr>
            </w:pPr>
            <w:r>
              <w:rPr>
                <w:sz w:val="20"/>
              </w:rPr>
              <w:t>81,28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6" w:space="0" w:color="B4C5E7"/>
            </w:tcBorders>
          </w:tcPr>
          <w:p>
            <w:pPr>
              <w:pStyle w:val="TableParagraph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6" w:space="0" w:color="B4C5E7"/>
            </w:tcBorders>
          </w:tcPr>
          <w:p>
            <w:pPr>
              <w:pStyle w:val="TableParagraph"/>
              <w:ind w:left="237" w:right="27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6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</w:tr>
      <w:tr>
        <w:trPr>
          <w:trHeight w:val="338" w:hRule="atLeast"/>
        </w:trPr>
        <w:tc>
          <w:tcPr>
            <w:tcW w:w="4055" w:type="dxa"/>
            <w:tcBorders>
              <w:top w:val="single" w:sz="6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Pará</w:t>
            </w:r>
          </w:p>
        </w:tc>
        <w:tc>
          <w:tcPr>
            <w:tcW w:w="995" w:type="dxa"/>
            <w:tcBorders>
              <w:top w:val="single" w:sz="6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967" w:type="dxa"/>
            <w:tcBorders>
              <w:top w:val="single" w:sz="6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140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51" w:type="dxa"/>
            <w:tcBorders>
              <w:top w:val="single" w:sz="6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241" w:right="213"/>
              <w:rPr>
                <w:sz w:val="20"/>
              </w:rPr>
            </w:pPr>
            <w:r>
              <w:rPr>
                <w:sz w:val="20"/>
              </w:rPr>
              <w:t>80,65</w:t>
            </w:r>
          </w:p>
        </w:tc>
        <w:tc>
          <w:tcPr>
            <w:tcW w:w="1467" w:type="dxa"/>
            <w:tcBorders>
              <w:top w:val="single" w:sz="6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6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237" w:right="27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930" w:type="dxa"/>
            <w:tcBorders>
              <w:top w:val="single" w:sz="6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279" w:right="139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</w:tr>
      <w:tr>
        <w:trPr>
          <w:trHeight w:val="340" w:hRule="atLeast"/>
        </w:trPr>
        <w:tc>
          <w:tcPr>
            <w:tcW w:w="4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99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9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40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5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41" w:right="213"/>
              <w:rPr>
                <w:sz w:val="20"/>
              </w:rPr>
            </w:pPr>
            <w:r>
              <w:rPr>
                <w:sz w:val="20"/>
              </w:rPr>
              <w:t>80,47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7" w:right="27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>
        <w:trPr>
          <w:trHeight w:val="340" w:hRule="atLeast"/>
        </w:trPr>
        <w:tc>
          <w:tcPr>
            <w:tcW w:w="4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18ª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99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9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40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5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41" w:right="213"/>
              <w:rPr>
                <w:sz w:val="20"/>
              </w:rPr>
            </w:pPr>
            <w:r>
              <w:rPr>
                <w:sz w:val="20"/>
              </w:rPr>
              <w:t>78,87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7" w:right="277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</w:tr>
      <w:tr>
        <w:trPr>
          <w:trHeight w:val="340" w:hRule="atLeast"/>
        </w:trPr>
        <w:tc>
          <w:tcPr>
            <w:tcW w:w="4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Grande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Norte</w:t>
            </w:r>
          </w:p>
        </w:tc>
        <w:tc>
          <w:tcPr>
            <w:tcW w:w="99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80"/>
              <w:jc w:val="right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9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40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5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41" w:right="213"/>
              <w:rPr>
                <w:sz w:val="20"/>
              </w:rPr>
            </w:pPr>
            <w:r>
              <w:rPr>
                <w:sz w:val="20"/>
              </w:rPr>
              <w:t>78,56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7" w:right="277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</w:tr>
      <w:tr>
        <w:trPr>
          <w:trHeight w:val="338" w:hRule="atLeast"/>
        </w:trPr>
        <w:tc>
          <w:tcPr>
            <w:tcW w:w="4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99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9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140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5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241" w:right="213"/>
              <w:rPr>
                <w:sz w:val="20"/>
              </w:rPr>
            </w:pPr>
            <w:r>
              <w:rPr>
                <w:sz w:val="20"/>
              </w:rPr>
              <w:t>77,30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237" w:right="277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279" w:right="139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340" w:hRule="atLeast"/>
        </w:trPr>
        <w:tc>
          <w:tcPr>
            <w:tcW w:w="4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9ª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99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9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40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5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41" w:right="213"/>
              <w:rPr>
                <w:sz w:val="20"/>
              </w:rPr>
            </w:pPr>
            <w:r>
              <w:rPr>
                <w:sz w:val="20"/>
              </w:rPr>
              <w:t>74,46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7" w:right="277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</w:tr>
      <w:tr>
        <w:trPr>
          <w:trHeight w:val="340" w:hRule="atLeast"/>
        </w:trPr>
        <w:tc>
          <w:tcPr>
            <w:tcW w:w="4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Maranhão</w:t>
            </w:r>
          </w:p>
        </w:tc>
        <w:tc>
          <w:tcPr>
            <w:tcW w:w="99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9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40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5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41" w:right="213"/>
              <w:rPr>
                <w:sz w:val="20"/>
              </w:rPr>
            </w:pPr>
            <w:r>
              <w:rPr>
                <w:sz w:val="20"/>
              </w:rPr>
              <w:t>73,33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7" w:right="277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</w:tr>
      <w:tr>
        <w:trPr>
          <w:trHeight w:val="340" w:hRule="atLeast"/>
        </w:trPr>
        <w:tc>
          <w:tcPr>
            <w:tcW w:w="4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Goiás</w:t>
            </w:r>
          </w:p>
        </w:tc>
        <w:tc>
          <w:tcPr>
            <w:tcW w:w="99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80"/>
              <w:jc w:val="right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9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40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5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41" w:right="213"/>
              <w:rPr>
                <w:sz w:val="20"/>
              </w:rPr>
            </w:pPr>
            <w:r>
              <w:rPr>
                <w:sz w:val="20"/>
              </w:rPr>
              <w:t>72,42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7" w:right="277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</w:tr>
      <w:tr>
        <w:trPr>
          <w:trHeight w:val="340" w:hRule="atLeast"/>
        </w:trPr>
        <w:tc>
          <w:tcPr>
            <w:tcW w:w="4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Federal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99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72"/>
              <w:jc w:val="left"/>
              <w:rPr>
                <w:sz w:val="20"/>
              </w:rPr>
            </w:pPr>
            <w:r>
              <w:rPr>
                <w:sz w:val="20"/>
              </w:rPr>
              <w:t>Federal</w:t>
            </w:r>
          </w:p>
        </w:tc>
        <w:tc>
          <w:tcPr>
            <w:tcW w:w="9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40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5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41" w:right="213"/>
              <w:rPr>
                <w:sz w:val="20"/>
              </w:rPr>
            </w:pPr>
            <w:r>
              <w:rPr>
                <w:sz w:val="20"/>
              </w:rPr>
              <w:t>71,56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7" w:right="277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</w:tr>
      <w:tr>
        <w:trPr>
          <w:trHeight w:val="340" w:hRule="atLeast"/>
        </w:trPr>
        <w:tc>
          <w:tcPr>
            <w:tcW w:w="4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99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9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40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5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41" w:right="213"/>
              <w:rPr>
                <w:sz w:val="20"/>
              </w:rPr>
            </w:pPr>
            <w:r>
              <w:rPr>
                <w:sz w:val="20"/>
              </w:rPr>
              <w:t>70,83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7" w:right="277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</w:tr>
      <w:tr>
        <w:trPr>
          <w:trHeight w:val="338" w:hRule="atLeast"/>
        </w:trPr>
        <w:tc>
          <w:tcPr>
            <w:tcW w:w="4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Santa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Catarina</w:t>
            </w:r>
          </w:p>
        </w:tc>
        <w:tc>
          <w:tcPr>
            <w:tcW w:w="99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right="180"/>
              <w:jc w:val="right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9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140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5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241" w:right="213"/>
              <w:rPr>
                <w:sz w:val="20"/>
              </w:rPr>
            </w:pPr>
            <w:r>
              <w:rPr>
                <w:sz w:val="20"/>
              </w:rPr>
              <w:t>69,11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237" w:right="277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279" w:right="139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</w:tr>
      <w:tr>
        <w:trPr>
          <w:trHeight w:val="340" w:hRule="atLeast"/>
        </w:trPr>
        <w:tc>
          <w:tcPr>
            <w:tcW w:w="4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Ceará</w:t>
            </w:r>
          </w:p>
        </w:tc>
        <w:tc>
          <w:tcPr>
            <w:tcW w:w="99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80"/>
              <w:jc w:val="right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9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40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5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41" w:right="213"/>
              <w:rPr>
                <w:sz w:val="20"/>
              </w:rPr>
            </w:pPr>
            <w:r>
              <w:rPr>
                <w:sz w:val="20"/>
              </w:rPr>
              <w:t>66,27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7" w:right="277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</w:tr>
      <w:tr>
        <w:trPr>
          <w:trHeight w:val="340" w:hRule="atLeast"/>
        </w:trPr>
        <w:tc>
          <w:tcPr>
            <w:tcW w:w="4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Amazonas</w:t>
            </w:r>
          </w:p>
        </w:tc>
        <w:tc>
          <w:tcPr>
            <w:tcW w:w="99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80"/>
              <w:jc w:val="right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9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40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5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41" w:right="213"/>
              <w:rPr>
                <w:sz w:val="20"/>
              </w:rPr>
            </w:pPr>
            <w:r>
              <w:rPr>
                <w:sz w:val="20"/>
              </w:rPr>
              <w:t>53,98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1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7" w:right="277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</w:tr>
      <w:tr>
        <w:trPr>
          <w:trHeight w:val="340" w:hRule="atLeast"/>
        </w:trPr>
        <w:tc>
          <w:tcPr>
            <w:tcW w:w="4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Santa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Catarina</w:t>
            </w:r>
          </w:p>
        </w:tc>
        <w:tc>
          <w:tcPr>
            <w:tcW w:w="99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9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40"/>
              <w:jc w:val="lef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5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41" w:right="213"/>
              <w:rPr>
                <w:sz w:val="20"/>
              </w:rPr>
            </w:pPr>
            <w:r>
              <w:rPr>
                <w:sz w:val="20"/>
              </w:rPr>
              <w:t>49,93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1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7" w:right="277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440" w:footer="568" w:top="1360" w:bottom="760" w:left="960" w:right="560"/>
        </w:sectPr>
      </w:pPr>
    </w:p>
    <w:p>
      <w:pPr>
        <w:pStyle w:val="BodyText"/>
        <w:spacing w:before="9"/>
        <w:rPr>
          <w:sz w:val="3"/>
        </w:rPr>
      </w:pPr>
    </w:p>
    <w:tbl>
      <w:tblPr>
        <w:tblW w:w="0" w:type="auto"/>
        <w:jc w:val="left"/>
        <w:tblInd w:w="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39"/>
        <w:gridCol w:w="953"/>
        <w:gridCol w:w="1055"/>
        <w:gridCol w:w="921"/>
        <w:gridCol w:w="1467"/>
        <w:gridCol w:w="759"/>
        <w:gridCol w:w="930"/>
      </w:tblGrid>
      <w:tr>
        <w:trPr>
          <w:trHeight w:val="340" w:hRule="atLeast"/>
        </w:trPr>
        <w:tc>
          <w:tcPr>
            <w:tcW w:w="403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Espírito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Santo</w:t>
            </w:r>
          </w:p>
        </w:tc>
        <w:tc>
          <w:tcPr>
            <w:tcW w:w="95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12" w:right="78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78" w:right="209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38,17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1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7" w:right="27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</w:tr>
      <w:tr>
        <w:trPr>
          <w:trHeight w:val="337" w:hRule="atLeast"/>
        </w:trPr>
        <w:tc>
          <w:tcPr>
            <w:tcW w:w="403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Roraima</w:t>
            </w:r>
          </w:p>
        </w:tc>
        <w:tc>
          <w:tcPr>
            <w:tcW w:w="95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12" w:right="78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2" w:right="209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94,21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1" w:right="233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4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4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340" w:hRule="atLeast"/>
        </w:trPr>
        <w:tc>
          <w:tcPr>
            <w:tcW w:w="403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Rondônia</w:t>
            </w:r>
          </w:p>
        </w:tc>
        <w:tc>
          <w:tcPr>
            <w:tcW w:w="95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12" w:right="78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2" w:right="209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92,70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1" w:right="233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4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4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340" w:hRule="atLeast"/>
        </w:trPr>
        <w:tc>
          <w:tcPr>
            <w:tcW w:w="403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Amazonas</w:t>
            </w:r>
          </w:p>
        </w:tc>
        <w:tc>
          <w:tcPr>
            <w:tcW w:w="95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12" w:right="78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2" w:right="209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92,13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1" w:right="233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4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4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340" w:hRule="atLeast"/>
        </w:trPr>
        <w:tc>
          <w:tcPr>
            <w:tcW w:w="403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Sergipe</w:t>
            </w:r>
          </w:p>
        </w:tc>
        <w:tc>
          <w:tcPr>
            <w:tcW w:w="95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12" w:right="78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2" w:right="209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92,05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1" w:right="233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4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4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>
        <w:trPr>
          <w:trHeight w:val="340" w:hRule="atLeast"/>
        </w:trPr>
        <w:tc>
          <w:tcPr>
            <w:tcW w:w="403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Sergipe</w:t>
            </w:r>
          </w:p>
        </w:tc>
        <w:tc>
          <w:tcPr>
            <w:tcW w:w="95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12" w:right="79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2" w:right="209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88,53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1" w:right="233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4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>
        <w:trPr>
          <w:trHeight w:val="340" w:hRule="atLeast"/>
        </w:trPr>
        <w:tc>
          <w:tcPr>
            <w:tcW w:w="403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17ª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95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12" w:right="80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2" w:right="209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88,35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1" w:right="233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4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>
        <w:trPr>
          <w:trHeight w:val="337" w:hRule="atLeast"/>
        </w:trPr>
        <w:tc>
          <w:tcPr>
            <w:tcW w:w="403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 Trabalho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13ª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95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12" w:right="80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2" w:right="209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88,28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1" w:right="233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4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>
        <w:trPr>
          <w:trHeight w:val="341" w:hRule="atLeast"/>
        </w:trPr>
        <w:tc>
          <w:tcPr>
            <w:tcW w:w="403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Grande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Norte</w:t>
            </w:r>
          </w:p>
        </w:tc>
        <w:tc>
          <w:tcPr>
            <w:tcW w:w="95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12" w:right="78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2" w:right="209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87,00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1" w:right="233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4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  <w:tr>
        <w:trPr>
          <w:trHeight w:val="340" w:hRule="atLeast"/>
        </w:trPr>
        <w:tc>
          <w:tcPr>
            <w:tcW w:w="403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 Mato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Grosso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Sul</w:t>
            </w:r>
          </w:p>
        </w:tc>
        <w:tc>
          <w:tcPr>
            <w:tcW w:w="95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12" w:right="79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2" w:right="209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86,42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1" w:right="233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right="4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41"/>
              <w:rPr>
                <w:sz w:val="20"/>
              </w:rPr>
            </w:pPr>
            <w:r>
              <w:rPr>
                <w:sz w:val="20"/>
              </w:rPr>
              <w:t>25-26</w:t>
            </w:r>
          </w:p>
        </w:tc>
      </w:tr>
      <w:tr>
        <w:trPr>
          <w:trHeight w:val="340" w:hRule="atLeast"/>
        </w:trPr>
        <w:tc>
          <w:tcPr>
            <w:tcW w:w="403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22ª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95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12" w:right="80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2" w:right="209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86,34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1" w:right="233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7" w:right="27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>
        <w:trPr>
          <w:trHeight w:val="340" w:hRule="atLeast"/>
        </w:trPr>
        <w:tc>
          <w:tcPr>
            <w:tcW w:w="403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Rondônia</w:t>
            </w:r>
          </w:p>
        </w:tc>
        <w:tc>
          <w:tcPr>
            <w:tcW w:w="95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12" w:right="79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2" w:right="209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86,23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1" w:right="233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7" w:right="27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>
        <w:trPr>
          <w:trHeight w:val="340" w:hRule="atLeast"/>
        </w:trPr>
        <w:tc>
          <w:tcPr>
            <w:tcW w:w="403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14ª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95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12" w:right="80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2" w:right="209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86,15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1" w:right="233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7" w:right="2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>
        <w:trPr>
          <w:trHeight w:val="338" w:hRule="atLeast"/>
        </w:trPr>
        <w:tc>
          <w:tcPr>
            <w:tcW w:w="403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Amapá</w:t>
            </w:r>
          </w:p>
        </w:tc>
        <w:tc>
          <w:tcPr>
            <w:tcW w:w="95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12" w:right="79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2" w:right="209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86,09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1" w:right="233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7" w:right="277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340" w:hRule="atLeast"/>
        </w:trPr>
        <w:tc>
          <w:tcPr>
            <w:tcW w:w="403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Roraima</w:t>
            </w:r>
          </w:p>
        </w:tc>
        <w:tc>
          <w:tcPr>
            <w:tcW w:w="95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12" w:right="79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2" w:right="209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85,95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1" w:right="233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7" w:right="27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</w:tr>
      <w:tr>
        <w:trPr>
          <w:trHeight w:val="340" w:hRule="atLeast"/>
        </w:trPr>
        <w:tc>
          <w:tcPr>
            <w:tcW w:w="403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Alagoas</w:t>
            </w:r>
          </w:p>
        </w:tc>
        <w:tc>
          <w:tcPr>
            <w:tcW w:w="95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12" w:right="78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2" w:right="209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85,66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1" w:right="233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7" w:right="27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>
        <w:trPr>
          <w:trHeight w:val="340" w:hRule="atLeast"/>
        </w:trPr>
        <w:tc>
          <w:tcPr>
            <w:tcW w:w="403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 Trabalho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23ª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95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12" w:right="80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2" w:right="209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83,48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7" w:right="27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</w:tr>
      <w:tr>
        <w:trPr>
          <w:trHeight w:val="340" w:hRule="atLeast"/>
        </w:trPr>
        <w:tc>
          <w:tcPr>
            <w:tcW w:w="403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Paraíba</w:t>
            </w:r>
          </w:p>
        </w:tc>
        <w:tc>
          <w:tcPr>
            <w:tcW w:w="95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12" w:right="78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2" w:right="209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82,70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7" w:right="27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>
        <w:trPr>
          <w:trHeight w:val="340" w:hRule="atLeast"/>
        </w:trPr>
        <w:tc>
          <w:tcPr>
            <w:tcW w:w="403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Espírito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Santo</w:t>
            </w:r>
          </w:p>
        </w:tc>
        <w:tc>
          <w:tcPr>
            <w:tcW w:w="95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12" w:right="79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2" w:right="209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80,48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7" w:right="277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</w:tr>
      <w:tr>
        <w:trPr>
          <w:trHeight w:val="486" w:hRule="atLeast"/>
        </w:trPr>
        <w:tc>
          <w:tcPr>
            <w:tcW w:w="403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line="243" w:lineRule="exact" w:before="1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Militar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São</w:t>
            </w:r>
          </w:p>
          <w:p>
            <w:pPr>
              <w:pStyle w:val="TableParagraph"/>
              <w:spacing w:line="222" w:lineRule="exact" w:before="0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Paulo</w:t>
            </w:r>
          </w:p>
        </w:tc>
        <w:tc>
          <w:tcPr>
            <w:tcW w:w="95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121"/>
              <w:ind w:left="110" w:right="80"/>
              <w:rPr>
                <w:sz w:val="20"/>
              </w:rPr>
            </w:pPr>
            <w:r>
              <w:rPr>
                <w:sz w:val="20"/>
              </w:rPr>
              <w:t>Militar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121"/>
              <w:ind w:left="82" w:right="209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121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80,28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121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121"/>
              <w:ind w:left="237" w:right="277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121"/>
              <w:ind w:left="279" w:right="139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</w:tr>
      <w:tr>
        <w:trPr>
          <w:trHeight w:val="340" w:hRule="atLeast"/>
        </w:trPr>
        <w:tc>
          <w:tcPr>
            <w:tcW w:w="403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24ª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95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12" w:right="80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2" w:right="209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80,10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7" w:right="277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</w:tr>
      <w:tr>
        <w:trPr>
          <w:trHeight w:val="340" w:hRule="atLeast"/>
        </w:trPr>
        <w:tc>
          <w:tcPr>
            <w:tcW w:w="403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21ª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95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12" w:right="80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2" w:right="209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77,85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7" w:right="277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</w:tr>
      <w:tr>
        <w:trPr>
          <w:trHeight w:val="340" w:hRule="atLeast"/>
        </w:trPr>
        <w:tc>
          <w:tcPr>
            <w:tcW w:w="403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95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12" w:right="80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2" w:right="209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76,36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7" w:right="277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</w:tr>
      <w:tr>
        <w:trPr>
          <w:trHeight w:val="340" w:hRule="atLeast"/>
        </w:trPr>
        <w:tc>
          <w:tcPr>
            <w:tcW w:w="403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Alagoas</w:t>
            </w:r>
          </w:p>
        </w:tc>
        <w:tc>
          <w:tcPr>
            <w:tcW w:w="95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12" w:right="79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2" w:right="209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76,30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7" w:right="277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</w:tr>
      <w:tr>
        <w:trPr>
          <w:trHeight w:val="338" w:hRule="atLeast"/>
        </w:trPr>
        <w:tc>
          <w:tcPr>
            <w:tcW w:w="403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16ª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95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112" w:right="80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82" w:right="209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75,72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237" w:right="277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279" w:right="139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</w:tr>
      <w:tr>
        <w:trPr>
          <w:trHeight w:val="338" w:hRule="atLeast"/>
        </w:trPr>
        <w:tc>
          <w:tcPr>
            <w:tcW w:w="4039" w:type="dxa"/>
            <w:tcBorders>
              <w:top w:val="single" w:sz="4" w:space="0" w:color="B4C5E7"/>
              <w:bottom w:val="single" w:sz="6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Grosso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Sul</w:t>
            </w:r>
          </w:p>
        </w:tc>
        <w:tc>
          <w:tcPr>
            <w:tcW w:w="953" w:type="dxa"/>
            <w:tcBorders>
              <w:top w:val="single" w:sz="4" w:space="0" w:color="B4C5E7"/>
              <w:bottom w:val="single" w:sz="6" w:space="0" w:color="B4C5E7"/>
            </w:tcBorders>
          </w:tcPr>
          <w:p>
            <w:pPr>
              <w:pStyle w:val="TableParagraph"/>
              <w:ind w:left="112" w:right="78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6" w:space="0" w:color="B4C5E7"/>
            </w:tcBorders>
          </w:tcPr>
          <w:p>
            <w:pPr>
              <w:pStyle w:val="TableParagraph"/>
              <w:ind w:left="82" w:right="209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6" w:space="0" w:color="B4C5E7"/>
            </w:tcBorders>
          </w:tcPr>
          <w:p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74,83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6" w:space="0" w:color="B4C5E7"/>
            </w:tcBorders>
          </w:tcPr>
          <w:p>
            <w:pPr>
              <w:pStyle w:val="TableParagraph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6" w:space="0" w:color="B4C5E7"/>
            </w:tcBorders>
          </w:tcPr>
          <w:p>
            <w:pPr>
              <w:pStyle w:val="TableParagraph"/>
              <w:ind w:left="237" w:right="277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6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</w:tr>
      <w:tr>
        <w:trPr>
          <w:trHeight w:val="338" w:hRule="atLeast"/>
        </w:trPr>
        <w:tc>
          <w:tcPr>
            <w:tcW w:w="4039" w:type="dxa"/>
            <w:tcBorders>
              <w:top w:val="single" w:sz="6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Tocantins</w:t>
            </w:r>
          </w:p>
        </w:tc>
        <w:tc>
          <w:tcPr>
            <w:tcW w:w="953" w:type="dxa"/>
            <w:tcBorders>
              <w:top w:val="single" w:sz="6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112" w:right="79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1055" w:type="dxa"/>
            <w:tcBorders>
              <w:top w:val="single" w:sz="6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82" w:right="209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6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74,82</w:t>
            </w:r>
          </w:p>
        </w:tc>
        <w:tc>
          <w:tcPr>
            <w:tcW w:w="1467" w:type="dxa"/>
            <w:tcBorders>
              <w:top w:val="single" w:sz="6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6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237" w:right="277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930" w:type="dxa"/>
            <w:tcBorders>
              <w:top w:val="single" w:sz="6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279" w:right="139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</w:tr>
      <w:tr>
        <w:trPr>
          <w:trHeight w:val="340" w:hRule="atLeast"/>
        </w:trPr>
        <w:tc>
          <w:tcPr>
            <w:tcW w:w="403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Distrito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Federal</w:t>
            </w:r>
          </w:p>
        </w:tc>
        <w:tc>
          <w:tcPr>
            <w:tcW w:w="95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12" w:right="79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2" w:right="209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73,68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7" w:right="277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</w:tr>
      <w:tr>
        <w:trPr>
          <w:trHeight w:val="340" w:hRule="atLeast"/>
        </w:trPr>
        <w:tc>
          <w:tcPr>
            <w:tcW w:w="403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11ª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95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12" w:right="80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2" w:right="209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73,65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7" w:right="277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>
        <w:trPr>
          <w:trHeight w:val="486" w:hRule="atLeast"/>
        </w:trPr>
        <w:tc>
          <w:tcPr>
            <w:tcW w:w="403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line="243" w:lineRule="exact" w:before="1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Militar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Minas</w:t>
            </w:r>
          </w:p>
          <w:p>
            <w:pPr>
              <w:pStyle w:val="TableParagraph"/>
              <w:spacing w:line="222" w:lineRule="exact" w:before="0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Gerais</w:t>
            </w:r>
          </w:p>
        </w:tc>
        <w:tc>
          <w:tcPr>
            <w:tcW w:w="95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123"/>
              <w:ind w:left="110" w:right="80"/>
              <w:rPr>
                <w:sz w:val="20"/>
              </w:rPr>
            </w:pPr>
            <w:r>
              <w:rPr>
                <w:sz w:val="20"/>
              </w:rPr>
              <w:t>Militar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123"/>
              <w:ind w:left="82" w:right="209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123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73,58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123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123"/>
              <w:ind w:left="237" w:right="277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123"/>
              <w:ind w:left="279" w:right="139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</w:tr>
      <w:tr>
        <w:trPr>
          <w:trHeight w:val="340" w:hRule="atLeast"/>
        </w:trPr>
        <w:tc>
          <w:tcPr>
            <w:tcW w:w="403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Acre</w:t>
            </w:r>
          </w:p>
        </w:tc>
        <w:tc>
          <w:tcPr>
            <w:tcW w:w="95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12" w:right="79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2" w:right="209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71,80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7" w:right="27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</w:tr>
      <w:tr>
        <w:trPr>
          <w:trHeight w:val="340" w:hRule="atLeast"/>
        </w:trPr>
        <w:tc>
          <w:tcPr>
            <w:tcW w:w="403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Grosso</w:t>
            </w:r>
          </w:p>
        </w:tc>
        <w:tc>
          <w:tcPr>
            <w:tcW w:w="95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12" w:right="79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2" w:right="209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71,34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7" w:right="277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</w:tr>
      <w:tr>
        <w:trPr>
          <w:trHeight w:val="340" w:hRule="atLeast"/>
        </w:trPr>
        <w:tc>
          <w:tcPr>
            <w:tcW w:w="403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Piauí</w:t>
            </w:r>
          </w:p>
        </w:tc>
        <w:tc>
          <w:tcPr>
            <w:tcW w:w="95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12" w:right="78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2" w:right="209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71,29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7" w:right="277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</w:tr>
      <w:tr>
        <w:trPr>
          <w:trHeight w:val="340" w:hRule="atLeast"/>
        </w:trPr>
        <w:tc>
          <w:tcPr>
            <w:tcW w:w="403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19ª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95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12" w:right="80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2" w:right="209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71,27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7" w:right="277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</w:tr>
      <w:tr>
        <w:trPr>
          <w:trHeight w:val="340" w:hRule="atLeast"/>
        </w:trPr>
        <w:tc>
          <w:tcPr>
            <w:tcW w:w="403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Tocantins</w:t>
            </w:r>
          </w:p>
        </w:tc>
        <w:tc>
          <w:tcPr>
            <w:tcW w:w="95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12" w:right="78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2" w:right="209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67,13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7" w:right="277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</w:tr>
      <w:tr>
        <w:trPr>
          <w:trHeight w:val="337" w:hRule="atLeast"/>
        </w:trPr>
        <w:tc>
          <w:tcPr>
            <w:tcW w:w="403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Amapá</w:t>
            </w:r>
          </w:p>
        </w:tc>
        <w:tc>
          <w:tcPr>
            <w:tcW w:w="95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112" w:right="78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82" w:right="209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53,99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214" w:right="231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237" w:right="277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47"/>
              <w:ind w:left="279" w:right="139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</w:tr>
      <w:tr>
        <w:trPr>
          <w:trHeight w:val="340" w:hRule="atLeast"/>
        </w:trPr>
        <w:tc>
          <w:tcPr>
            <w:tcW w:w="403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Acre</w:t>
            </w:r>
          </w:p>
        </w:tc>
        <w:tc>
          <w:tcPr>
            <w:tcW w:w="95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112" w:right="78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82" w:right="209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53,60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14" w:right="231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37" w:right="277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ind w:left="279" w:right="139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</w:tr>
      <w:tr>
        <w:trPr>
          <w:trHeight w:val="489" w:hRule="atLeast"/>
        </w:trPr>
        <w:tc>
          <w:tcPr>
            <w:tcW w:w="403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line="240" w:lineRule="atLeast" w:before="0"/>
              <w:ind w:left="28" w:right="503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Militar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Rio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Grande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 Sul</w:t>
            </w:r>
          </w:p>
        </w:tc>
        <w:tc>
          <w:tcPr>
            <w:tcW w:w="953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123"/>
              <w:ind w:left="110" w:right="80"/>
              <w:rPr>
                <w:sz w:val="20"/>
              </w:rPr>
            </w:pPr>
            <w:r>
              <w:rPr>
                <w:sz w:val="20"/>
              </w:rPr>
              <w:t>Militar</w:t>
            </w:r>
          </w:p>
        </w:tc>
        <w:tc>
          <w:tcPr>
            <w:tcW w:w="1055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123"/>
              <w:ind w:left="82" w:right="209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921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123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45,61</w:t>
            </w:r>
          </w:p>
        </w:tc>
        <w:tc>
          <w:tcPr>
            <w:tcW w:w="1467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123"/>
              <w:ind w:left="214" w:right="231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759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123"/>
              <w:ind w:left="237" w:right="277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930" w:type="dxa"/>
            <w:tcBorders>
              <w:top w:val="single" w:sz="4" w:space="0" w:color="B4C5E7"/>
              <w:bottom w:val="single" w:sz="4" w:space="0" w:color="B4C5E7"/>
            </w:tcBorders>
          </w:tcPr>
          <w:p>
            <w:pPr>
              <w:pStyle w:val="TableParagraph"/>
              <w:spacing w:before="123"/>
              <w:ind w:left="279" w:right="139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</w:tr>
    </w:tbl>
    <w:sectPr>
      <w:pgSz w:w="11910" w:h="16840"/>
      <w:pgMar w:header="440" w:footer="568" w:top="1360" w:bottom="760" w:left="960" w:right="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Calibri Light">
    <w:altName w:val="Calibri Light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4.5pt;margin-top:802.519958pt;width:17.3pt;height:13.05pt;mso-position-horizontal-relative:page;mso-position-vertical-relative:page;z-index:-19380736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934720">
          <wp:simplePos x="0" y="0"/>
          <wp:positionH relativeFrom="page">
            <wp:posOffset>705484</wp:posOffset>
          </wp:positionH>
          <wp:positionV relativeFrom="page">
            <wp:posOffset>279145</wp:posOffset>
          </wp:positionV>
          <wp:extent cx="1176223" cy="323850"/>
          <wp:effectExtent l="0" t="0" r="0" b="0"/>
          <wp:wrapNone/>
          <wp:docPr id="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76223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57.529999pt;margin-top:22.399982pt;width:83.1pt;height:26.5pt;mso-position-horizontal-relative:page;mso-position-vertical-relative:page;z-index:-19381248" type="#_x0000_t202" filled="false" stroked="false">
          <v:textbox inset="0,0,0,0">
            <w:txbxContent>
              <w:p>
                <w:pPr>
                  <w:spacing w:line="245" w:lineRule="exact" w:before="0"/>
                  <w:ind w:left="3" w:right="3" w:firstLine="0"/>
                  <w:jc w:val="center"/>
                  <w:rPr>
                    <w:b/>
                    <w:sz w:val="22"/>
                  </w:rPr>
                </w:pPr>
                <w:r>
                  <w:rPr>
                    <w:b/>
                    <w:color w:val="5F6268"/>
                    <w:sz w:val="22"/>
                  </w:rPr>
                  <w:t>iGovTIC</w:t>
                </w:r>
                <w:r>
                  <w:rPr>
                    <w:b/>
                    <w:color w:val="4D5155"/>
                    <w:sz w:val="22"/>
                  </w:rPr>
                  <w:t>-</w:t>
                </w:r>
                <w:r>
                  <w:rPr>
                    <w:b/>
                    <w:color w:val="5F6268"/>
                    <w:sz w:val="22"/>
                  </w:rPr>
                  <w:t>JUD</w:t>
                </w:r>
                <w:r>
                  <w:rPr>
                    <w:b/>
                    <w:color w:val="5F6268"/>
                    <w:spacing w:val="-4"/>
                    <w:sz w:val="22"/>
                  </w:rPr>
                  <w:t> </w:t>
                </w:r>
                <w:r>
                  <w:rPr>
                    <w:b/>
                    <w:color w:val="5F6268"/>
                    <w:sz w:val="22"/>
                  </w:rPr>
                  <w:t>2022</w:t>
                </w:r>
              </w:p>
              <w:p>
                <w:pPr>
                  <w:pStyle w:val="BodyText"/>
                  <w:ind w:left="3"/>
                  <w:jc w:val="center"/>
                </w:pPr>
                <w:r>
                  <w:rPr>
                    <w:color w:val="5F6268"/>
                  </w:rPr>
                  <w:t>Relatório Geral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lowerLetter"/>
      <w:lvlText w:val="%1)"/>
      <w:lvlJc w:val="left"/>
      <w:pPr>
        <w:ind w:left="533" w:hanging="361"/>
        <w:jc w:val="left"/>
      </w:pPr>
      <w:rPr>
        <w:rFonts w:hint="default" w:ascii="Calibri" w:hAnsi="Calibri" w:eastAsia="Calibri" w:cs="Calibri"/>
        <w:b/>
        <w:bCs/>
        <w:color w:val="2E5395"/>
        <w:spacing w:val="-1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524" w:hanging="3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09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93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78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63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447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32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17" w:hanging="361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1450" w:hanging="284"/>
      </w:pPr>
      <w:rPr>
        <w:rFonts w:hint="default" w:ascii="Symbol" w:hAnsi="Symbol" w:eastAsia="Symbol" w:cs="Symbol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352" w:hanging="28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245" w:hanging="28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137" w:hanging="28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030" w:hanging="28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23" w:hanging="28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15" w:hanging="28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08" w:hanging="28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01" w:hanging="284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589" w:hanging="420"/>
        <w:jc w:val="left"/>
      </w:pPr>
      <w:rPr>
        <w:rFonts w:hint="default" w:ascii="Calibri" w:hAnsi="Calibri" w:eastAsia="Calibri" w:cs="Calibri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460" w:hanging="4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41" w:hanging="4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21" w:hanging="4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02" w:hanging="4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83" w:hanging="4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63" w:hanging="4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44" w:hanging="4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25" w:hanging="420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1601" w:hanging="360"/>
      </w:pPr>
      <w:rPr>
        <w:rFonts w:hint="default" w:ascii="Symbol" w:hAnsi="Symbol" w:eastAsia="Symbol" w:cs="Symbol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478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57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35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1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9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7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5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29" w:hanging="360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605" w:hanging="433"/>
        <w:jc w:val="left"/>
      </w:pPr>
      <w:rPr>
        <w:rFonts w:hint="default" w:ascii="Calibri" w:hAnsi="Calibri" w:eastAsia="Calibri" w:cs="Calibri"/>
        <w:b/>
        <w:bCs/>
        <w:color w:val="4471C4"/>
        <w:w w:val="100"/>
        <w:sz w:val="28"/>
        <w:szCs w:val="28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49" w:hanging="577"/>
        <w:jc w:val="left"/>
      </w:pPr>
      <w:rPr>
        <w:rFonts w:hint="default" w:ascii="Calibri" w:hAnsi="Calibri" w:eastAsia="Calibri" w:cs="Calibri"/>
        <w:color w:val="4471C4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11" w:hanging="57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883" w:hanging="57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55" w:hanging="57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27" w:hanging="57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099" w:hanging="57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70" w:hanging="57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42" w:hanging="577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054" w:hanging="324"/>
        <w:jc w:val="left"/>
      </w:pPr>
      <w:rPr>
        <w:rFonts w:hint="default" w:ascii="Calibri" w:hAnsi="Calibri" w:eastAsia="Calibri" w:cs="Calibri"/>
        <w:b/>
        <w:bCs/>
        <w:w w:val="99"/>
        <w:sz w:val="20"/>
        <w:szCs w:val="2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93" w:hanging="545"/>
        <w:jc w:val="left"/>
      </w:pPr>
      <w:rPr>
        <w:rFonts w:hint="default" w:ascii="Calibri" w:hAnsi="Calibri" w:eastAsia="Calibri" w:cs="Calibri"/>
        <w:i/>
        <w:iCs/>
        <w:w w:val="99"/>
        <w:sz w:val="20"/>
        <w:szCs w:val="2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87" w:hanging="54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74" w:hanging="54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62" w:hanging="54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49" w:hanging="54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436" w:hanging="54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24" w:hanging="54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11" w:hanging="545"/>
      </w:pPr>
      <w:rPr>
        <w:rFonts w:hint="default"/>
        <w:lang w:val="pt-PT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289"/>
      <w:ind w:left="1054" w:hanging="324"/>
    </w:pPr>
    <w:rPr>
      <w:rFonts w:ascii="Calibri" w:hAnsi="Calibri" w:eastAsia="Calibri" w:cs="Calibri"/>
      <w:b/>
      <w:bCs/>
      <w:sz w:val="20"/>
      <w:szCs w:val="20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169"/>
      <w:ind w:left="1493" w:hanging="546"/>
    </w:pPr>
    <w:rPr>
      <w:rFonts w:ascii="Calibri" w:hAnsi="Calibri" w:eastAsia="Calibri" w:cs="Calibri"/>
      <w:i/>
      <w:iCs/>
      <w:sz w:val="20"/>
      <w:szCs w:val="20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605" w:hanging="434"/>
      <w:outlineLvl w:val="1"/>
    </w:pPr>
    <w:rPr>
      <w:rFonts w:ascii="Calibri" w:hAnsi="Calibri" w:eastAsia="Calibri" w:cs="Calibri"/>
      <w:b/>
      <w:bCs/>
      <w:sz w:val="28"/>
      <w:szCs w:val="28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before="46"/>
      <w:ind w:left="881" w:hanging="710"/>
      <w:outlineLvl w:val="2"/>
    </w:pPr>
    <w:rPr>
      <w:rFonts w:ascii="Calibri" w:hAnsi="Calibri" w:eastAsia="Calibri" w:cs="Calibri"/>
      <w:sz w:val="24"/>
      <w:szCs w:val="24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left="1747"/>
      <w:jc w:val="center"/>
      <w:outlineLvl w:val="3"/>
    </w:pPr>
    <w:rPr>
      <w:rFonts w:ascii="Calibri" w:hAnsi="Calibri" w:eastAsia="Calibri" w:cs="Calibri"/>
      <w:b/>
      <w:bCs/>
      <w:sz w:val="22"/>
      <w:szCs w:val="22"/>
      <w:lang w:val="pt-PT" w:eastAsia="en-US" w:bidi="ar-SA"/>
    </w:rPr>
  </w:style>
  <w:style w:styleId="Title" w:type="paragraph">
    <w:name w:val="Title"/>
    <w:basedOn w:val="Normal"/>
    <w:uiPriority w:val="1"/>
    <w:qFormat/>
    <w:pPr>
      <w:ind w:left="1747" w:right="2146"/>
      <w:jc w:val="center"/>
    </w:pPr>
    <w:rPr>
      <w:rFonts w:ascii="Calibri" w:hAnsi="Calibri" w:eastAsia="Calibri" w:cs="Calibri"/>
      <w:sz w:val="52"/>
      <w:szCs w:val="52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169"/>
      <w:ind w:left="881" w:hanging="710"/>
    </w:pPr>
    <w:rPr>
      <w:rFonts w:ascii="Calibri" w:hAnsi="Calibri" w:eastAsia="Calibri" w:cs="Calibri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9"/>
      <w:jc w:val="center"/>
    </w:pPr>
    <w:rPr>
      <w:rFonts w:ascii="Calibri" w:hAnsi="Calibri" w:eastAsia="Calibri" w:cs="Calibri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image3.png"/><Relationship Id="rId10" Type="http://schemas.openxmlformats.org/officeDocument/2006/relationships/hyperlink" Target="https://www.cnj.jus.br/tecnologia-da-informacao-e-comunicacao/painel-do-igovtic-jud-do-poder-judiciario" TargetMode="External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Frederico Ribeiro Ramos</dc:creator>
  <dcterms:created xsi:type="dcterms:W3CDTF">2023-05-09T17:36:16Z</dcterms:created>
  <dcterms:modified xsi:type="dcterms:W3CDTF">2023-05-09T17:36:16Z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2022-10-07T00:00:00Z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2023-05-09T00:00:00Z</vt:filetime>
  </property>
</Properties>
</file>