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ESTUDO 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91" w:after="0"/>
        <w:ind w:left="380" w:right="0" w:hanging="221"/>
        <w:jc w:val="left"/>
      </w:pPr>
      <w:r>
        <w:rPr/>
        <w:t>OBJETO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60" w:right="283"/>
      </w:pPr>
      <w:r>
        <w:rPr/>
        <w:t>Contratação de Empresa especializada para a prestação de serviços de conectividade utilizando IP/MPLS ou VPN</w:t>
      </w:r>
      <w:r>
        <w:rPr>
          <w:spacing w:val="1"/>
        </w:rPr>
        <w:t> </w:t>
      </w:r>
      <w:r>
        <w:rPr/>
        <w:t>SDWAN, com recurso de segurança e wifi em cada perímetro de rede instalado, ferramentas e serviço para análise e</w:t>
      </w:r>
      <w:r>
        <w:rPr>
          <w:spacing w:val="-52"/>
        </w:rPr>
        <w:t> </w:t>
      </w:r>
      <w:r>
        <w:rPr/>
        <w:t>mitigação de vulnerabilidades WEB e Link Seguro de acesso à rede mundial de computadores (Internet) com</w:t>
      </w:r>
      <w:r>
        <w:rPr>
          <w:spacing w:val="1"/>
        </w:rPr>
        <w:t> </w:t>
      </w:r>
      <w:r>
        <w:rPr/>
        <w:t>operadoras distintas, interligando as redes locais dos Fóruns das Comarcas do interior do Estado do Acre aos prédios</w:t>
      </w:r>
      <w:r>
        <w:rPr>
          <w:spacing w:val="-52"/>
        </w:rPr>
        <w:t> </w:t>
      </w:r>
      <w:r>
        <w:rPr/>
        <w:t>do</w:t>
      </w:r>
      <w:r>
        <w:rPr>
          <w:spacing w:val="-1"/>
        </w:rPr>
        <w:t> </w:t>
      </w:r>
      <w:r>
        <w:rPr/>
        <w:t>Tribunal de Justiça localizados na cidade de Rio Branco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1"/>
        </w:rPr>
        <w:t>NECESSIDADE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/>
        <w:t>CONTRATAÇÃO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JUSTIFICATIVA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60" w:right="283" w:firstLine="55"/>
      </w:pPr>
      <w:r>
        <w:rPr/>
        <w:t>O presente tem por finalidade a contratação de empresa ou consórcio de Empresas de Telecomunicações para a</w:t>
      </w:r>
      <w:r>
        <w:rPr>
          <w:spacing w:val="1"/>
        </w:rPr>
        <w:t> </w:t>
      </w:r>
      <w:r>
        <w:rPr/>
        <w:t>prestação de serviços de comunicação de dados, utilizando protocolo IP MPLS ou VPN IP SD-WAN, para formar a</w:t>
      </w:r>
      <w:r>
        <w:rPr>
          <w:spacing w:val="1"/>
        </w:rPr>
        <w:t> </w:t>
      </w:r>
      <w:r>
        <w:rPr/>
        <w:t>rede</w:t>
      </w:r>
      <w:r>
        <w:rPr>
          <w:spacing w:val="-3"/>
        </w:rPr>
        <w:t> </w:t>
      </w:r>
      <w:r>
        <w:rPr/>
        <w:t>WAN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Justiça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Acre,</w:t>
      </w:r>
      <w:r>
        <w:rPr>
          <w:spacing w:val="-2"/>
        </w:rPr>
        <w:t> </w:t>
      </w:r>
      <w:r>
        <w:rPr/>
        <w:t>bem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conexões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pontos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52"/>
        </w:rPr>
        <w:t> </w:t>
      </w:r>
      <w:r>
        <w:rPr/>
        <w:t>interligação desta rede interna com a Internet, conforme detalhado no Termo de Referência, onde deverão ser</w:t>
      </w:r>
      <w:r>
        <w:rPr>
          <w:spacing w:val="1"/>
        </w:rPr>
        <w:t> </w:t>
      </w:r>
      <w:r>
        <w:rPr/>
        <w:t>disponibilizados os equipamentos necessários (modems, roteadores) para estes serviços, em conformidade com as</w:t>
      </w:r>
      <w:r>
        <w:rPr>
          <w:spacing w:val="1"/>
        </w:rPr>
        <w:t> </w:t>
      </w:r>
      <w:r>
        <w:rPr/>
        <w:t>especificações constantes neste instrumento.</w:t>
      </w:r>
    </w:p>
    <w:p>
      <w:pPr>
        <w:pStyle w:val="BodyText"/>
        <w:spacing w:line="251" w:lineRule="exact"/>
        <w:ind w:left="202"/>
      </w:pPr>
      <w:r>
        <w:rPr/>
        <w:t>Abaixo citamos alguns serviços prioritários que dependem de links estáveis e rápidos: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73" w:lineRule="exact" w:before="0" w:after="0"/>
        <w:ind w:left="346" w:right="0" w:hanging="247"/>
        <w:jc w:val="both"/>
        <w:rPr>
          <w:sz w:val="24"/>
        </w:rPr>
      </w:pPr>
      <w:r>
        <w:rPr>
          <w:sz w:val="24"/>
        </w:rPr>
        <w:t>Diário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Justiça: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publicados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diário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justiça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enviados</w:t>
      </w:r>
      <w:r>
        <w:rPr>
          <w:spacing w:val="-1"/>
          <w:sz w:val="24"/>
        </w:rPr>
        <w:t> </w:t>
      </w:r>
      <w:r>
        <w:rPr>
          <w:sz w:val="24"/>
        </w:rPr>
        <w:t>pelos</w:t>
      </w:r>
    </w:p>
    <w:p>
      <w:pPr>
        <w:spacing w:line="235" w:lineRule="auto" w:before="1"/>
        <w:ind w:left="100" w:right="503" w:firstLine="0"/>
        <w:jc w:val="both"/>
        <w:rPr>
          <w:sz w:val="24"/>
        </w:rPr>
      </w:pPr>
      <w:r>
        <w:rPr>
          <w:sz w:val="24"/>
        </w:rPr>
        <w:t>cartórios de todas as Comarcas do estado e também pelos Departamentos do Tribunal de Justiça via rede</w:t>
      </w:r>
      <w:r>
        <w:rPr>
          <w:spacing w:val="1"/>
          <w:sz w:val="24"/>
        </w:rPr>
        <w:t> </w:t>
      </w:r>
      <w:r>
        <w:rPr>
          <w:sz w:val="24"/>
        </w:rPr>
        <w:t>utilizando este link de comunicação. Isto é feito durante todo o dia, até as 16:00 horas. Esta transferência</w:t>
      </w:r>
      <w:r>
        <w:rPr>
          <w:spacing w:val="1"/>
          <w:sz w:val="24"/>
        </w:rPr>
        <w:t> </w:t>
      </w:r>
      <w:r>
        <w:rPr>
          <w:sz w:val="24"/>
        </w:rPr>
        <w:t>realiza-se em duas fases: O cartório envia a matéria para o servidor de arquivos e o setor gráfico transfere</w:t>
      </w:r>
      <w:r>
        <w:rPr>
          <w:spacing w:val="-57"/>
          <w:sz w:val="24"/>
        </w:rPr>
        <w:t> </w:t>
      </w:r>
      <w:r>
        <w:rPr>
          <w:sz w:val="24"/>
        </w:rPr>
        <w:t>deste servidor para os usuários responsáveis pela formatação do diário.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35" w:lineRule="auto" w:before="0" w:after="0"/>
        <w:ind w:left="100" w:right="254" w:firstLine="0"/>
        <w:jc w:val="left"/>
        <w:rPr>
          <w:sz w:val="24"/>
        </w:rPr>
      </w:pPr>
      <w:r>
        <w:rPr>
          <w:sz w:val="24"/>
        </w:rPr>
        <w:t>Internet e Intranet: O acesso à Internet e a Intranet ficam prejudicados pelos dados que trafegam na rede.</w:t>
      </w:r>
      <w:r>
        <w:rPr>
          <w:spacing w:val="1"/>
          <w:sz w:val="24"/>
        </w:rPr>
        <w:t> </w:t>
      </w:r>
      <w:r>
        <w:rPr>
          <w:sz w:val="24"/>
        </w:rPr>
        <w:t>Quando os usuários acessam os sistemas da Intranet (Diário da Justiça, Help Desk, Jurisprudência, Consulta</w:t>
      </w:r>
      <w:r>
        <w:rPr>
          <w:spacing w:val="-57"/>
          <w:sz w:val="24"/>
        </w:rPr>
        <w:t> </w:t>
      </w:r>
      <w:r>
        <w:rPr>
          <w:sz w:val="24"/>
        </w:rPr>
        <w:t>Processual, dentre outros).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35" w:lineRule="auto" w:before="0" w:after="0"/>
        <w:ind w:left="100" w:right="806" w:firstLine="0"/>
        <w:jc w:val="left"/>
        <w:rPr>
          <w:sz w:val="24"/>
        </w:rPr>
      </w:pP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processos</w:t>
      </w:r>
      <w:r>
        <w:rPr>
          <w:spacing w:val="-2"/>
          <w:sz w:val="24"/>
        </w:rPr>
        <w:t> </w:t>
      </w:r>
      <w:r>
        <w:rPr>
          <w:sz w:val="24"/>
        </w:rPr>
        <w:t>Judiciais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tramitam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âmbito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Tribunal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Justiça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totalmente</w:t>
      </w:r>
      <w:r>
        <w:rPr>
          <w:spacing w:val="-3"/>
          <w:sz w:val="24"/>
        </w:rPr>
        <w:t> </w:t>
      </w:r>
      <w:r>
        <w:rPr>
          <w:sz w:val="24"/>
        </w:rPr>
        <w:t>virtuais.</w:t>
      </w:r>
      <w:r>
        <w:rPr>
          <w:spacing w:val="-57"/>
          <w:sz w:val="24"/>
        </w:rPr>
        <w:t> </w:t>
      </w:r>
      <w:r>
        <w:rPr>
          <w:sz w:val="24"/>
        </w:rPr>
        <w:t>Consequentemente as maiores unidades e Comarcas necessitam de links maiores.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DA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p>
      <w:pPr>
        <w:pStyle w:val="BodyText"/>
        <w:spacing w:before="6" w:after="1"/>
        <w:rPr>
          <w:b/>
          <w:sz w:val="24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6"/>
        <w:gridCol w:w="4832"/>
        <w:gridCol w:w="885"/>
      </w:tblGrid>
      <w:tr>
        <w:trPr>
          <w:trHeight w:val="240" w:hRule="atLeast"/>
        </w:trPr>
        <w:tc>
          <w:tcPr>
            <w:tcW w:w="304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4832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88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Lotação</w:t>
            </w:r>
          </w:p>
        </w:tc>
      </w:tr>
      <w:tr>
        <w:trPr>
          <w:trHeight w:val="240" w:hRule="atLeast"/>
        </w:trPr>
        <w:tc>
          <w:tcPr>
            <w:tcW w:w="3046" w:type="dxa"/>
          </w:tcPr>
          <w:p>
            <w:pPr>
              <w:pStyle w:val="TableParagraph"/>
              <w:spacing w:line="220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Isaac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Timoteo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Oliveira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Junior</w:t>
            </w:r>
          </w:p>
        </w:tc>
        <w:tc>
          <w:tcPr>
            <w:tcW w:w="4832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GERENTE DE SEGURANÇA DA INFORMAÇÃO</w:t>
            </w:r>
          </w:p>
        </w:tc>
        <w:tc>
          <w:tcPr>
            <w:tcW w:w="88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3046" w:type="dxa"/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Amilar Sales Alves</w:t>
            </w:r>
          </w:p>
        </w:tc>
        <w:tc>
          <w:tcPr>
            <w:tcW w:w="4832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TÉCNICO EM INFORMÁTICA</w:t>
            </w:r>
          </w:p>
        </w:tc>
        <w:tc>
          <w:tcPr>
            <w:tcW w:w="88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3046" w:type="dxa"/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Afonso Evangelista Araujo</w:t>
            </w:r>
          </w:p>
        </w:tc>
        <w:tc>
          <w:tcPr>
            <w:tcW w:w="4832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DIRETOR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 EXECÍCIO</w:t>
            </w:r>
          </w:p>
        </w:tc>
        <w:tc>
          <w:tcPr>
            <w:tcW w:w="88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304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Victor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Moura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Baldan</w:t>
            </w:r>
          </w:p>
        </w:tc>
        <w:tc>
          <w:tcPr>
            <w:tcW w:w="4832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ASSESSOR TÉCNICO</w:t>
            </w:r>
          </w:p>
        </w:tc>
        <w:tc>
          <w:tcPr>
            <w:tcW w:w="885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2" w:lineRule="auto" w:before="1" w:after="0"/>
        <w:ind w:left="160" w:right="461" w:firstLine="0"/>
        <w:jc w:val="left"/>
        <w:rPr>
          <w:b/>
          <w:sz w:val="22"/>
        </w:rPr>
      </w:pPr>
      <w:r>
        <w:rPr>
          <w:b/>
          <w:sz w:val="22"/>
        </w:rPr>
        <w:t>NORMATIVOS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DISCIPLINAM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SERVIÇOS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AQUISIÇÃO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SEREM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CONTRATADOS,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ACORDO COM A SUA NATUREZA: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235" w:lineRule="auto" w:before="0"/>
        <w:ind w:left="100" w:right="193" w:firstLine="46"/>
        <w:jc w:val="left"/>
        <w:rPr>
          <w:sz w:val="24"/>
        </w:rPr>
      </w:pPr>
      <w:r>
        <w:rPr>
          <w:sz w:val="24"/>
        </w:rPr>
        <w:t>A nova ampliação visa atender a resolução 211/2015 do CNJ Art. 24 Item VI, onde exige 2 (dois) Links de</w:t>
      </w:r>
      <w:r>
        <w:rPr>
          <w:spacing w:val="1"/>
          <w:sz w:val="24"/>
        </w:rPr>
        <w:t> </w:t>
      </w:r>
      <w:r>
        <w:rPr>
          <w:sz w:val="24"/>
        </w:rPr>
        <w:t>comunicação do órgão com a internet, mas com operadoras distintas para o acesso à rede de dados, com 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comprometimento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banda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80%,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demonstrado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GRUPO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GRUPO</w:t>
      </w:r>
      <w:r>
        <w:rPr>
          <w:spacing w:val="-2"/>
          <w:sz w:val="24"/>
        </w:rPr>
        <w:t> </w:t>
      </w:r>
      <w:r>
        <w:rPr>
          <w:sz w:val="24"/>
        </w:rPr>
        <w:t>2,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57"/>
          <w:sz w:val="24"/>
        </w:rPr>
        <w:t> </w:t>
      </w:r>
      <w:r>
        <w:rPr>
          <w:sz w:val="24"/>
        </w:rPr>
        <w:t>de Referência. Visa ainda atender a Resolução CNJ 370/2021 que</w:t>
      </w:r>
      <w:r>
        <w:rPr>
          <w:spacing w:val="1"/>
          <w:sz w:val="24"/>
        </w:rPr>
        <w:t> </w:t>
      </w:r>
      <w:r>
        <w:rPr>
          <w:sz w:val="24"/>
        </w:rPr>
        <w:t>não anula as ações/iniciativas do TJAC</w:t>
      </w:r>
      <w:r>
        <w:rPr>
          <w:spacing w:val="1"/>
          <w:sz w:val="24"/>
        </w:rPr>
        <w:t> </w:t>
      </w:r>
      <w:r>
        <w:rPr>
          <w:sz w:val="24"/>
        </w:rPr>
        <w:t>para atender os requisitos mínimos do nivelamento tecnológico da infraestrutura de TIC,</w:t>
      </w:r>
    </w:p>
    <w:p>
      <w:pPr>
        <w:spacing w:line="235" w:lineRule="auto" w:before="0"/>
        <w:ind w:left="100" w:right="283" w:firstLine="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recomendado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Resolução</w:t>
      </w:r>
      <w:r>
        <w:rPr>
          <w:spacing w:val="-1"/>
          <w:sz w:val="24"/>
        </w:rPr>
        <w:t> </w:t>
      </w:r>
      <w:r>
        <w:rPr>
          <w:sz w:val="24"/>
        </w:rPr>
        <w:t>211/2015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VI,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deliberado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reunião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CNJ, em 10/03/2021, constante no SEI 0000550-59.2021.0000 item 18 (0944980):</w:t>
      </w:r>
    </w:p>
    <w:p>
      <w:pPr>
        <w:spacing w:after="0" w:line="235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480" w:bottom="480" w:left="600" w:right="560"/>
          <w:pgNumType w:start="1"/>
        </w:sectPr>
      </w:pPr>
    </w:p>
    <w:p>
      <w:pPr>
        <w:spacing w:line="235" w:lineRule="auto" w:before="76"/>
        <w:ind w:left="100" w:right="320" w:firstLine="0"/>
        <w:jc w:val="left"/>
        <w:rPr>
          <w:sz w:val="24"/>
        </w:rPr>
      </w:pPr>
      <w:r>
        <w:rPr>
          <w:sz w:val="24"/>
        </w:rPr>
        <w:t>"</w:t>
      </w:r>
      <w:r>
        <w:rPr>
          <w:i/>
          <w:sz w:val="24"/>
        </w:rPr>
        <w:t>Com A Revogação da Res. CNJ nº 211/2015 e a publicação da Res. CNJ nº 370/2021 novas estratégias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foram traçadas. Entendemos que pelo bem da Administração Pública, as estratégias passadas se tornaram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boas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práticas que merecem ser continuadas ou mesmo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aperfeiçoadas.</w:t>
      </w:r>
      <w:r>
        <w:rPr>
          <w:sz w:val="24"/>
        </w:rPr>
        <w:t>"</w:t>
      </w:r>
    </w:p>
    <w:p>
      <w:pPr>
        <w:pStyle w:val="BodyText"/>
        <w:spacing w:before="9"/>
        <w:rPr>
          <w:sz w:val="20"/>
        </w:rPr>
      </w:pPr>
    </w:p>
    <w:p>
      <w:pPr>
        <w:spacing w:line="235" w:lineRule="auto" w:before="0"/>
        <w:ind w:left="100" w:right="155" w:firstLine="0"/>
        <w:jc w:val="left"/>
        <w:rPr>
          <w:sz w:val="24"/>
        </w:rPr>
      </w:pPr>
      <w:r>
        <w:rPr>
          <w:sz w:val="24"/>
        </w:rPr>
        <w:t>O objetivo desta contratação encontra respaldo no Planejamento Estratégico de TI (PDTIC), estando inserido</w:t>
      </w:r>
      <w:r>
        <w:rPr>
          <w:spacing w:val="-57"/>
          <w:sz w:val="24"/>
        </w:rPr>
        <w:t> </w:t>
      </w:r>
      <w:r>
        <w:rPr>
          <w:sz w:val="24"/>
        </w:rPr>
        <w:t>especificamente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Plano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Continuidade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Serviços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TI,</w:t>
      </w:r>
      <w:r>
        <w:rPr>
          <w:spacing w:val="1"/>
          <w:sz w:val="24"/>
        </w:rPr>
        <w:t> </w:t>
      </w:r>
      <w:r>
        <w:rPr>
          <w:sz w:val="24"/>
        </w:rPr>
        <w:t>pois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presente</w:t>
      </w:r>
      <w:r>
        <w:rPr>
          <w:spacing w:val="2"/>
          <w:sz w:val="24"/>
        </w:rPr>
        <w:t> </w:t>
      </w:r>
      <w:r>
        <w:rPr>
          <w:sz w:val="24"/>
        </w:rPr>
        <w:t>projeto</w:t>
      </w:r>
      <w:r>
        <w:rPr>
          <w:spacing w:val="2"/>
          <w:sz w:val="24"/>
        </w:rPr>
        <w:t> </w:t>
      </w:r>
      <w:r>
        <w:rPr>
          <w:sz w:val="24"/>
        </w:rPr>
        <w:t>faz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conjunto</w:t>
      </w:r>
      <w:r>
        <w:rPr>
          <w:spacing w:val="1"/>
          <w:sz w:val="24"/>
        </w:rPr>
        <w:t> </w:t>
      </w:r>
      <w:r>
        <w:rPr>
          <w:sz w:val="24"/>
        </w:rPr>
        <w:t>de ações de TI que serão desenvolvidas pela Diretoria de Tecnologia da Informação e está previsto no Plano</w:t>
      </w:r>
      <w:r>
        <w:rPr>
          <w:spacing w:val="1"/>
          <w:sz w:val="24"/>
        </w:rPr>
        <w:t> </w:t>
      </w:r>
      <w:r>
        <w:rPr>
          <w:sz w:val="24"/>
        </w:rPr>
        <w:t>de Aquisições e Contratações de TI.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95" w:after="0"/>
        <w:ind w:left="380" w:right="0" w:hanging="221"/>
        <w:jc w:val="left"/>
      </w:pPr>
      <w:r>
        <w:rPr/>
        <w:t>ANÁLISE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CONTRATAÇÃO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40" w:lineRule="auto" w:before="0" w:after="28"/>
        <w:ind w:left="477" w:right="0" w:hanging="318"/>
        <w:jc w:val="left"/>
        <w:rPr>
          <w:b/>
          <w:sz w:val="22"/>
        </w:rPr>
      </w:pPr>
      <w:r>
        <w:rPr>
          <w:b/>
          <w:sz w:val="22"/>
        </w:rPr>
        <w:t>ANÁLISE DE RISCOS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1351"/>
        <w:gridCol w:w="1726"/>
        <w:gridCol w:w="4127"/>
        <w:gridCol w:w="1756"/>
      </w:tblGrid>
      <w:tr>
        <w:trPr>
          <w:trHeight w:val="525" w:hRule="atLeast"/>
        </w:trPr>
        <w:tc>
          <w:tcPr>
            <w:tcW w:w="1516" w:type="dxa"/>
          </w:tcPr>
          <w:p>
            <w:pPr>
              <w:pStyle w:val="TableParagraph"/>
              <w:spacing w:before="117"/>
              <w:ind w:left="75"/>
              <w:rPr>
                <w:sz w:val="22"/>
              </w:rPr>
            </w:pPr>
            <w:r>
              <w:rPr>
                <w:sz w:val="22"/>
              </w:rPr>
              <w:t>RISCO</w:t>
            </w:r>
          </w:p>
        </w:tc>
        <w:tc>
          <w:tcPr>
            <w:tcW w:w="1351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DANO</w:t>
            </w:r>
          </w:p>
        </w:tc>
        <w:tc>
          <w:tcPr>
            <w:tcW w:w="1726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</w:p>
          <w:p>
            <w:pPr>
              <w:pStyle w:val="TableParagraph"/>
              <w:spacing w:before="2"/>
              <w:ind w:left="74"/>
              <w:rPr>
                <w:sz w:val="22"/>
              </w:rPr>
            </w:pPr>
            <w:r>
              <w:rPr>
                <w:sz w:val="22"/>
              </w:rPr>
              <w:t>PREVENTIVA</w:t>
            </w:r>
          </w:p>
        </w:tc>
        <w:tc>
          <w:tcPr>
            <w:tcW w:w="4127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AÇÃO DE CONTIGÊCIA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545" w:hRule="atLeast"/>
        </w:trPr>
        <w:tc>
          <w:tcPr>
            <w:tcW w:w="1516" w:type="dxa"/>
          </w:tcPr>
          <w:p>
            <w:pPr>
              <w:pStyle w:val="TableParagraph"/>
              <w:spacing w:line="242" w:lineRule="auto" w:before="117"/>
              <w:ind w:left="75" w:right="126"/>
              <w:rPr>
                <w:sz w:val="22"/>
              </w:rPr>
            </w:pPr>
            <w:r>
              <w:rPr>
                <w:sz w:val="22"/>
              </w:rPr>
              <w:t>Pane física ou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lógica em um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ou vários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projeto</w:t>
            </w:r>
          </w:p>
        </w:tc>
        <w:tc>
          <w:tcPr>
            <w:tcW w:w="135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4" w:right="195"/>
              <w:rPr>
                <w:sz w:val="22"/>
              </w:rPr>
            </w:pPr>
            <w:r>
              <w:rPr>
                <w:sz w:val="22"/>
              </w:rPr>
              <w:t>Paralisação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 todos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</w:p>
        </w:tc>
        <w:tc>
          <w:tcPr>
            <w:tcW w:w="1726" w:type="dxa"/>
          </w:tcPr>
          <w:p>
            <w:pPr>
              <w:pStyle w:val="TableParagraph"/>
              <w:spacing w:line="242" w:lineRule="auto"/>
              <w:ind w:left="74" w:right="380"/>
              <w:rPr>
                <w:sz w:val="22"/>
              </w:rPr>
            </w:pPr>
            <w:r>
              <w:rPr>
                <w:sz w:val="22"/>
              </w:rPr>
              <w:t>Exigir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prestação dos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  <w:p>
            <w:pPr>
              <w:pStyle w:val="TableParagraph"/>
              <w:spacing w:line="251" w:lineRule="exact"/>
              <w:ind w:left="74"/>
              <w:rPr>
                <w:sz w:val="22"/>
              </w:rPr>
            </w:pPr>
            <w:r>
              <w:rPr>
                <w:sz w:val="22"/>
              </w:rPr>
              <w:t>especializados</w:t>
            </w:r>
          </w:p>
        </w:tc>
        <w:tc>
          <w:tcPr>
            <w:tcW w:w="4127" w:type="dxa"/>
          </w:tcPr>
          <w:p>
            <w:pPr>
              <w:pStyle w:val="TableParagraph"/>
              <w:spacing w:line="242" w:lineRule="auto"/>
              <w:ind w:left="74" w:right="124"/>
              <w:rPr>
                <w:sz w:val="22"/>
              </w:rPr>
            </w:pPr>
            <w:r>
              <w:rPr>
                <w:sz w:val="22"/>
              </w:rPr>
              <w:t>Solicitar os ajustes necessários para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prestação dos serviços de acordo com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especificações definidas no edital dentro 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prazo estabelecido. Caso não seja cumprido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no prazo, aplicar as sanções previstas no</w:t>
            </w:r>
          </w:p>
          <w:p>
            <w:pPr>
              <w:pStyle w:val="TableParagraph"/>
              <w:spacing w:line="251" w:lineRule="exact"/>
              <w:ind w:left="74"/>
              <w:rPr>
                <w:sz w:val="22"/>
              </w:rPr>
            </w:pPr>
            <w:r>
              <w:rPr>
                <w:sz w:val="22"/>
              </w:rPr>
              <w:t>edital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74" w:right="380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1290" w:hRule="atLeast"/>
        </w:trPr>
        <w:tc>
          <w:tcPr>
            <w:tcW w:w="151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5" w:right="231"/>
              <w:rPr>
                <w:sz w:val="22"/>
              </w:rPr>
            </w:pPr>
            <w:r>
              <w:rPr>
                <w:sz w:val="22"/>
              </w:rPr>
              <w:t>Atraso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chamados</w:t>
            </w:r>
          </w:p>
        </w:tc>
        <w:tc>
          <w:tcPr>
            <w:tcW w:w="135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4" w:right="60"/>
              <w:rPr>
                <w:sz w:val="22"/>
              </w:rPr>
            </w:pPr>
            <w:r>
              <w:rPr>
                <w:sz w:val="22"/>
              </w:rPr>
              <w:t>Paralisação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serviços 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sistemas</w:t>
            </w:r>
          </w:p>
        </w:tc>
        <w:tc>
          <w:tcPr>
            <w:tcW w:w="1726" w:type="dxa"/>
          </w:tcPr>
          <w:p>
            <w:pPr>
              <w:pStyle w:val="TableParagraph"/>
              <w:spacing w:line="242" w:lineRule="auto"/>
              <w:ind w:left="74"/>
              <w:rPr>
                <w:sz w:val="22"/>
              </w:rPr>
            </w:pPr>
            <w:r>
              <w:rPr>
                <w:sz w:val="22"/>
              </w:rPr>
              <w:t>Estabelecer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edital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máximo para</w:t>
            </w:r>
          </w:p>
          <w:p>
            <w:pPr>
              <w:pStyle w:val="TableParagraph"/>
              <w:spacing w:line="256" w:lineRule="exact"/>
              <w:ind w:left="74" w:right="123"/>
              <w:rPr>
                <w:sz w:val="22"/>
              </w:rPr>
            </w:pPr>
            <w:r>
              <w:rPr>
                <w:sz w:val="22"/>
              </w:rPr>
              <w:t>atendimento dos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chamados</w:t>
            </w:r>
          </w:p>
        </w:tc>
        <w:tc>
          <w:tcPr>
            <w:tcW w:w="412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Aplicar as sanções previstas no contrato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74" w:right="380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1545" w:hRule="atLeast"/>
        </w:trPr>
        <w:tc>
          <w:tcPr>
            <w:tcW w:w="151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75" w:right="328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 dos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chamados</w:t>
            </w:r>
          </w:p>
        </w:tc>
        <w:tc>
          <w:tcPr>
            <w:tcW w:w="135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75"/>
              <w:rPr>
                <w:sz w:val="22"/>
              </w:rPr>
            </w:pPr>
            <w:r>
              <w:rPr>
                <w:spacing w:val="-1"/>
                <w:sz w:val="22"/>
              </w:rPr>
              <w:t>Tribunal </w:t>
            </w:r>
            <w:r>
              <w:rPr>
                <w:sz w:val="22"/>
              </w:rPr>
              <w:t>não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usufruir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estava</w:t>
            </w:r>
          </w:p>
          <w:p>
            <w:pPr>
              <w:pStyle w:val="TableParagraph"/>
              <w:spacing w:line="251" w:lineRule="exact"/>
              <w:ind w:left="74"/>
              <w:rPr>
                <w:sz w:val="22"/>
              </w:rPr>
            </w:pPr>
            <w:r>
              <w:rPr>
                <w:sz w:val="22"/>
              </w:rPr>
              <w:t>previsto</w:t>
            </w:r>
          </w:p>
        </w:tc>
        <w:tc>
          <w:tcPr>
            <w:tcW w:w="172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283"/>
              <w:rPr>
                <w:sz w:val="22"/>
              </w:rPr>
            </w:pPr>
            <w:r>
              <w:rPr>
                <w:sz w:val="22"/>
              </w:rPr>
              <w:t>Acompanhar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execução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 e 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prazos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execução do</w:t>
            </w:r>
          </w:p>
          <w:p>
            <w:pPr>
              <w:pStyle w:val="TableParagraph"/>
              <w:spacing w:line="251" w:lineRule="exact"/>
              <w:ind w:left="74"/>
              <w:rPr>
                <w:sz w:val="22"/>
              </w:rPr>
            </w:pPr>
            <w:r>
              <w:rPr>
                <w:sz w:val="22"/>
              </w:rPr>
              <w:t>mesmo;</w:t>
            </w:r>
          </w:p>
        </w:tc>
        <w:tc>
          <w:tcPr>
            <w:tcW w:w="4127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Aplicar as sanções previstas no contrato;</w:t>
            </w:r>
          </w:p>
        </w:tc>
        <w:tc>
          <w:tcPr>
            <w:tcW w:w="1756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74" w:right="380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1" w:after="27"/>
        <w:ind w:left="490" w:right="0" w:hanging="331"/>
        <w:jc w:val="left"/>
      </w:pPr>
      <w:r>
        <w:rPr/>
        <w:pict>
          <v:group style="position:absolute;margin-left:445.443481pt;margin-top:44.085239pt;width:2.3pt;height:28.55pt;mso-position-horizontal-relative:page;mso-position-vertical-relative:paragraph;z-index:-16433664" coordorigin="8909,882" coordsize="46,571">
            <v:shape style="position:absolute;left:8908;top:881;width:15;height:571" coordorigin="8909,882" coordsize="15,571" path="m8924,1452l8909,1452,8909,897,8924,882,8924,1452xe" filled="true" fillcolor="#808080" stroked="false">
              <v:path arrowok="t"/>
              <v:fill type="solid"/>
            </v:shape>
            <v:shape style="position:absolute;left:8938;top:881;width:15;height:571" coordorigin="8939,882" coordsize="15,571" path="m8939,1452l8939,882,8954,882,8954,1437,8939,1452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457428pt;margin-top:44.085239pt;width:2.3pt;height:28.55pt;mso-position-horizontal-relative:page;mso-position-vertical-relative:paragraph;z-index:-16433152" coordorigin="9509,882" coordsize="46,571">
            <v:shape style="position:absolute;left:9509;top:881;width:15;height:571" coordorigin="9509,882" coordsize="15,571" path="m9524,1452l9509,1452,9509,897,9524,882,9524,1452xe" filled="true" fillcolor="#808080" stroked="false">
              <v:path arrowok="t"/>
              <v:fill type="solid"/>
            </v:shape>
            <v:shape style="position:absolute;left:9539;top:881;width:15;height:571" coordorigin="9539,882" coordsize="15,571" path="m9539,1452l9539,882,9554,882,9554,1437,9539,1452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5.443481pt;margin-top:106.364174pt;width:2.3pt;height:28.55pt;mso-position-horizontal-relative:page;mso-position-vertical-relative:paragraph;z-index:-16432640" coordorigin="8909,2127" coordsize="46,571">
            <v:shape style="position:absolute;left:8908;top:2127;width:15;height:571" coordorigin="8909,2127" coordsize="15,571" path="m8924,2698l8909,2698,8909,2142,8924,2127,8924,2698xe" filled="true" fillcolor="#808080" stroked="false">
              <v:path arrowok="t"/>
              <v:fill type="solid"/>
            </v:shape>
            <v:shape style="position:absolute;left:8938;top:2127;width:15;height:571" coordorigin="8939,2127" coordsize="15,571" path="m8939,2698l8939,2127,8954,2127,8954,2683,8939,2698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457428pt;margin-top:106.364174pt;width:2.3pt;height:28.55pt;mso-position-horizontal-relative:page;mso-position-vertical-relative:paragraph;z-index:-16432128" coordorigin="9509,2127" coordsize="46,571">
            <v:shape style="position:absolute;left:9509;top:2127;width:15;height:571" coordorigin="9509,2127" coordsize="15,571" path="m9524,2698l9509,2698,9509,2142,9524,2127,9524,2698xe" filled="true" fillcolor="#808080" stroked="false">
              <v:path arrowok="t"/>
              <v:fill type="solid"/>
            </v:shape>
            <v:shape style="position:absolute;left:9539;top:2127;width:15;height:571" coordorigin="9539,2127" coordsize="15,571" path="m9539,2698l9539,2127,9554,2127,9554,2683,9539,2698xe" filled="true" fillcolor="#2b2b2b" stroked="false">
              <v:path arrowok="t"/>
              <v:fill type="solid"/>
            </v:shape>
            <w10:wrap type="none"/>
          </v:group>
        </w:pict>
      </w:r>
      <w:r>
        <w:rPr/>
        <w:t>ADERÊNCIA DAS SOLUÇÕES DISPONÍVEIS ÀS POLITICAS DO GOVERNO: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600"/>
        <w:gridCol w:w="675"/>
        <w:gridCol w:w="990"/>
      </w:tblGrid>
      <w:tr>
        <w:trPr>
          <w:trHeight w:val="525" w:hRule="atLeast"/>
        </w:trPr>
        <w:tc>
          <w:tcPr>
            <w:tcW w:w="8209" w:type="dxa"/>
          </w:tcPr>
          <w:p>
            <w:pPr>
              <w:pStyle w:val="TableParagraph"/>
              <w:spacing w:before="117"/>
              <w:ind w:left="75"/>
              <w:rPr>
                <w:sz w:val="22"/>
              </w:rPr>
            </w:pPr>
            <w:r>
              <w:rPr>
                <w:sz w:val="22"/>
              </w:rPr>
              <w:t>REQUISITO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675" w:type="dxa"/>
          </w:tcPr>
          <w:p>
            <w:pPr>
              <w:pStyle w:val="TableParagraph"/>
              <w:spacing w:before="117"/>
              <w:ind w:left="75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NÃO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APLICA</w:t>
            </w:r>
          </w:p>
        </w:tc>
      </w:tr>
      <w:tr>
        <w:trPr>
          <w:trHeight w:val="525" w:hRule="atLeast"/>
        </w:trPr>
        <w:tc>
          <w:tcPr>
            <w:tcW w:w="948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283" w:val="left" w:leader="none"/>
              </w:tabs>
              <w:spacing w:line="232" w:lineRule="auto" w:before="119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Solução encontra-se implantada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 outro órgão 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entidade da Administração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Pública?</w:t>
              <w:tab/>
            </w:r>
            <w:r>
              <w:rPr>
                <w:position w:val="-13"/>
                <w:sz w:val="22"/>
              </w:rPr>
              <w:t>X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está disponível no Portal do Software Público Brasileiro?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é um software livre ou software público?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948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é aderente às políticas, premissas e especificações técnicas definidas pelos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Padrões e- PING, e-MAG?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7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é aderente às regulamentações da ICP-Brasil?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780" w:hRule="atLeast"/>
        </w:trPr>
        <w:tc>
          <w:tcPr>
            <w:tcW w:w="8209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5"/>
              <w:rPr>
                <w:sz w:val="22"/>
              </w:rPr>
            </w:pPr>
            <w:r>
              <w:rPr>
                <w:sz w:val="22"/>
              </w:rPr>
              <w:t>A Solução é aderente às orientações, premissas e especificações técnicas e funcionais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Informatizados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left="75"/>
              <w:rPr>
                <w:sz w:val="22"/>
              </w:rPr>
            </w:pPr>
            <w:r>
              <w:rPr>
                <w:sz w:val="22"/>
              </w:rPr>
              <w:t>Documentos do Poder Judiciário (Moreq-Jus)?</w:t>
            </w:r>
          </w:p>
        </w:tc>
        <w:tc>
          <w:tcPr>
            <w:tcW w:w="600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1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PLANO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SUSTENTAÇÃO</w:t>
      </w:r>
    </w:p>
    <w:p>
      <w:pPr>
        <w:pStyle w:val="BodyText"/>
        <w:spacing w:before="2"/>
        <w:ind w:left="160"/>
      </w:pPr>
      <w:r>
        <w:rPr/>
        <w:t>O Plano de Sustentação visa garantir a continuidade dos serviços de transmissão de dados utilizando tecnologia</w:t>
      </w:r>
    </w:p>
    <w:p>
      <w:pPr>
        <w:pStyle w:val="BodyText"/>
        <w:spacing w:line="242" w:lineRule="auto" w:before="2" w:after="25"/>
        <w:ind w:left="160" w:right="193"/>
      </w:pPr>
      <w:r>
        <w:rPr/>
        <w:t>da rádio de enlace ou fibra ótica ou cabeamento, incluindo acesso à rede mundial de computadores (Internet), visando</w:t>
      </w:r>
      <w:r>
        <w:rPr>
          <w:spacing w:val="-52"/>
        </w:rPr>
        <w:t> </w:t>
      </w:r>
      <w:r>
        <w:rPr/>
        <w:t>a segurança e rapidez do tráfego dos dados, sendo este projeto estratégico da Presidência.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3332"/>
        <w:gridCol w:w="5973"/>
      </w:tblGrid>
      <w:tr>
        <w:trPr>
          <w:trHeight w:val="525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RECURSOS NECESSÁRIOS À CONTINUIDADE DO NEGÓCIO DURANTE E APÓS A EXECUÇÃO DO</w:t>
            </w:r>
          </w:p>
          <w:p>
            <w:pPr>
              <w:pStyle w:val="TableParagraph"/>
              <w:spacing w:before="2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</w:p>
        </w:tc>
      </w:tr>
      <w:tr>
        <w:trPr>
          <w:trHeight w:val="270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Recursos Humanos</w:t>
            </w:r>
          </w:p>
        </w:tc>
      </w:tr>
      <w:tr>
        <w:trPr>
          <w:trHeight w:val="510" w:hRule="atLeast"/>
        </w:trPr>
        <w:tc>
          <w:tcPr>
            <w:tcW w:w="1171" w:type="dxa"/>
          </w:tcPr>
          <w:p>
            <w:pPr>
              <w:pStyle w:val="TableParagraph"/>
              <w:spacing w:before="117"/>
              <w:ind w:left="75"/>
              <w:rPr>
                <w:sz w:val="22"/>
              </w:rPr>
            </w:pPr>
            <w:r>
              <w:rPr>
                <w:sz w:val="22"/>
              </w:rPr>
              <w:t>RECUSO</w:t>
            </w:r>
          </w:p>
        </w:tc>
        <w:tc>
          <w:tcPr>
            <w:tcW w:w="3332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NECESSIDE DE</w:t>
            </w:r>
          </w:p>
          <w:p>
            <w:pPr>
              <w:pStyle w:val="TableParagraph"/>
              <w:spacing w:line="238" w:lineRule="exact" w:before="2"/>
              <w:ind w:left="74"/>
              <w:rPr>
                <w:sz w:val="22"/>
              </w:rPr>
            </w:pPr>
            <w:r>
              <w:rPr>
                <w:sz w:val="22"/>
              </w:rPr>
              <w:t>CONHECIMENTO</w:t>
            </w:r>
          </w:p>
        </w:tc>
        <w:tc>
          <w:tcPr>
            <w:tcW w:w="597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OBTENÇÃO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RESPONSÁVEL</w:t>
            </w:r>
          </w:p>
        </w:tc>
      </w:tr>
      <w:tr>
        <w:trPr>
          <w:trHeight w:val="157" w:hRule="atLeast"/>
        </w:trPr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3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3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1900" w:h="16840"/>
          <w:pgMar w:header="294" w:footer="281" w:top="480" w:bottom="480" w:left="600" w:right="56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3332"/>
        <w:gridCol w:w="5973"/>
      </w:tblGrid>
      <w:tr>
        <w:trPr>
          <w:trHeight w:val="1793" w:hRule="atLeast"/>
        </w:trPr>
        <w:tc>
          <w:tcPr>
            <w:tcW w:w="1171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5" w:right="50"/>
              <w:rPr>
                <w:sz w:val="22"/>
              </w:rPr>
            </w:pPr>
            <w:r>
              <w:rPr>
                <w:sz w:val="22"/>
              </w:rPr>
              <w:t>Equipe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Contratada</w:t>
            </w:r>
          </w:p>
        </w:tc>
        <w:tc>
          <w:tcPr>
            <w:tcW w:w="3332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74"/>
              <w:rPr>
                <w:sz w:val="22"/>
              </w:rPr>
            </w:pPr>
            <w:r>
              <w:rPr>
                <w:sz w:val="22"/>
              </w:rPr>
              <w:t>Conhecimento técnico no suporte 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manutenção de redes de dados;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Conhecimento técnico para dar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suporte à rede de dados, para sanar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 diversas dúvidas dos técnicos 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equipe de TI do TJAC</w:t>
            </w:r>
          </w:p>
        </w:tc>
        <w:tc>
          <w:tcPr>
            <w:tcW w:w="5973" w:type="dxa"/>
            <w:tcBorders>
              <w:top w:val="nil"/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193"/>
              <w:rPr>
                <w:sz w:val="22"/>
              </w:rPr>
            </w:pPr>
            <w:r>
              <w:rPr>
                <w:sz w:val="22"/>
              </w:rPr>
              <w:t>A obtenção se dá através da abertura de um chamado através 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Help Desk (via web, telefone) da contratada. Após a abertura,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será dado um prazo para resolução do incidente, garantindo,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dessa forma, a continuidade do serviço;</w:t>
            </w:r>
          </w:p>
          <w:p>
            <w:pPr>
              <w:pStyle w:val="TableParagraph"/>
              <w:spacing w:line="242" w:lineRule="auto"/>
              <w:ind w:left="74" w:right="448"/>
              <w:rPr>
                <w:sz w:val="22"/>
              </w:rPr>
            </w:pPr>
            <w:r>
              <w:rPr>
                <w:sz w:val="22"/>
              </w:rPr>
              <w:t>No caso da intervenção local, a equipe técnica seguirá 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cronograma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detalhará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etapas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implantação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toda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solução.</w:t>
            </w:r>
          </w:p>
        </w:tc>
      </w:tr>
    </w:tbl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91" w:after="0"/>
        <w:ind w:left="380" w:right="0" w:hanging="221"/>
        <w:jc w:val="left"/>
      </w:pPr>
      <w:r>
        <w:rPr/>
        <w:t>ALINHAMENTO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60" w:right="388"/>
      </w:pPr>
      <w:r>
        <w:rPr/>
        <w:t>Atendimento às necessidades dos servidores, colaboradores e usuários da Justiça indo ao encontro das necessidades</w:t>
      </w:r>
      <w:r>
        <w:rPr>
          <w:spacing w:val="-52"/>
        </w:rPr>
        <w:t> </w:t>
      </w:r>
      <w:r>
        <w:rPr/>
        <w:t>do negócio, não apresentando conflito com o Planejamento Estratégico Institucional, PETIC, PLS e Resoluções ou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objetivos organizacionais relacionados à gestão das aquisições e contratações.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REQUISITOS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CONTRATAÇÃO: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3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Requisitos Obrigacionais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Atender às solicitações nos prazos estipulados.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Aceitar o controle de qualidade realizado por laboratório oficial.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2" w:after="0"/>
        <w:ind w:left="160" w:right="508" w:firstLine="0"/>
        <w:jc w:val="left"/>
        <w:rPr>
          <w:sz w:val="22"/>
        </w:rPr>
      </w:pPr>
      <w:r>
        <w:rPr>
          <w:sz w:val="22"/>
        </w:rPr>
        <w:t>Responder por todos os ônus referentes ao fornecimento ora contratado, tais como fretes, impostos, seguros,</w:t>
      </w:r>
      <w:r>
        <w:rPr>
          <w:spacing w:val="-52"/>
          <w:sz w:val="22"/>
        </w:rPr>
        <w:t> </w:t>
      </w:r>
      <w:r>
        <w:rPr>
          <w:sz w:val="22"/>
        </w:rPr>
        <w:t>encargos trabalhistas, previdenciários, fiscais e comerciais, decorrentes do objeto e apresentar os respectivos</w:t>
      </w:r>
      <w:r>
        <w:rPr>
          <w:spacing w:val="1"/>
          <w:sz w:val="22"/>
        </w:rPr>
        <w:t> </w:t>
      </w:r>
      <w:r>
        <w:rPr>
          <w:sz w:val="22"/>
        </w:rPr>
        <w:t>comprovantes, quando solicitados pelo TJAC.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52" w:lineRule="exact" w:before="0" w:after="0"/>
        <w:ind w:left="710" w:right="0" w:hanging="551"/>
        <w:jc w:val="left"/>
        <w:rPr>
          <w:sz w:val="22"/>
        </w:rPr>
      </w:pPr>
      <w:r>
        <w:rPr>
          <w:sz w:val="22"/>
        </w:rPr>
        <w:t>Entregar o serviço durante o expediente do TJAC.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2" w:after="0"/>
        <w:ind w:left="160" w:right="67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indenizar,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danos causados aos bens do contratante, ou de terceiros, decorrentes de ação ou omissão de seus empregados e</w:t>
      </w:r>
      <w:r>
        <w:rPr>
          <w:spacing w:val="1"/>
          <w:sz w:val="22"/>
        </w:rPr>
        <w:t> </w:t>
      </w:r>
      <w:r>
        <w:rPr>
          <w:sz w:val="22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472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estipulado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Termo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Referência,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contar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notificação,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produtos/serviços</w:t>
      </w:r>
      <w:r>
        <w:rPr>
          <w:spacing w:val="-52"/>
          <w:sz w:val="22"/>
        </w:rPr>
        <w:t> </w:t>
      </w:r>
      <w:r>
        <w:rPr>
          <w:sz w:val="22"/>
        </w:rPr>
        <w:t>entregues, caso se apresentem impróprios para utilização.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52" w:lineRule="exact" w:before="0" w:after="0"/>
        <w:ind w:left="71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contratante.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1" w:after="0"/>
        <w:ind w:left="160" w:right="374" w:firstLine="0"/>
        <w:jc w:val="left"/>
        <w:rPr>
          <w:sz w:val="22"/>
        </w:rPr>
      </w:pPr>
      <w:r>
        <w:rPr>
          <w:sz w:val="22"/>
        </w:rPr>
        <w:t>Manter durante todo o período de vigência do contrato, todas as condições que ensejaram a sua habilitação na</w:t>
      </w:r>
      <w:r>
        <w:rPr>
          <w:spacing w:val="-52"/>
          <w:sz w:val="22"/>
        </w:rPr>
        <w:t> </w:t>
      </w:r>
      <w:r>
        <w:rPr>
          <w:sz w:val="22"/>
        </w:rPr>
        <w:t>licitação e contratação.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53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subcontratar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transferir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outrem,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definida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1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Referência, sem prévia anuência do Contratante. Caso ocorra a subcontratação, mesmo que autorizada 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Executar o objeto do contrato com rapidez e eficiência.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2" w:lineRule="auto" w:before="1" w:after="0"/>
        <w:ind w:left="160" w:right="1219" w:firstLine="0"/>
        <w:jc w:val="left"/>
        <w:rPr>
          <w:sz w:val="22"/>
        </w:rPr>
      </w:pPr>
      <w:r>
        <w:rPr>
          <w:sz w:val="22"/>
        </w:rPr>
        <w:t>Cumprir o objeto do contrato estritamente de acordo com as normas que regulamentam o objeto da</w:t>
      </w:r>
      <w:r>
        <w:rPr>
          <w:spacing w:val="-52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2" w:lineRule="auto" w:before="0" w:after="0"/>
        <w:ind w:left="160" w:right="720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atraso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prestação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5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CONTRATADA</w:t>
      </w:r>
      <w:r>
        <w:rPr>
          <w:spacing w:val="-5"/>
          <w:sz w:val="22"/>
        </w:rPr>
        <w:t> </w:t>
      </w:r>
      <w:r>
        <w:rPr>
          <w:sz w:val="22"/>
        </w:rPr>
        <w:t>aplicar-se-á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multas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sansões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52"/>
          <w:sz w:val="22"/>
        </w:rPr>
        <w:t> </w:t>
      </w:r>
      <w:r>
        <w:rPr>
          <w:sz w:val="22"/>
        </w:rPr>
        <w:t>previstas no contrato.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2"/>
        </w:rPr>
        <w:t>ESTIMATIVA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661"/>
        <w:gridCol w:w="3227"/>
        <w:gridCol w:w="1591"/>
        <w:gridCol w:w="1501"/>
        <w:gridCol w:w="571"/>
        <w:gridCol w:w="556"/>
        <w:gridCol w:w="826"/>
      </w:tblGrid>
      <w:tr>
        <w:trPr>
          <w:trHeight w:val="1005" w:hRule="atLeast"/>
        </w:trPr>
        <w:tc>
          <w:tcPr>
            <w:tcW w:w="10494" w:type="dxa"/>
            <w:gridSpan w:val="8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CONECTIVIDADE,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COMUNICAÇÃO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SEGURANÇA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INFORMAÇÃO</w:t>
            </w:r>
          </w:p>
        </w:tc>
      </w:tr>
      <w:tr>
        <w:trPr>
          <w:trHeight w:val="1515" w:hRule="atLeast"/>
        </w:trPr>
        <w:tc>
          <w:tcPr>
            <w:tcW w:w="2222" w:type="dxa"/>
            <w:gridSpan w:val="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762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446" w:type="dxa"/>
            <w:gridSpan w:val="5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2782" w:right="27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4" w:right="-29"/>
              <w:rPr>
                <w:b/>
                <w:sz w:val="22"/>
              </w:rPr>
            </w:pPr>
            <w:r>
              <w:rPr>
                <w:b/>
                <w:sz w:val="22"/>
              </w:rPr>
              <w:t>QUANT</w:t>
            </w:r>
          </w:p>
        </w:tc>
      </w:tr>
      <w:tr>
        <w:trPr>
          <w:trHeight w:val="1275" w:hRule="atLeast"/>
        </w:trPr>
        <w:tc>
          <w:tcPr>
            <w:tcW w:w="156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35" w:lineRule="auto" w:before="223"/>
              <w:ind w:left="7" w:right="456"/>
              <w:rPr>
                <w:sz w:val="24"/>
              </w:rPr>
            </w:pPr>
            <w:r>
              <w:rPr>
                <w:sz w:val="24"/>
              </w:rPr>
              <w:t>Serviço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dedicado à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Internet</w:t>
            </w:r>
          </w:p>
        </w:tc>
        <w:tc>
          <w:tcPr>
            <w:tcW w:w="66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12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6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6" w:right="-15"/>
              <w:rPr>
                <w:sz w:val="24"/>
              </w:rPr>
            </w:pPr>
            <w:r>
              <w:rPr>
                <w:sz w:val="24"/>
              </w:rPr>
              <w:t>VELOCIDADE</w:t>
            </w:r>
          </w:p>
        </w:tc>
        <w:tc>
          <w:tcPr>
            <w:tcW w:w="150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35" w:lineRule="auto"/>
              <w:ind w:left="5" w:right="-36"/>
              <w:rPr>
                <w:sz w:val="24"/>
              </w:rPr>
            </w:pPr>
            <w:r>
              <w:rPr>
                <w:sz w:val="24"/>
              </w:rPr>
              <w:t>CPE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SEGURANÇA</w:t>
            </w:r>
          </w:p>
        </w:tc>
        <w:tc>
          <w:tcPr>
            <w:tcW w:w="5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35" w:lineRule="auto"/>
              <w:ind w:left="5" w:right="-19"/>
              <w:rPr>
                <w:sz w:val="24"/>
              </w:rPr>
            </w:pPr>
            <w:r>
              <w:rPr>
                <w:sz w:val="24"/>
              </w:rPr>
              <w:t>CPE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WIFI</w:t>
            </w:r>
          </w:p>
        </w:tc>
        <w:tc>
          <w:tcPr>
            <w:tcW w:w="556" w:type="dxa"/>
          </w:tcPr>
          <w:p>
            <w:pPr>
              <w:pStyle w:val="TableParagraph"/>
              <w:spacing w:line="235" w:lineRule="auto" w:before="223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QTD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WIFI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08" w:hRule="atLeast"/>
        </w:trPr>
        <w:tc>
          <w:tcPr>
            <w:tcW w:w="1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tcBorders>
              <w:bottom w:val="nil"/>
            </w:tcBorders>
          </w:tcPr>
          <w:p>
            <w:pPr>
              <w:pStyle w:val="TableParagraph"/>
              <w:spacing w:line="235" w:lineRule="auto" w:before="223"/>
              <w:ind w:left="6" w:right="92"/>
              <w:rPr>
                <w:sz w:val="24"/>
              </w:rPr>
            </w:pPr>
            <w:r>
              <w:rPr>
                <w:sz w:val="24"/>
              </w:rPr>
              <w:t>Serviço de acesso dedicado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 com proteção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backbone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ataques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DDoS,</w:t>
            </w:r>
          </w:p>
        </w:tc>
        <w:tc>
          <w:tcPr>
            <w:tcW w:w="1591" w:type="dxa"/>
            <w:tcBorders>
              <w:bottom w:val="nil"/>
            </w:tcBorders>
          </w:tcPr>
          <w:p>
            <w:pPr>
              <w:pStyle w:val="TableParagraph"/>
              <w:spacing w:before="218"/>
              <w:ind w:left="6"/>
              <w:rPr>
                <w:sz w:val="24"/>
              </w:rPr>
            </w:pPr>
            <w:r>
              <w:rPr>
                <w:sz w:val="24"/>
              </w:rPr>
              <w:t>500 Mbps</w:t>
            </w:r>
          </w:p>
        </w:tc>
        <w:tc>
          <w:tcPr>
            <w:tcW w:w="1501" w:type="dxa"/>
            <w:tcBorders>
              <w:bottom w:val="nil"/>
            </w:tcBorders>
          </w:tcPr>
          <w:p>
            <w:pPr>
              <w:pStyle w:val="TableParagraph"/>
              <w:spacing w:before="218"/>
              <w:ind w:left="5"/>
              <w:rPr>
                <w:sz w:val="24"/>
              </w:rPr>
            </w:pPr>
            <w:r>
              <w:rPr>
                <w:sz w:val="24"/>
              </w:rPr>
              <w:t>TIPO 1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spacing w:before="218"/>
              <w:ind w:left="5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before="218"/>
              <w:ind w:left="4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826" w:type="dxa"/>
            <w:tcBorders>
              <w:bottom w:val="nil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294" w:footer="281" w:top="480" w:bottom="480" w:left="600" w:right="560"/>
        </w:sectPr>
      </w:pP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661"/>
        <w:gridCol w:w="3227"/>
        <w:gridCol w:w="1591"/>
        <w:gridCol w:w="1501"/>
        <w:gridCol w:w="571"/>
        <w:gridCol w:w="556"/>
        <w:gridCol w:w="826"/>
      </w:tblGrid>
      <w:tr>
        <w:trPr>
          <w:trHeight w:val="2663" w:hRule="atLeast"/>
        </w:trPr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7" w:type="dxa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6" w:right="124"/>
              <w:rPr>
                <w:sz w:val="24"/>
              </w:rPr>
            </w:pPr>
            <w:r>
              <w:rPr>
                <w:sz w:val="24"/>
              </w:rPr>
              <w:t>Solução integrada de segurança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perímetro através do tipo</w:t>
            </w:r>
          </w:p>
          <w:p>
            <w:pPr>
              <w:pStyle w:val="TableParagraph"/>
              <w:spacing w:line="235" w:lineRule="auto"/>
              <w:ind w:left="6" w:right="117"/>
              <w:rPr>
                <w:sz w:val="24"/>
              </w:rPr>
            </w:pPr>
            <w:r>
              <w:rPr>
                <w:sz w:val="24"/>
              </w:rPr>
              <w:t>UTM/NGFW Gerenciamento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Centralizado e Armazenamento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log, funcionalidades SD-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35" w:lineRule="auto"/>
              <w:ind w:left="6" w:right="93"/>
              <w:rPr>
                <w:sz w:val="24"/>
              </w:rPr>
            </w:pPr>
            <w:r>
              <w:rPr>
                <w:sz w:val="24"/>
              </w:rPr>
              <w:t>Monitoramento proativo para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Anexo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“A”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Justiça (DITEC).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6" w:type="dxa"/>
            <w:tcBorders>
              <w:top w:val="nil"/>
              <w:right w:val="single" w:sz="18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05" w:hRule="atLeast"/>
        </w:trPr>
        <w:tc>
          <w:tcPr>
            <w:tcW w:w="156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3" w:lineRule="exact" w:before="218"/>
              <w:ind w:left="7"/>
              <w:rPr>
                <w:sz w:val="24"/>
              </w:rPr>
            </w:pPr>
            <w:r>
              <w:rPr>
                <w:sz w:val="24"/>
              </w:rPr>
              <w:t>Serviço de</w:t>
            </w:r>
          </w:p>
          <w:p>
            <w:pPr>
              <w:pStyle w:val="TableParagraph"/>
              <w:spacing w:line="235" w:lineRule="auto" w:before="2"/>
              <w:ind w:left="7" w:right="109"/>
              <w:rPr>
                <w:sz w:val="24"/>
              </w:rPr>
            </w:pPr>
            <w:r>
              <w:rPr>
                <w:sz w:val="24"/>
              </w:rPr>
              <w:t>conectividade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IP/MPLS ou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VPN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SDWAN</w:t>
            </w:r>
          </w:p>
          <w:p>
            <w:pPr>
              <w:pStyle w:val="TableParagraph"/>
              <w:spacing w:line="235" w:lineRule="auto"/>
              <w:ind w:left="7" w:right="22"/>
              <w:rPr>
                <w:sz w:val="24"/>
              </w:rPr>
            </w:pPr>
            <w:r>
              <w:rPr>
                <w:sz w:val="24"/>
              </w:rPr>
              <w:t>contemplando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monitoramento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proativo,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integrada de</w:t>
            </w:r>
          </w:p>
          <w:p>
            <w:pPr>
              <w:pStyle w:val="TableParagraph"/>
              <w:spacing w:line="235" w:lineRule="auto"/>
              <w:ind w:left="7" w:right="229"/>
              <w:rPr>
                <w:sz w:val="24"/>
              </w:rPr>
            </w:pPr>
            <w:r>
              <w:rPr>
                <w:sz w:val="24"/>
              </w:rPr>
              <w:t>segurança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tipo NGFW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</w:p>
          <w:p>
            <w:pPr>
              <w:pStyle w:val="TableParagraph"/>
              <w:spacing w:line="235" w:lineRule="auto"/>
              <w:ind w:left="7" w:right="-31"/>
              <w:rPr>
                <w:sz w:val="24"/>
              </w:rPr>
            </w:pPr>
            <w:r>
              <w:rPr>
                <w:sz w:val="24"/>
              </w:rPr>
              <w:t>funcionalidades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SD-WAN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gerenciamento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centralizado,</w:t>
            </w:r>
          </w:p>
          <w:p>
            <w:pPr>
              <w:pStyle w:val="TableParagraph"/>
              <w:spacing w:line="235" w:lineRule="auto"/>
              <w:ind w:left="7" w:right="16"/>
              <w:rPr>
                <w:sz w:val="24"/>
              </w:rPr>
            </w:pPr>
            <w:r>
              <w:rPr>
                <w:sz w:val="24"/>
              </w:rPr>
              <w:t>solução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gerenciamento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distribuição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 rede sem fio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(controladora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pontos de</w:t>
            </w:r>
          </w:p>
          <w:p>
            <w:pPr>
              <w:pStyle w:val="TableParagraph"/>
              <w:spacing w:line="235" w:lineRule="auto"/>
              <w:ind w:left="7" w:right="349"/>
              <w:rPr>
                <w:sz w:val="24"/>
              </w:rPr>
            </w:pPr>
            <w:r>
              <w:rPr>
                <w:sz w:val="24"/>
              </w:rPr>
              <w:t>acesso) 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“indoor”.</w:t>
            </w: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227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Concentrador - Rio Branco</w:t>
            </w:r>
          </w:p>
        </w:tc>
        <w:tc>
          <w:tcPr>
            <w:tcW w:w="1591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400 Mbps</w:t>
            </w:r>
          </w:p>
        </w:tc>
        <w:tc>
          <w:tcPr>
            <w:tcW w:w="1501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571" w:type="dxa"/>
          </w:tcPr>
          <w:p>
            <w:pPr>
              <w:pStyle w:val="TableParagraph"/>
              <w:spacing w:line="235" w:lineRule="auto" w:before="223"/>
              <w:ind w:left="5" w:right="-33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227" w:type="dxa"/>
          </w:tcPr>
          <w:p>
            <w:pPr>
              <w:pStyle w:val="TableParagraph"/>
              <w:spacing w:line="235" w:lineRule="auto" w:before="223"/>
              <w:ind w:left="6" w:right="432"/>
              <w:rPr>
                <w:sz w:val="24"/>
              </w:rPr>
            </w:pPr>
            <w:r>
              <w:rPr>
                <w:sz w:val="24"/>
              </w:rPr>
              <w:t>Link Interurbano Fórum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Senador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Guiomard.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Avenida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Castelo Branco, S/N – CEP</w:t>
            </w:r>
          </w:p>
          <w:p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69.925-000. Senador Guiomard.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5" w:right="-33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227" w:type="dxa"/>
          </w:tcPr>
          <w:p>
            <w:pPr>
              <w:pStyle w:val="TableParagraph"/>
              <w:spacing w:line="235" w:lineRule="auto" w:before="223"/>
              <w:ind w:left="6" w:right="-15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de Plácido de Castro. Rua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Juvenal Antunes, 1079 – CEP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69.928-000. Plácido de Castro.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5" w:right="-33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227" w:type="dxa"/>
          </w:tcPr>
          <w:p>
            <w:pPr>
              <w:pStyle w:val="TableParagraph"/>
              <w:spacing w:line="235" w:lineRule="auto" w:before="223"/>
              <w:ind w:left="6" w:right="263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Fórum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Acrelândia.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Av.</w:t>
            </w:r>
          </w:p>
          <w:p>
            <w:pPr>
              <w:pStyle w:val="TableParagraph"/>
              <w:spacing w:line="26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Governador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Edmundo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Pinto,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581</w:t>
            </w:r>
          </w:p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– CEP 69.945-000. Acrelândia.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5" w:right="-33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815" w:hRule="atLeast"/>
        </w:trPr>
        <w:tc>
          <w:tcPr>
            <w:tcW w:w="1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3227" w:type="dxa"/>
          </w:tcPr>
          <w:p>
            <w:pPr>
              <w:pStyle w:val="TableParagraph"/>
              <w:spacing w:line="235" w:lineRule="auto" w:before="223"/>
              <w:ind w:left="6" w:right="77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de Capixaba. Rua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Francisco Cordeiro de Andrade,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S/N – CEP 69.922-000.</w:t>
            </w:r>
          </w:p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Capixaba.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6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5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5" w:right="-33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227" w:type="dxa"/>
          </w:tcPr>
          <w:p>
            <w:pPr>
              <w:pStyle w:val="TableParagraph"/>
              <w:spacing w:line="235" w:lineRule="auto" w:before="223"/>
              <w:ind w:left="6" w:right="123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de Xapuri. Rua Floriano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Peixoto, 62 – CEP 69.930-000.</w:t>
            </w:r>
          </w:p>
          <w:p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Xapuri.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5" w:right="-33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227" w:type="dxa"/>
          </w:tcPr>
          <w:p>
            <w:pPr>
              <w:pStyle w:val="TableParagraph"/>
              <w:spacing w:line="235" w:lineRule="auto" w:before="223"/>
              <w:ind w:left="6" w:right="140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de Sena Madureira. Rua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Cunha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Vasconcelos,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689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69.940-000. Sena Madureira.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5" w:right="-33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3227" w:type="dxa"/>
          </w:tcPr>
          <w:p>
            <w:pPr>
              <w:pStyle w:val="TableParagraph"/>
              <w:spacing w:line="235" w:lineRule="auto" w:before="223"/>
              <w:ind w:left="6" w:right="59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de Manoel Urbano. Rua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Mendes de Araujo, 1.267 – CEP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69.950-000. Manoel Urbano.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5" w:right="-33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532" w:hRule="atLeast"/>
        </w:trPr>
        <w:tc>
          <w:tcPr>
            <w:tcW w:w="1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27" w:type="dxa"/>
            <w:tcBorders>
              <w:bottom w:val="nil"/>
            </w:tcBorders>
          </w:tcPr>
          <w:p>
            <w:pPr>
              <w:pStyle w:val="TableParagraph"/>
              <w:spacing w:before="218"/>
              <w:ind w:left="6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</w:p>
        </w:tc>
        <w:tc>
          <w:tcPr>
            <w:tcW w:w="1591" w:type="dxa"/>
            <w:tcBorders>
              <w:bottom w:val="nil"/>
            </w:tcBorders>
          </w:tcPr>
          <w:p>
            <w:pPr>
              <w:pStyle w:val="TableParagraph"/>
              <w:spacing w:before="218"/>
              <w:ind w:left="6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1" w:type="dxa"/>
            <w:tcBorders>
              <w:bottom w:val="nil"/>
            </w:tcBorders>
          </w:tcPr>
          <w:p>
            <w:pPr>
              <w:pStyle w:val="TableParagraph"/>
              <w:spacing w:before="218"/>
              <w:ind w:left="5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spacing w:before="218"/>
              <w:ind w:left="5" w:right="-15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  <w:tc>
          <w:tcPr>
            <w:tcW w:w="556" w:type="dxa"/>
            <w:tcBorders>
              <w:bottom w:val="nil"/>
            </w:tcBorders>
          </w:tcPr>
          <w:p>
            <w:pPr>
              <w:pStyle w:val="TableParagraph"/>
              <w:spacing w:before="21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bottom w:val="nil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294" w:footer="281" w:top="480" w:bottom="480" w:left="600" w:right="560"/>
        </w:sectPr>
      </w:pPr>
    </w:p>
    <w:p>
      <w:pPr>
        <w:pStyle w:val="BodyText"/>
        <w:spacing w:before="2"/>
        <w:rPr>
          <w:b/>
          <w:sz w:val="6"/>
        </w:rPr>
      </w:pPr>
      <w:r>
        <w:rPr/>
        <w:pict>
          <v:group style="position:absolute;margin-left:35.002785pt;margin-top:28.999744pt;width:1.55pt;height:784.9pt;mso-position-horizontal-relative:page;mso-position-vertical-relative:page;z-index:15730688" coordorigin="700,580" coordsize="31,15698">
            <v:rect style="position:absolute;left:700;top:580;width:15;height:15698" filled="true" fillcolor="#808080" stroked="false">
              <v:fill type="solid"/>
            </v:rect>
            <v:rect style="position:absolute;left:715;top:580;width:15;height:15698" filled="true" fillcolor="#2b2b2b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70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226"/>
        <w:gridCol w:w="1590"/>
        <w:gridCol w:w="1500"/>
        <w:gridCol w:w="570"/>
        <w:gridCol w:w="555"/>
        <w:gridCol w:w="825"/>
      </w:tblGrid>
      <w:tr>
        <w:trPr>
          <w:trHeight w:val="1042" w:hRule="atLeast"/>
        </w:trPr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7" w:right="403"/>
              <w:rPr>
                <w:sz w:val="24"/>
              </w:rPr>
            </w:pPr>
            <w:r>
              <w:rPr>
                <w:sz w:val="24"/>
              </w:rPr>
              <w:t>Fórum de Feijó. Travessa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Floriano Peixoto, 206 – CEP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69.960-000. Feijó.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5" w:type="dxa"/>
            <w:tcBorders>
              <w:top w:val="nil"/>
              <w:right w:val="single" w:sz="18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5" w:hRule="atLeast"/>
        </w:trPr>
        <w:tc>
          <w:tcPr>
            <w:tcW w:w="6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92" w:right="16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226" w:type="dxa"/>
          </w:tcPr>
          <w:p>
            <w:pPr>
              <w:pStyle w:val="TableParagraph"/>
              <w:spacing w:line="235" w:lineRule="auto" w:before="223"/>
              <w:ind w:left="7" w:right="277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Fórum de Tarauacá. Avenida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Antônio Frota, S/N – CEP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69.970-000.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Tarauacá.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9" w:right="-38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815" w:hRule="atLeast"/>
        </w:trPr>
        <w:tc>
          <w:tcPr>
            <w:tcW w:w="6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192" w:right="16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226" w:type="dxa"/>
          </w:tcPr>
          <w:p>
            <w:pPr>
              <w:pStyle w:val="TableParagraph"/>
              <w:spacing w:line="273" w:lineRule="exact" w:before="218"/>
              <w:ind w:left="7"/>
              <w:rPr>
                <w:sz w:val="24"/>
              </w:rPr>
            </w:pPr>
            <w:r>
              <w:rPr>
                <w:sz w:val="24"/>
              </w:rPr>
              <w:t>Link Interurbano de 50 Mbps:</w:t>
            </w:r>
          </w:p>
          <w:p>
            <w:pPr>
              <w:pStyle w:val="TableParagraph"/>
              <w:spacing w:line="235" w:lineRule="auto" w:before="2"/>
              <w:ind w:left="7" w:right="-12"/>
              <w:rPr>
                <w:sz w:val="24"/>
              </w:rPr>
            </w:pPr>
            <w:r>
              <w:rPr>
                <w:sz w:val="24"/>
              </w:rPr>
              <w:t>Cidade da Justiça de Cruzeiro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Sul. BR 307, KM 09, nº 4090 –</w:t>
            </w:r>
          </w:p>
          <w:p>
            <w:pPr>
              <w:pStyle w:val="TableParagraph"/>
              <w:spacing w:line="235" w:lineRule="auto"/>
              <w:ind w:left="7" w:right="294"/>
              <w:rPr>
                <w:sz w:val="24"/>
              </w:rPr>
            </w:pPr>
            <w:r>
              <w:rPr>
                <w:sz w:val="24"/>
              </w:rPr>
              <w:t>CEP 69.980-000. Cruzeiro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Sul.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8"/>
              <w:rPr>
                <w:sz w:val="24"/>
              </w:rPr>
            </w:pPr>
            <w:r>
              <w:rPr>
                <w:sz w:val="24"/>
              </w:rPr>
              <w:t>50 Mbps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9"/>
              <w:rPr>
                <w:sz w:val="24"/>
              </w:rPr>
            </w:pPr>
            <w:r>
              <w:rPr>
                <w:sz w:val="24"/>
              </w:rPr>
              <w:t>TIPO 2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9" w:right="-38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6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92" w:right="16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226" w:type="dxa"/>
          </w:tcPr>
          <w:p>
            <w:pPr>
              <w:pStyle w:val="TableParagraph"/>
              <w:spacing w:line="235" w:lineRule="auto" w:before="223"/>
              <w:ind w:left="7" w:right="261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Fórum de Mâncio Lima. Rua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Joaquim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Oliveira,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CEP 69.990-000. Mâncio Lima.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9" w:right="-38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6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92" w:right="16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226" w:type="dxa"/>
          </w:tcPr>
          <w:p>
            <w:pPr>
              <w:pStyle w:val="TableParagraph"/>
              <w:spacing w:line="235" w:lineRule="auto" w:before="223"/>
              <w:ind w:left="7" w:right="256"/>
              <w:jc w:val="both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Fórum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Brasiléia.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AV.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Geny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Assis,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S/N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69.932-000.</w:t>
            </w:r>
          </w:p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Brasiléia.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9" w:right="-38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6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92" w:right="16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226" w:type="dxa"/>
          </w:tcPr>
          <w:p>
            <w:pPr>
              <w:pStyle w:val="TableParagraph"/>
              <w:spacing w:line="235" w:lineRule="auto" w:before="223"/>
              <w:ind w:left="7" w:right="101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de Epitaciolândia. BR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317,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69.934-000.</w:t>
            </w:r>
          </w:p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Epitaciolândia.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9" w:right="-38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6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92" w:right="162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226" w:type="dxa"/>
          </w:tcPr>
          <w:p>
            <w:pPr>
              <w:pStyle w:val="TableParagraph"/>
              <w:spacing w:line="235" w:lineRule="auto" w:before="223"/>
              <w:ind w:left="7" w:right="-33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de Assis Brasil. Rua Dom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Giocondo Maria Grotti, 281 –</w:t>
            </w:r>
          </w:p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CEP 69.935-000. Assis Brasil.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9" w:right="-38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815" w:hRule="atLeast"/>
        </w:trPr>
        <w:tc>
          <w:tcPr>
            <w:tcW w:w="6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192" w:right="162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226" w:type="dxa"/>
          </w:tcPr>
          <w:p>
            <w:pPr>
              <w:pStyle w:val="TableParagraph"/>
              <w:spacing w:line="235" w:lineRule="auto" w:before="223"/>
              <w:ind w:left="7" w:right="261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CIC – Centro Integrado de</w:t>
            </w:r>
          </w:p>
          <w:p>
            <w:pPr>
              <w:pStyle w:val="TableParagraph"/>
              <w:spacing w:line="235" w:lineRule="auto"/>
              <w:ind w:left="7" w:right="307"/>
              <w:rPr>
                <w:sz w:val="24"/>
              </w:rPr>
            </w:pPr>
            <w:r>
              <w:rPr>
                <w:sz w:val="24"/>
              </w:rPr>
              <w:t>Cidadania. Rua do Comércio,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S/N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69.921-000.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Porto</w:t>
            </w:r>
          </w:p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Acre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8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9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9" w:right="-38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815" w:hRule="atLeast"/>
        </w:trPr>
        <w:tc>
          <w:tcPr>
            <w:tcW w:w="6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192" w:right="16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226" w:type="dxa"/>
          </w:tcPr>
          <w:p>
            <w:pPr>
              <w:pStyle w:val="TableParagraph"/>
              <w:spacing w:line="235" w:lineRule="auto" w:before="223"/>
              <w:ind w:left="7" w:right="261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CIC – Centro Integrado de</w:t>
            </w:r>
          </w:p>
          <w:p>
            <w:pPr>
              <w:pStyle w:val="TableParagraph"/>
              <w:spacing w:line="235" w:lineRule="auto"/>
              <w:ind w:left="7" w:right="57"/>
              <w:rPr>
                <w:sz w:val="24"/>
              </w:rPr>
            </w:pPr>
            <w:r>
              <w:rPr>
                <w:sz w:val="24"/>
              </w:rPr>
              <w:t>Cidadania. Avenida Presidente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Vargas,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S/N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CEP: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69.985-000.</w:t>
            </w:r>
          </w:p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Rodrigues Alves.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8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9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9" w:right="-38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073" w:hRule="atLeast"/>
        </w:trPr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92" w:right="162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226" w:type="dxa"/>
            <w:tcBorders>
              <w:bottom w:val="nil"/>
            </w:tcBorders>
          </w:tcPr>
          <w:p>
            <w:pPr>
              <w:pStyle w:val="TableParagraph"/>
              <w:spacing w:line="235" w:lineRule="auto" w:before="223"/>
              <w:ind w:left="7" w:right="-40"/>
              <w:rPr>
                <w:sz w:val="24"/>
              </w:rPr>
            </w:pPr>
            <w:r>
              <w:rPr>
                <w:sz w:val="24"/>
              </w:rPr>
              <w:t>Link Urbano de 20 Mbps: Fórum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Bujari. BR 364, KM 28, Nº</w:t>
            </w:r>
          </w:p>
        </w:tc>
        <w:tc>
          <w:tcPr>
            <w:tcW w:w="1590" w:type="dxa"/>
            <w:tcBorders>
              <w:bottom w:val="nil"/>
            </w:tcBorders>
          </w:tcPr>
          <w:p>
            <w:pPr>
              <w:pStyle w:val="TableParagraph"/>
              <w:spacing w:before="218"/>
              <w:ind w:left="8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18"/>
              <w:ind w:left="9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70" w:type="dxa"/>
            <w:tcBorders>
              <w:bottom w:val="nil"/>
            </w:tcBorders>
          </w:tcPr>
          <w:p>
            <w:pPr>
              <w:pStyle w:val="TableParagraph"/>
              <w:spacing w:line="235" w:lineRule="auto" w:before="223"/>
              <w:ind w:left="9" w:right="-38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1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  <w:tcBorders>
              <w:bottom w:val="nil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1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294" w:footer="281" w:top="480" w:bottom="480" w:left="600" w:right="560"/>
        </w:sectPr>
      </w:pP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661"/>
        <w:gridCol w:w="3227"/>
        <w:gridCol w:w="1591"/>
        <w:gridCol w:w="1501"/>
        <w:gridCol w:w="571"/>
        <w:gridCol w:w="556"/>
        <w:gridCol w:w="826"/>
      </w:tblGrid>
      <w:tr>
        <w:trPr>
          <w:trHeight w:val="772" w:hRule="atLeast"/>
        </w:trPr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7" w:type="dxa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6" w:right="746"/>
              <w:rPr>
                <w:sz w:val="24"/>
              </w:rPr>
            </w:pPr>
            <w:r>
              <w:rPr>
                <w:sz w:val="24"/>
              </w:rPr>
              <w:t>390, Bujarí - Acre – CEP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69.923-000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6" w:type="dxa"/>
            <w:tcBorders>
              <w:top w:val="nil"/>
              <w:right w:val="single" w:sz="18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56" w:hRule="atLeast"/>
        </w:trPr>
        <w:tc>
          <w:tcPr>
            <w:tcW w:w="1561" w:type="dxa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3" w:lineRule="exact" w:before="161"/>
              <w:ind w:left="7"/>
              <w:rPr>
                <w:sz w:val="24"/>
              </w:rPr>
            </w:pPr>
            <w:r>
              <w:rPr>
                <w:sz w:val="24"/>
              </w:rPr>
              <w:t>Serviço de</w:t>
            </w:r>
          </w:p>
          <w:p>
            <w:pPr>
              <w:pStyle w:val="TableParagraph"/>
              <w:spacing w:line="235" w:lineRule="auto" w:before="1"/>
              <w:ind w:left="7" w:right="296"/>
              <w:rPr>
                <w:sz w:val="24"/>
              </w:rPr>
            </w:pPr>
            <w:r>
              <w:rPr>
                <w:sz w:val="24"/>
              </w:rPr>
              <w:t>solução web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application</w:t>
            </w:r>
          </w:p>
        </w:tc>
        <w:tc>
          <w:tcPr>
            <w:tcW w:w="661" w:type="dxa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4"/>
              <w:ind w:left="21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227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line="273" w:lineRule="exact" w:before="218"/>
              <w:ind w:left="6"/>
              <w:rPr>
                <w:sz w:val="24"/>
              </w:rPr>
            </w:pPr>
            <w:r>
              <w:rPr>
                <w:sz w:val="24"/>
              </w:rPr>
              <w:t>Serviço de solução web</w:t>
            </w:r>
          </w:p>
          <w:p>
            <w:pPr>
              <w:pStyle w:val="TableParagraph"/>
              <w:spacing w:line="235" w:lineRule="auto" w:before="2"/>
              <w:ind w:left="6" w:right="401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firewall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(WAF)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reconhecimento, análise e</w:t>
            </w:r>
          </w:p>
          <w:p>
            <w:pPr>
              <w:pStyle w:val="TableParagraph"/>
              <w:spacing w:line="235" w:lineRule="auto"/>
              <w:ind w:left="6" w:right="-3"/>
              <w:rPr>
                <w:sz w:val="24"/>
              </w:rPr>
            </w:pPr>
            <w:r>
              <w:rPr>
                <w:sz w:val="24"/>
              </w:rPr>
              <w:t>classificação de vulnerabilidades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web capaz de prover proteção</w:t>
            </w:r>
          </w:p>
          <w:p>
            <w:pPr>
              <w:pStyle w:val="TableParagraph"/>
              <w:spacing w:line="235" w:lineRule="auto"/>
              <w:ind w:left="6" w:right="77"/>
              <w:rPr>
                <w:sz w:val="24"/>
              </w:rPr>
            </w:pPr>
            <w:r>
              <w:rPr>
                <w:sz w:val="24"/>
              </w:rPr>
              <w:t>aos servidores de aplicação web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 sede DITEC.</w:t>
            </w:r>
          </w:p>
        </w:tc>
        <w:tc>
          <w:tcPr>
            <w:tcW w:w="1591" w:type="dxa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501" w:type="dxa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571" w:type="dxa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556" w:type="dxa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6543"/>
        <w:gridCol w:w="1591"/>
        <w:gridCol w:w="1681"/>
      </w:tblGrid>
      <w:tr>
        <w:trPr>
          <w:trHeight w:val="1515" w:hRule="atLeast"/>
        </w:trPr>
        <w:tc>
          <w:tcPr>
            <w:tcW w:w="10490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7" w:right="1451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CONECTIVIDADE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LINK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URBANO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SECUNDÁRIO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 REDUNDÂNCIA</w:t>
            </w:r>
          </w:p>
        </w:tc>
      </w:tr>
      <w:tr>
        <w:trPr>
          <w:trHeight w:val="735" w:hRule="atLeast"/>
        </w:trPr>
        <w:tc>
          <w:tcPr>
            <w:tcW w:w="675" w:type="dxa"/>
          </w:tcPr>
          <w:p>
            <w:pPr>
              <w:pStyle w:val="TableParagraph"/>
              <w:spacing w:before="218"/>
              <w:ind w:left="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8134" w:type="dxa"/>
            <w:gridSpan w:val="2"/>
          </w:tcPr>
          <w:p>
            <w:pPr>
              <w:pStyle w:val="TableParagraph"/>
              <w:spacing w:before="21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</w:p>
        </w:tc>
        <w:tc>
          <w:tcPr>
            <w:tcW w:w="168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>
        <w:trPr>
          <w:trHeight w:val="735" w:hRule="atLeast"/>
        </w:trPr>
        <w:tc>
          <w:tcPr>
            <w:tcW w:w="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43" w:type="dxa"/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591" w:type="dxa"/>
          </w:tcPr>
          <w:p>
            <w:pPr>
              <w:pStyle w:val="TableParagraph"/>
              <w:spacing w:before="218"/>
              <w:ind w:left="7" w:right="-15"/>
              <w:rPr>
                <w:sz w:val="24"/>
              </w:rPr>
            </w:pPr>
            <w:r>
              <w:rPr>
                <w:sz w:val="24"/>
              </w:rPr>
              <w:t>VELOCIDADE</w:t>
            </w:r>
          </w:p>
        </w:tc>
        <w:tc>
          <w:tcPr>
            <w:tcW w:w="1681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5" w:hRule="atLeast"/>
        </w:trPr>
        <w:tc>
          <w:tcPr>
            <w:tcW w:w="6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43" w:type="dxa"/>
          </w:tcPr>
          <w:p>
            <w:pPr>
              <w:pStyle w:val="TableParagraph"/>
              <w:spacing w:line="235" w:lineRule="auto" w:before="223"/>
              <w:ind w:left="7" w:right="173"/>
              <w:rPr>
                <w:sz w:val="24"/>
              </w:rPr>
            </w:pPr>
            <w:r>
              <w:rPr>
                <w:sz w:val="24"/>
              </w:rPr>
              <w:t>Serviço de acesso dedicado à Internet com proteção em backbone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contra ataques DDoS e serviço de monitoramento proativo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redundância e dupla abordagem de saída de Internet para uso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funcionalidades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SD-WAN.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300 Mbps</w:t>
            </w:r>
          </w:p>
        </w:tc>
        <w:tc>
          <w:tcPr>
            <w:tcW w:w="1681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43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Solução de proteção em backbone contra ataques DDoS.</w:t>
            </w:r>
          </w:p>
        </w:tc>
        <w:tc>
          <w:tcPr>
            <w:tcW w:w="1591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68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>
      <w:pPr>
        <w:pStyle w:val="BodyText"/>
        <w:spacing w:before="4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91" w:after="0"/>
        <w:ind w:left="380" w:right="0" w:hanging="221"/>
        <w:jc w:val="left"/>
        <w:rPr>
          <w:b/>
          <w:sz w:val="22"/>
        </w:rPr>
      </w:pPr>
      <w:r>
        <w:rPr>
          <w:b/>
          <w:spacing w:val="-1"/>
          <w:sz w:val="22"/>
        </w:rPr>
        <w:t>ESTIMATIVA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PREÇOS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60" w:right="792"/>
      </w:pPr>
      <w:r>
        <w:rPr/>
        <w:t>As pesquisas de preços em diversos fornecedores foram necessárias para cálculo da média dos preços, que será</w:t>
      </w:r>
      <w:r>
        <w:rPr>
          <w:spacing w:val="-52"/>
        </w:rPr>
        <w:t> </w:t>
      </w:r>
      <w:r>
        <w:rPr/>
        <w:t>utilizada como preço referencial.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1" w:after="0"/>
        <w:ind w:left="490" w:right="0" w:hanging="331"/>
        <w:jc w:val="left"/>
      </w:pPr>
      <w:r>
        <w:rPr/>
        <w:t>Mapa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60"/>
      </w:pPr>
      <w:r>
        <w:rPr/>
        <w:t>Conforme</w:t>
      </w:r>
      <w:r>
        <w:rPr>
          <w:spacing w:val="-1"/>
        </w:rPr>
        <w:t> </w:t>
      </w:r>
      <w:r>
        <w:rPr/>
        <w:t>Mapa de</w:t>
      </w:r>
      <w:r>
        <w:rPr>
          <w:spacing w:val="-1"/>
        </w:rPr>
        <w:t> </w:t>
      </w:r>
      <w:r>
        <w:rPr/>
        <w:t>Preços (1055638)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Valor</w:t>
      </w:r>
      <w:r>
        <w:rPr>
          <w:spacing w:val="-5"/>
        </w:rPr>
        <w:t> </w:t>
      </w:r>
      <w:r>
        <w:rPr/>
        <w:t>estimado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160"/>
      </w:pPr>
      <w:r>
        <w:rPr/>
        <w:t>R$ R$ 2.381.233,22 (Dois milhões, trezentos e oitenta e um mil, duzentos e trinta e três reais e vinte e dois centavos)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à 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60" w:right="276"/>
      </w:pPr>
      <w:r>
        <w:rPr/>
        <w:t>De acordo com a Instrução Normativa nº 5, de 27 de junho de 2014, alterada pela Instrução Normativa nº 3, de 20 de</w:t>
      </w:r>
      <w:r>
        <w:rPr>
          <w:spacing w:val="-52"/>
        </w:rPr>
        <w:t> </w:t>
      </w:r>
      <w:r>
        <w:rPr/>
        <w:t>abril de 2017, as quais dispõem sobre os procedimentos administrativos básicos para a realização de pesquisa de</w:t>
      </w:r>
      <w:r>
        <w:rPr>
          <w:spacing w:val="1"/>
        </w:rPr>
        <w:t> </w:t>
      </w:r>
      <w:r>
        <w:rPr/>
        <w:t>preços para a aquisição de bens e contratação de serviços em geral, a pesquisa de preços:</w:t>
      </w:r>
    </w:p>
    <w:p>
      <w:pPr>
        <w:pStyle w:val="BodyText"/>
        <w:spacing w:line="252" w:lineRule="exact"/>
        <w:ind w:left="202"/>
      </w:pPr>
      <w:r>
        <w:rPr/>
        <w:t>Art. 2º</w:t>
      </w:r>
      <w:r>
        <w:rPr>
          <w:spacing w:val="1"/>
        </w:rPr>
        <w:t> </w:t>
      </w:r>
      <w:r>
        <w:rPr/>
        <w:t>A pesquisa de preços será realizada mediante a utilização dos seguintes parâmetros:</w:t>
      </w:r>
    </w:p>
    <w:p>
      <w:pPr>
        <w:pStyle w:val="ListParagraph"/>
        <w:numPr>
          <w:ilvl w:val="0"/>
          <w:numId w:val="3"/>
        </w:numPr>
        <w:tabs>
          <w:tab w:pos="344" w:val="left" w:leader="none"/>
        </w:tabs>
        <w:spacing w:line="240" w:lineRule="auto" w:before="2" w:after="0"/>
        <w:ind w:left="343" w:right="0" w:hanging="1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disponível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color w:val="0000ED"/>
          <w:spacing w:val="-2"/>
          <w:sz w:val="22"/>
        </w:rPr>
        <w:t> </w:t>
      </w:r>
      <w:hyperlink r:id="rId8">
        <w:r>
          <w:rPr>
            <w:color w:val="0000ED"/>
            <w:sz w:val="22"/>
            <w:u w:val="single" w:color="0000ED"/>
          </w:rPr>
          <w:t>http://paineldeprecos.planejamento.gov.br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2" w:lineRule="auto" w:before="2" w:after="0"/>
        <w:ind w:left="160" w:right="894" w:firstLine="55"/>
        <w:jc w:val="left"/>
        <w:rPr>
          <w:sz w:val="22"/>
        </w:rPr>
      </w:pPr>
      <w:r>
        <w:rPr>
          <w:sz w:val="22"/>
        </w:rPr>
        <w:t>- contratações similares de outros entes públicos, em execução ou concluídos nos 180 (cento e oitenta) dias</w:t>
      </w:r>
      <w:r>
        <w:rPr>
          <w:spacing w:val="-52"/>
          <w:sz w:val="22"/>
        </w:rPr>
        <w:t> </w:t>
      </w:r>
      <w:r>
        <w:rPr>
          <w:sz w:val="22"/>
        </w:rPr>
        <w:t>anteriores à data da pesquisa de preços;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42" w:lineRule="auto" w:before="0" w:after="0"/>
        <w:ind w:left="160" w:right="564" w:firstLine="0"/>
        <w:jc w:val="left"/>
        <w:rPr>
          <w:sz w:val="22"/>
        </w:rPr>
      </w:pPr>
      <w:r>
        <w:rPr>
          <w:sz w:val="22"/>
        </w:rPr>
        <w:t>- pesquisa publicada em mídia especializada, sítios eletrônicos especializados ou de domínio amplo, desde que</w:t>
      </w:r>
      <w:r>
        <w:rPr>
          <w:spacing w:val="-52"/>
          <w:sz w:val="22"/>
        </w:rPr>
        <w:t> </w:t>
      </w:r>
      <w:r>
        <w:rPr>
          <w:sz w:val="22"/>
        </w:rPr>
        <w:t>contenha a data e hora de acesso;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header="294" w:footer="281" w:top="480" w:bottom="480" w:left="600" w:right="560"/>
        </w:sectPr>
      </w:pP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2" w:lineRule="auto" w:before="75" w:after="0"/>
        <w:ind w:left="160" w:right="582" w:firstLine="55"/>
        <w:jc w:val="left"/>
        <w:rPr>
          <w:sz w:val="22"/>
        </w:rPr>
      </w:pPr>
      <w:r>
        <w:rPr>
          <w:sz w:val="22"/>
        </w:rPr>
        <w:t>- pesquisa com os fornecedores, desde que as datas das pesquisas não se diferenciem em mais de 180 (cento e</w:t>
      </w:r>
      <w:r>
        <w:rPr>
          <w:spacing w:val="-52"/>
          <w:sz w:val="22"/>
        </w:rPr>
        <w:t> </w:t>
      </w:r>
      <w:r>
        <w:rPr>
          <w:sz w:val="22"/>
        </w:rPr>
        <w:t>oitenta) dias.</w:t>
      </w:r>
    </w:p>
    <w:p>
      <w:pPr>
        <w:pStyle w:val="BodyText"/>
        <w:spacing w:line="242" w:lineRule="auto"/>
        <w:ind w:left="160" w:right="325"/>
      </w:pPr>
      <w:r>
        <w:rPr/>
        <w:t>§1º Os parâmetros previstos nos incisos deste artigo poderão ser utilizados de forma combinada ou não, devendo ser</w:t>
      </w:r>
      <w:r>
        <w:rPr>
          <w:spacing w:val="-52"/>
        </w:rPr>
        <w:t> </w:t>
      </w:r>
      <w:r>
        <w:rPr/>
        <w:t>priorizados os previstos nos incisos I e II e demonstrado no processo administrativo a metodologia utilizada para</w:t>
      </w:r>
      <w:r>
        <w:rPr>
          <w:spacing w:val="1"/>
        </w:rPr>
        <w:t> </w:t>
      </w:r>
      <w:r>
        <w:rPr/>
        <w:t>obtenção do preço de referência.</w:t>
      </w:r>
    </w:p>
    <w:p>
      <w:pPr>
        <w:pStyle w:val="BodyText"/>
        <w:spacing w:line="242" w:lineRule="auto"/>
        <w:ind w:left="160" w:right="291"/>
      </w:pPr>
      <w:r>
        <w:rPr/>
        <w:t>§2º Serão utilizados, como metodologia para obtenção do preço de referência para a contratação, a média, a mediana</w:t>
      </w:r>
      <w:r>
        <w:rPr>
          <w:spacing w:val="-52"/>
        </w:rPr>
        <w:t> </w:t>
      </w:r>
      <w:r>
        <w:rPr/>
        <w:t>ou o menor dos valores obtidos na pesquisa de preços, desde que o cálculo incida sobre um conjunto de três ou mais</w:t>
      </w:r>
      <w:r>
        <w:rPr>
          <w:spacing w:val="-52"/>
        </w:rPr>
        <w:t> </w:t>
      </w:r>
      <w:r>
        <w:rPr/>
        <w:t>preços, oriundos de um ou mais dos parâmetros adotados neste artigo, desconsiderados os valores inexequíveis e os</w:t>
      </w:r>
      <w:r>
        <w:rPr>
          <w:spacing w:val="1"/>
        </w:rPr>
        <w:t> </w:t>
      </w:r>
      <w:r>
        <w:rPr/>
        <w:t>excessivamente elevados.</w:t>
      </w:r>
    </w:p>
    <w:p>
      <w:pPr>
        <w:pStyle w:val="BodyText"/>
        <w:spacing w:line="251" w:lineRule="exact"/>
        <w:ind w:left="160"/>
      </w:pPr>
      <w:r>
        <w:rPr/>
        <w:t>Os preços pesquisados foram obtidos através de coletas no mercado local, eventos ....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60" w:right="389"/>
      </w:pPr>
      <w:r>
        <w:rPr/>
        <w:t>Com a finalidade de oferecer ao Poder Judiciário do Estado do Acre, condições técnicas satisfatórias para prestação</w:t>
      </w:r>
      <w:r>
        <w:rPr>
          <w:spacing w:val="-52"/>
        </w:rPr>
        <w:t> </w:t>
      </w:r>
      <w:r>
        <w:rPr/>
        <w:t>de serviços de telecomunicações bidirecionais, com possibilidade de aplicações de dados de forma dinâmica em</w:t>
      </w:r>
      <w:r>
        <w:rPr>
          <w:spacing w:val="1"/>
        </w:rPr>
        <w:t> </w:t>
      </w:r>
      <w:r>
        <w:rPr/>
        <w:t>âmbito corporativo, através de conexões dedicadas e Sistemas Comunicação de Dados, com abrangência nacional e</w:t>
      </w:r>
      <w:r>
        <w:rPr>
          <w:spacing w:val="-52"/>
        </w:rPr>
        <w:t> </w:t>
      </w:r>
      <w:r>
        <w:rPr/>
        <w:t>possibilitando a conexão com outras redes públicas de dados do Brasil, pela CONTRATADA, no endereço da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</w:pPr>
      <w:r>
        <w:rPr/>
        <w:t>JUSTIFICATIVA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PARCELAMENTO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SOLUÇÃO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 w:before="1"/>
        <w:ind w:left="160" w:right="283"/>
      </w:pPr>
      <w:r>
        <w:rPr/>
        <w:t>Tendo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vista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pretensa</w:t>
      </w:r>
      <w:r>
        <w:rPr>
          <w:spacing w:val="-2"/>
        </w:rPr>
        <w:t> </w:t>
      </w:r>
      <w:r>
        <w:rPr/>
        <w:t>contratação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atendimento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Comarcas</w:t>
      </w:r>
      <w:r>
        <w:rPr>
          <w:spacing w:val="-2"/>
        </w:rPr>
        <w:t> </w:t>
      </w:r>
      <w:r>
        <w:rPr/>
        <w:t>pequenas,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estas</w:t>
      </w:r>
      <w:r>
        <w:rPr>
          <w:spacing w:val="-2"/>
        </w:rPr>
        <w:t> </w:t>
      </w:r>
      <w:r>
        <w:rPr/>
        <w:t>já</w:t>
      </w:r>
      <w:r>
        <w:rPr>
          <w:spacing w:val="-2"/>
        </w:rPr>
        <w:t> </w:t>
      </w:r>
      <w:r>
        <w:rPr/>
        <w:t>foram</w:t>
      </w:r>
      <w:r>
        <w:rPr>
          <w:spacing w:val="-2"/>
        </w:rPr>
        <w:t> </w:t>
      </w:r>
      <w:r>
        <w:rPr/>
        <w:t>atendidas</w:t>
      </w:r>
      <w:r>
        <w:rPr>
          <w:spacing w:val="-2"/>
        </w:rPr>
        <w:t> </w:t>
      </w:r>
      <w:r>
        <w:rPr/>
        <w:t>em</w:t>
      </w:r>
      <w:r>
        <w:rPr>
          <w:spacing w:val="-52"/>
        </w:rPr>
        <w:t> </w:t>
      </w:r>
      <w:r>
        <w:rPr/>
        <w:t>outras oportunidades por uma única empresa, a opção pelo parcelamento do objeto não se faz necessária, nem pode</w:t>
      </w:r>
      <w:r>
        <w:rPr>
          <w:spacing w:val="1"/>
        </w:rPr>
        <w:t> </w:t>
      </w:r>
      <w:r>
        <w:rPr/>
        <w:t>ser justificada.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1" w:after="0"/>
        <w:ind w:left="490" w:right="0" w:hanging="331"/>
        <w:jc w:val="left"/>
      </w:pPr>
      <w:r>
        <w:rPr/>
        <w:t>PROVIDÊNCIAS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ADEQUAÇÃO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ÓRGÃO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60"/>
      </w:pPr>
      <w:r>
        <w:rPr/>
        <w:t>Não serão necessárias adequações de infraestrutura, pessoal, procedimental ou regimental.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DECLARAÇÃO DE VIABILIDADE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60" w:right="283"/>
      </w:pPr>
      <w:r>
        <w:rPr/>
        <w:t>Com base nas informações levantadas ao longo do estudo preliminar, bem como nos registros dos contratos</w:t>
      </w:r>
      <w:r>
        <w:rPr>
          <w:spacing w:val="1"/>
        </w:rPr>
        <w:t> </w:t>
      </w:r>
      <w:r>
        <w:rPr/>
        <w:t>anteriores, e considerando que o fornecimento é</w:t>
      </w:r>
      <w:r>
        <w:rPr>
          <w:spacing w:val="1"/>
        </w:rPr>
        <w:t> </w:t>
      </w:r>
      <w:r>
        <w:rPr/>
        <w:t>e compatível com o ambiente de produção do Judiciário, conclui-se</w:t>
      </w:r>
      <w:r>
        <w:rPr>
          <w:spacing w:val="-52"/>
        </w:rPr>
        <w:t> </w:t>
      </w:r>
      <w:r>
        <w:rPr/>
        <w:t>que</w:t>
      </w:r>
      <w:r>
        <w:rPr>
          <w:spacing w:val="-1"/>
        </w:rPr>
        <w:t> </w:t>
      </w:r>
      <w:r>
        <w:rPr/>
        <w:t>a prestação do serviço pretendido no OBJETO é viável.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group style="position:absolute;margin-left:35.002785pt;margin-top:17.524366pt;width:526pt;height:1.55pt;mso-position-horizontal-relative:page;mso-position-vertical-relative:paragraph;z-index:-15726080;mso-wrap-distance-left:0;mso-wrap-distance-right:0" coordorigin="700,350" coordsize="10520,31">
            <v:rect style="position:absolute;left:700;top:350;width:10520;height:15" filled="true" fillcolor="#999999" stroked="false">
              <v:fill type="solid"/>
            </v:rect>
            <v:shape style="position:absolute;left:700;top:350;width:10520;height:30" coordorigin="700,351" coordsize="10520,30" path="m11220,351l11205,366,700,366,700,381,11205,381,11220,381,11220,366,11220,351xe" filled="true" fillcolor="#ededed" stroked="false">
              <v:path arrowok="t"/>
              <v:fill type="solid"/>
            </v:shape>
            <v:shape style="position:absolute;left:700;top:350;width:15;height:31" coordorigin="700,350" coordsize="15,31" path="m700,381l700,350,715,350,715,365,700,38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28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473123</wp:posOffset>
            </wp:positionH>
            <wp:positionV relativeFrom="paragraph">
              <wp:posOffset>-78616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Isaac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Timoteo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Junior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b/>
          <w:sz w:val="22"/>
        </w:rPr>
        <w:t>Gerente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04/10/2021,</w:t>
      </w:r>
      <w:r>
        <w:rPr>
          <w:spacing w:val="-5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13:39, 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556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96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473123</wp:posOffset>
            </wp:positionH>
            <wp:positionV relativeFrom="paragraph">
              <wp:posOffset>-136398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Amilar Sales Alves</w:t>
      </w:r>
      <w:r>
        <w:rPr>
          <w:sz w:val="22"/>
        </w:rPr>
        <w:t>, </w:t>
      </w:r>
      <w:r>
        <w:rPr>
          <w:b/>
          <w:sz w:val="22"/>
        </w:rPr>
        <w:t>Técnico(a) Judiciário(a)</w:t>
      </w:r>
      <w:r>
        <w:rPr>
          <w:sz w:val="22"/>
        </w:rPr>
        <w:t>, em</w:t>
      </w:r>
      <w:r>
        <w:rPr>
          <w:spacing w:val="-52"/>
          <w:sz w:val="22"/>
        </w:rPr>
        <w:t> </w:t>
      </w:r>
      <w:r>
        <w:rPr>
          <w:sz w:val="22"/>
        </w:rPr>
        <w:t>04/10/2021,</w:t>
      </w:r>
      <w:r>
        <w:rPr>
          <w:spacing w:val="-1"/>
          <w:sz w:val="22"/>
        </w:rPr>
        <w:t> </w:t>
      </w:r>
      <w:r>
        <w:rPr>
          <w:sz w:val="22"/>
        </w:rPr>
        <w:t>às 13:40, conforme art. 1º,</w:t>
      </w:r>
      <w:r>
        <w:rPr>
          <w:spacing w:val="-1"/>
          <w:sz w:val="22"/>
        </w:rPr>
        <w:t> </w:t>
      </w:r>
      <w:r>
        <w:rPr>
          <w:sz w:val="22"/>
        </w:rPr>
        <w:t>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5056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0"/>
        <w:ind w:left="1495" w:right="403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492182</wp:posOffset>
            </wp:positionH>
            <wp:positionV relativeFrom="paragraph">
              <wp:posOffset>-107866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 do documento pode ser conferida no site </w:t>
      </w:r>
      <w:hyperlink r:id="rId11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verificador </w:t>
      </w:r>
      <w:r>
        <w:rPr>
          <w:b/>
        </w:rPr>
        <w:t>1057504</w:t>
      </w:r>
      <w:r>
        <w:rPr>
          <w:b/>
          <w:spacing w:val="-1"/>
        </w:rPr>
        <w:t> </w:t>
      </w:r>
      <w:r>
        <w:rPr/>
        <w:t>e o código CRC</w:t>
      </w:r>
      <w:r>
        <w:rPr>
          <w:spacing w:val="-1"/>
        </w:rPr>
        <w:t> </w:t>
      </w:r>
      <w:r>
        <w:rPr>
          <w:b/>
        </w:rPr>
        <w:t>7E3FEBDF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4544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779" w:val="left" w:leader="none"/>
        </w:tabs>
        <w:spacing w:before="93"/>
        <w:ind w:left="130" w:right="0" w:firstLine="0"/>
        <w:jc w:val="left"/>
        <w:rPr>
          <w:sz w:val="18"/>
        </w:rPr>
      </w:pPr>
      <w:r>
        <w:rPr>
          <w:sz w:val="18"/>
        </w:rPr>
        <w:t>0000456-14.2021.8.01.0000</w:t>
        <w:tab/>
        <w:t>1057504v7</w:t>
      </w:r>
    </w:p>
    <w:sectPr>
      <w:pgSz w:w="11900" w:h="16840"/>
      <w:pgMar w:header="294" w:footer="281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64326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https://sei.tjac.jus.br/sei/controlador.php?acao=documento_imprimir_web&amp;acao_origem=arvore_visualizar&amp;id_documento=1109962&amp;infra_sistem…</w:t>
                </w:r>
                <w:r>
                  <w:rPr>
                    <w:rFonts w:ascii="Arial MT" w:hAnsi="Arial MT"/>
                    <w:spacing w:val="6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6433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15/12/2021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11:54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5936pt;margin-top:13.996096pt;width:179.2pt;height:11.7pt;mso-position-horizontal-relative:page;mso-position-vertical-relative:page;z-index:-16433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- 1057504 - Estudo 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343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9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9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9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9" w:hanging="12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46" w:hanging="2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9" w:hanging="2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2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2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9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9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9" w:hanging="24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7" w:hanging="3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0" w:hanging="5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51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13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5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6" w:hanging="55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90" w:hanging="33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paineldeprecos.planejamento.gov.br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057504&amp;crc=7E3FEBDF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2023-06-23T18:51:33Z</dcterms:created>
  <dcterms:modified xsi:type="dcterms:W3CDTF">2023-06-23T18:51:33Z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2023-06-23T00:00:00Z</vt:filetime>
  </property>
</Properties>
</file>