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jc w:val="left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851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REFERÊNCIA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96" w:after="0"/>
        <w:ind w:left="451" w:right="0" w:hanging="227"/>
        <w:jc w:val="left"/>
      </w:pPr>
      <w:r>
        <w:rPr>
          <w:w w:val="105"/>
        </w:rPr>
        <w:t>OBJETO:</w:t>
      </w:r>
    </w:p>
    <w:p>
      <w:pPr>
        <w:pStyle w:val="BodyText"/>
        <w:spacing w:before="114"/>
        <w:ind w:right="342"/>
      </w:pPr>
      <w:r>
        <w:rPr>
          <w:w w:val="105"/>
        </w:rPr>
        <w:t>Contratação de empresa para aquisição de equipamentos para expansão do sistema de videoconferências das</w:t>
      </w:r>
      <w:r>
        <w:rPr>
          <w:spacing w:val="1"/>
          <w:w w:val="105"/>
        </w:rPr>
        <w:t> </w:t>
      </w:r>
      <w:r>
        <w:rPr>
          <w:w w:val="105"/>
        </w:rPr>
        <w:t>audiências em matéria criminal realizadas pelo TJAC, conforme Projeto Básico e Plano de Trabalho Ajustados,</w:t>
      </w:r>
      <w:r>
        <w:rPr>
          <w:spacing w:val="-55"/>
          <w:w w:val="105"/>
        </w:rPr>
        <w:t> </w:t>
      </w:r>
      <w:r>
        <w:rPr>
          <w:w w:val="105"/>
        </w:rPr>
        <w:t>SEI</w:t>
      </w:r>
      <w:r>
        <w:rPr>
          <w:spacing w:val="1"/>
          <w:w w:val="105"/>
        </w:rPr>
        <w:t> </w:t>
      </w:r>
      <w:r>
        <w:rPr>
          <w:w w:val="105"/>
        </w:rPr>
        <w:t>0006279-37.2019.8.01.0000,</w:t>
      </w:r>
      <w:r>
        <w:rPr>
          <w:spacing w:val="1"/>
          <w:w w:val="105"/>
        </w:rPr>
        <w:t> </w:t>
      </w:r>
      <w:r>
        <w:rPr>
          <w:w w:val="105"/>
        </w:rPr>
        <w:t>Evento</w:t>
      </w:r>
      <w:r>
        <w:rPr>
          <w:spacing w:val="1"/>
          <w:w w:val="105"/>
        </w:rPr>
        <w:t> </w:t>
      </w:r>
      <w:r>
        <w:rPr>
          <w:w w:val="105"/>
        </w:rPr>
        <w:t>1130646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especificações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condições</w:t>
      </w:r>
      <w:r>
        <w:rPr>
          <w:spacing w:val="1"/>
          <w:w w:val="105"/>
        </w:rPr>
        <w:t> </w:t>
      </w:r>
      <w:r>
        <w:rPr>
          <w:w w:val="105"/>
        </w:rPr>
        <w:t>deste</w:t>
      </w:r>
      <w:r>
        <w:rPr>
          <w:spacing w:val="1"/>
          <w:w w:val="105"/>
        </w:rPr>
        <w:t> </w:t>
      </w:r>
      <w:r>
        <w:rPr>
          <w:w w:val="105"/>
        </w:rPr>
        <w:t>Termo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Referência.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9" w:after="0"/>
        <w:ind w:left="451" w:right="0" w:hanging="227"/>
        <w:jc w:val="left"/>
      </w:pPr>
      <w:r>
        <w:rPr/>
        <w:t>DA</w:t>
      </w:r>
      <w:r>
        <w:rPr>
          <w:spacing w:val="-8"/>
        </w:rPr>
        <w:t> </w:t>
      </w:r>
      <w:r>
        <w:rPr/>
        <w:t>JUSTIFICATIVA:</w:t>
      </w: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aditamento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Convênio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Plataforma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+Brasil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886484/2019,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aquisição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sz w:val="22"/>
        </w:rPr>
        <w:t>equipamentos de videoconferência para unidades do tribunal de justiça do estado do Acre, objetivando contribuir</w:t>
      </w:r>
      <w:r>
        <w:rPr>
          <w:spacing w:val="1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agilizar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realização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audiências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melhoria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jurisdicionados,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promovendo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economicidade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Acre,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expandindo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base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instalada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judiciárias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capacidade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realizar audiências de instrução via ferramenta de videoconferência, ampliando, dessa forma, a segurança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servidores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sociedade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todo.</w:t>
      </w:r>
    </w:p>
    <w:p>
      <w:pPr>
        <w:pStyle w:val="ListParagraph"/>
        <w:numPr>
          <w:ilvl w:val="1"/>
          <w:numId w:val="1"/>
        </w:numPr>
        <w:tabs>
          <w:tab w:pos="736" w:val="left" w:leader="none"/>
        </w:tabs>
        <w:spacing w:line="240" w:lineRule="auto" w:before="120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Contribuir para agilidade na realização de audiências por videoconferências, aprimorando a prestação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serviços aos jurisdicionados, promovendo economicidade para o Estado do Acre e expandindo as bases já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judiciárias.</w:t>
      </w:r>
    </w:p>
    <w:p>
      <w:pPr>
        <w:pStyle w:val="ListParagraph"/>
        <w:numPr>
          <w:ilvl w:val="1"/>
          <w:numId w:val="1"/>
        </w:numPr>
        <w:tabs>
          <w:tab w:pos="622" w:val="left" w:leader="none"/>
        </w:tabs>
        <w:spacing w:line="240" w:lineRule="auto" w:before="116" w:after="0"/>
        <w:ind w:left="621" w:right="0" w:hanging="397"/>
        <w:jc w:val="both"/>
        <w:rPr>
          <w:sz w:val="22"/>
        </w:rPr>
      </w:pPr>
      <w:r>
        <w:rPr>
          <w:sz w:val="22"/>
        </w:rPr>
        <w:t>Cumprir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Plano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Continuidade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Serviços</w:t>
      </w:r>
      <w:r>
        <w:rPr>
          <w:spacing w:val="15"/>
          <w:sz w:val="22"/>
        </w:rPr>
        <w:t> </w:t>
      </w:r>
      <w:r>
        <w:rPr>
          <w:sz w:val="22"/>
        </w:rPr>
        <w:t>essenciais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TIC</w:t>
      </w:r>
      <w:r>
        <w:rPr>
          <w:spacing w:val="15"/>
          <w:sz w:val="22"/>
        </w:rPr>
        <w:t> </w:t>
      </w:r>
      <w:r>
        <w:rPr>
          <w:sz w:val="22"/>
        </w:rPr>
        <w:t>constante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Resolução</w:t>
      </w:r>
      <w:r>
        <w:rPr>
          <w:spacing w:val="15"/>
          <w:sz w:val="22"/>
        </w:rPr>
        <w:t> </w:t>
      </w:r>
      <w:r>
        <w:rPr>
          <w:sz w:val="22"/>
        </w:rPr>
        <w:t>370/2021,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CNJ.</w:t>
      </w:r>
    </w:p>
    <w:p>
      <w:pPr>
        <w:pStyle w:val="BodyText"/>
        <w:spacing w:before="114"/>
        <w:ind w:right="343"/>
      </w:pPr>
      <w:r>
        <w:rPr>
          <w:b/>
          <w:w w:val="105"/>
        </w:rPr>
        <w:t>Escolha da Modalidade</w:t>
      </w:r>
      <w:r>
        <w:rPr>
          <w:w w:val="105"/>
        </w:rPr>
        <w:t>: Tendo em vista que os materiais a serem adquiridos enquadram-se como materiais</w:t>
      </w:r>
      <w:r>
        <w:rPr>
          <w:spacing w:val="1"/>
          <w:w w:val="105"/>
        </w:rPr>
        <w:t> </w:t>
      </w:r>
      <w:r>
        <w:rPr>
          <w:w w:val="105"/>
        </w:rPr>
        <w:t>comuns, sugere-se utilizar o PREGÃO ELETRÔNICO, pelo modo de disputa ABERTO como modalidade</w:t>
      </w:r>
      <w:r>
        <w:rPr>
          <w:spacing w:val="1"/>
          <w:w w:val="105"/>
        </w:rPr>
        <w:t> </w:t>
      </w:r>
      <w:r>
        <w:rPr>
          <w:w w:val="105"/>
        </w:rPr>
        <w:t>preferencial, conforme preceitua a Lei nº</w:t>
      </w:r>
      <w:r>
        <w:rPr>
          <w:spacing w:val="1"/>
          <w:w w:val="105"/>
        </w:rPr>
        <w:t> </w:t>
      </w:r>
      <w:r>
        <w:rPr>
          <w:w w:val="105"/>
        </w:rPr>
        <w:t>10.520, de 17 de julho de 2002, Lei Complementar nº 123/2006,</w:t>
      </w:r>
      <w:r>
        <w:rPr>
          <w:spacing w:val="1"/>
          <w:w w:val="105"/>
        </w:rPr>
        <w:t> </w:t>
      </w:r>
      <w:r>
        <w:rPr>
          <w:w w:val="105"/>
        </w:rPr>
        <w:t>Decretos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3.555/2000,</w:t>
      </w:r>
      <w:r>
        <w:rPr>
          <w:spacing w:val="1"/>
          <w:w w:val="105"/>
        </w:rPr>
        <w:t> </w:t>
      </w:r>
      <w:r>
        <w:rPr>
          <w:w w:val="105"/>
        </w:rPr>
        <w:t>10.024/2019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1"/>
          <w:w w:val="105"/>
        </w:rPr>
        <w:t> </w:t>
      </w:r>
      <w:r>
        <w:rPr>
          <w:w w:val="105"/>
        </w:rPr>
        <w:t>Estadual</w:t>
      </w:r>
      <w:r>
        <w:rPr>
          <w:spacing w:val="1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4.767/2019,</w:t>
      </w:r>
      <w:r>
        <w:rPr>
          <w:spacing w:val="1"/>
          <w:w w:val="105"/>
        </w:rPr>
        <w:t> </w:t>
      </w:r>
      <w:r>
        <w:rPr>
          <w:w w:val="105"/>
        </w:rPr>
        <w:t>aplicando-se</w:t>
      </w:r>
      <w:r>
        <w:rPr>
          <w:spacing w:val="1"/>
          <w:w w:val="105"/>
        </w:rPr>
        <w:t> </w:t>
      </w:r>
      <w:r>
        <w:rPr>
          <w:w w:val="105"/>
        </w:rPr>
        <w:t>subsidiariamente,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disposições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8.666/1993.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10" w:after="0"/>
        <w:ind w:left="451" w:right="0" w:hanging="227"/>
        <w:jc w:val="left"/>
      </w:pPr>
      <w:r>
        <w:rPr/>
        <w:t>DO</w:t>
      </w:r>
      <w:r>
        <w:rPr>
          <w:spacing w:val="16"/>
        </w:rPr>
        <w:t> </w:t>
      </w:r>
      <w:r>
        <w:rPr/>
        <w:t>DETALHAMENTO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OBJETO: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4857"/>
        <w:gridCol w:w="1242"/>
        <w:gridCol w:w="1171"/>
      </w:tblGrid>
      <w:tr>
        <w:trPr>
          <w:trHeight w:val="760" w:hRule="atLeast"/>
        </w:trPr>
        <w:tc>
          <w:tcPr>
            <w:tcW w:w="875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ITEM</w:t>
            </w:r>
          </w:p>
        </w:tc>
        <w:tc>
          <w:tcPr>
            <w:tcW w:w="4857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3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1242" w:type="dxa"/>
          </w:tcPr>
          <w:p>
            <w:pPr>
              <w:pStyle w:val="TableParagraph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DE</w:t>
            </w:r>
          </w:p>
          <w:p>
            <w:pPr>
              <w:pStyle w:val="TableParagraph"/>
              <w:spacing w:line="241" w:lineRule="exact"/>
              <w:ind w:left="1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MEDIDA</w:t>
            </w:r>
          </w:p>
        </w:tc>
        <w:tc>
          <w:tcPr>
            <w:tcW w:w="117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9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QUANT.</w:t>
            </w:r>
          </w:p>
        </w:tc>
      </w:tr>
      <w:tr>
        <w:trPr>
          <w:trHeight w:val="5109" w:hRule="atLeast"/>
        </w:trPr>
        <w:tc>
          <w:tcPr>
            <w:tcW w:w="87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126"/>
              <w:rPr>
                <w:sz w:val="22"/>
              </w:rPr>
            </w:pPr>
            <w:r>
              <w:rPr>
                <w:w w:val="105"/>
                <w:sz w:val="22"/>
              </w:rPr>
              <w:t>01</w:t>
            </w:r>
          </w:p>
        </w:tc>
        <w:tc>
          <w:tcPr>
            <w:tcW w:w="485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4"/>
              <w:ind w:left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CÂMERA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TIPO: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WEBCAM</w:t>
            </w:r>
          </w:p>
          <w:p>
            <w:pPr>
              <w:pStyle w:val="TableParagraph"/>
              <w:spacing w:before="114"/>
              <w:ind w:left="120" w:right="89"/>
              <w:jc w:val="bot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PARA VIDEOCONFERÊNCIA;</w:t>
            </w:r>
            <w:r>
              <w:rPr>
                <w:w w:val="105"/>
                <w:sz w:val="22"/>
              </w:rPr>
              <w:t> RESOLUÇÃO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VÍDEO:</w:t>
            </w:r>
          </w:p>
          <w:p>
            <w:pPr>
              <w:pStyle w:val="TableParagraph"/>
              <w:spacing w:before="3"/>
              <w:ind w:left="120" w:right="89"/>
              <w:jc w:val="both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VIDEOCHAMADA </w:t>
            </w:r>
            <w:r>
              <w:rPr>
                <w:spacing w:val="-1"/>
                <w:w w:val="105"/>
                <w:sz w:val="22"/>
              </w:rPr>
              <w:t>HD DE 720P; GRAVAÇÃO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 ViDEO FULL HD DE 720P; RESOLUÇÃO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IMAGEM: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CAPTURA</w:t>
            </w:r>
            <w:r>
              <w:rPr>
                <w:spacing w:val="4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FOTOS</w:t>
            </w:r>
            <w:r>
              <w:rPr>
                <w:spacing w:val="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</w:p>
          <w:p>
            <w:pPr>
              <w:pStyle w:val="TableParagraph"/>
              <w:tabs>
                <w:tab w:pos="1348" w:val="left" w:leader="none"/>
                <w:tab w:pos="3945" w:val="left" w:leader="none"/>
              </w:tabs>
              <w:spacing w:before="3"/>
              <w:ind w:left="120" w:right="89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3</w:t>
              <w:tab/>
              <w:t>MEGAPIXELS;</w:t>
              <w:tab/>
            </w:r>
            <w:r>
              <w:rPr>
                <w:sz w:val="22"/>
              </w:rPr>
              <w:t>AUDIO:</w:t>
            </w:r>
            <w:r>
              <w:rPr>
                <w:spacing w:val="-53"/>
                <w:sz w:val="22"/>
              </w:rPr>
              <w:t> </w:t>
            </w:r>
            <w:r>
              <w:rPr>
                <w:w w:val="105"/>
                <w:sz w:val="22"/>
              </w:rPr>
              <w:t>MICROFONE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INTEGRADO;</w:t>
            </w:r>
          </w:p>
          <w:p>
            <w:pPr>
              <w:pStyle w:val="TableParagraph"/>
              <w:spacing w:before="116"/>
              <w:ind w:left="120"/>
              <w:rPr>
                <w:sz w:val="22"/>
              </w:rPr>
            </w:pPr>
            <w:r>
              <w:rPr>
                <w:sz w:val="22"/>
              </w:rPr>
              <w:t>CONECTIVIDADE: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USB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2.0;</w:t>
            </w:r>
          </w:p>
          <w:p>
            <w:pPr>
              <w:pStyle w:val="TableParagraph"/>
              <w:tabs>
                <w:tab w:pos="2861" w:val="left" w:leader="none"/>
                <w:tab w:pos="4735" w:val="right" w:leader="none"/>
              </w:tabs>
              <w:spacing w:before="1"/>
              <w:ind w:left="12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COMPATIBILIDADE:</w:t>
              <w:tab/>
            </w:r>
            <w:r>
              <w:rPr>
                <w:w w:val="105"/>
                <w:sz w:val="22"/>
              </w:rPr>
              <w:t>WINDOWS</w:t>
              <w:tab/>
              <w:t>7</w:t>
            </w:r>
          </w:p>
          <w:p>
            <w:pPr>
              <w:pStyle w:val="TableParagraph"/>
              <w:spacing w:before="1"/>
              <w:ind w:left="120" w:right="86"/>
              <w:rPr>
                <w:sz w:val="22"/>
              </w:rPr>
            </w:pPr>
            <w:r>
              <w:rPr>
                <w:w w:val="105"/>
                <w:sz w:val="22"/>
              </w:rPr>
              <w:t>OU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SUPERIOR,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LINUX,</w:t>
            </w:r>
            <w:r>
              <w:rPr>
                <w:spacing w:val="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MAC</w:t>
            </w:r>
            <w:r>
              <w:rPr>
                <w:spacing w:val="4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3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ANDROID;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CAMPO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VISÃO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100º;</w:t>
            </w:r>
          </w:p>
          <w:p>
            <w:pPr>
              <w:pStyle w:val="TableParagraph"/>
              <w:spacing w:before="115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CABO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1,5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MTS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SUPERIOR;</w:t>
            </w:r>
          </w:p>
          <w:p>
            <w:pPr>
              <w:pStyle w:val="TableParagraph"/>
              <w:spacing w:before="114"/>
              <w:ind w:left="120" w:right="84"/>
              <w:rPr>
                <w:sz w:val="22"/>
              </w:rPr>
            </w:pPr>
            <w:r>
              <w:rPr>
                <w:w w:val="105"/>
                <w:sz w:val="22"/>
              </w:rPr>
              <w:t>POR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MEIO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SOFTWARE:</w:t>
            </w:r>
            <w:r>
              <w:rPr>
                <w:spacing w:val="2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DETECÇÃO</w:t>
            </w:r>
            <w:r>
              <w:rPr>
                <w:spacing w:val="2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MOVIMENTO;</w:t>
            </w:r>
          </w:p>
          <w:p>
            <w:pPr>
              <w:pStyle w:val="TableParagraph"/>
              <w:spacing w:before="3"/>
              <w:ind w:left="120"/>
              <w:rPr>
                <w:sz w:val="22"/>
              </w:rPr>
            </w:pPr>
            <w:r>
              <w:rPr>
                <w:w w:val="105"/>
                <w:sz w:val="22"/>
              </w:rPr>
              <w:t>AJUSTE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ZOOM;</w:t>
            </w:r>
          </w:p>
          <w:p>
            <w:pPr>
              <w:pStyle w:val="TableParagraph"/>
              <w:spacing w:before="114"/>
              <w:ind w:left="120"/>
              <w:rPr>
                <w:sz w:val="22"/>
              </w:rPr>
            </w:pPr>
            <w:r>
              <w:rPr>
                <w:sz w:val="22"/>
              </w:rPr>
              <w:t>RASTREIO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ROSTO</w:t>
            </w:r>
          </w:p>
        </w:tc>
        <w:tc>
          <w:tcPr>
            <w:tcW w:w="124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19"/>
              <w:rPr>
                <w:sz w:val="22"/>
              </w:rPr>
            </w:pPr>
            <w:r>
              <w:rPr>
                <w:w w:val="105"/>
                <w:sz w:val="22"/>
              </w:rPr>
              <w:t>unidade</w:t>
            </w:r>
          </w:p>
        </w:tc>
        <w:tc>
          <w:tcPr>
            <w:tcW w:w="117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12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91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78" w:after="0"/>
        <w:ind w:left="439" w:right="0" w:hanging="215"/>
        <w:jc w:val="left"/>
        <w:rPr>
          <w:b/>
          <w:sz w:val="22"/>
        </w:rPr>
      </w:pPr>
      <w:r>
        <w:rPr>
          <w:b/>
          <w:sz w:val="22"/>
        </w:rPr>
        <w:t>ALINHAMENTO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PLANO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INSTITUCIONAL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14" w:after="0"/>
        <w:ind w:left="225" w:right="343" w:firstLine="0"/>
        <w:jc w:val="both"/>
        <w:rPr>
          <w:i/>
          <w:sz w:val="22"/>
        </w:rPr>
      </w:pPr>
      <w:r>
        <w:rPr>
          <w:w w:val="105"/>
          <w:sz w:val="22"/>
        </w:rPr>
        <w:t>A presente demanda está em consonância com o Planejamento Estratégico 2021/2026, especificamente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tocante ao objetivo de Garantir celeridade e efetividade nos julgamentos processuais, ampliando o número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processos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julgados,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reduzindo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passivo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processual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Instituição;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Construir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uma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visão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justiça</w:t>
      </w:r>
      <w:r>
        <w:rPr>
          <w:spacing w:val="56"/>
          <w:w w:val="105"/>
          <w:sz w:val="22"/>
        </w:rPr>
        <w:t> </w:t>
      </w:r>
      <w:r>
        <w:rPr>
          <w:w w:val="105"/>
          <w:sz w:val="22"/>
        </w:rPr>
        <w:t>criminal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vinculada à justiça social, com redução da taxa de encarceramento; além de Fortalecer a gestão de TIC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 de Justiça do Acre, definindo e executando os projetos estratégicos de TIC no TJ conforme resoluções</w:t>
      </w:r>
      <w:r>
        <w:rPr>
          <w:spacing w:val="-55"/>
          <w:w w:val="105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CNJ,</w:t>
      </w:r>
      <w:r>
        <w:rPr>
          <w:spacing w:val="11"/>
          <w:sz w:val="22"/>
        </w:rPr>
        <w:t> </w:t>
      </w:r>
      <w:r>
        <w:rPr>
          <w:sz w:val="22"/>
        </w:rPr>
        <w:t>neste</w:t>
      </w:r>
      <w:r>
        <w:rPr>
          <w:spacing w:val="11"/>
          <w:sz w:val="22"/>
        </w:rPr>
        <w:t> </w:t>
      </w:r>
      <w:r>
        <w:rPr>
          <w:sz w:val="22"/>
        </w:rPr>
        <w:t>caso</w:t>
      </w:r>
      <w:r>
        <w:rPr>
          <w:spacing w:val="11"/>
          <w:sz w:val="22"/>
        </w:rPr>
        <w:t> </w:t>
      </w:r>
      <w:r>
        <w:rPr>
          <w:sz w:val="22"/>
        </w:rPr>
        <w:t>cumprindo-se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Resolução</w:t>
      </w:r>
      <w:r>
        <w:rPr>
          <w:spacing w:val="11"/>
          <w:sz w:val="22"/>
        </w:rPr>
        <w:t> </w:t>
      </w:r>
      <w:r>
        <w:rPr>
          <w:sz w:val="22"/>
        </w:rPr>
        <w:t>370/2020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CNJ,</w:t>
      </w:r>
      <w:r>
        <w:rPr>
          <w:spacing w:val="11"/>
          <w:sz w:val="22"/>
        </w:rPr>
        <w:t> </w:t>
      </w:r>
      <w:r>
        <w:rPr>
          <w:sz w:val="22"/>
        </w:rPr>
        <w:t>conforme</w:t>
      </w:r>
      <w:r>
        <w:rPr>
          <w:spacing w:val="11"/>
          <w:sz w:val="22"/>
        </w:rPr>
        <w:t> </w:t>
      </w:r>
      <w:r>
        <w:rPr>
          <w:sz w:val="22"/>
        </w:rPr>
        <w:t>Caput</w:t>
      </w:r>
      <w:r>
        <w:rPr>
          <w:spacing w:val="11"/>
          <w:sz w:val="22"/>
        </w:rPr>
        <w:t> </w:t>
      </w:r>
      <w:r>
        <w:rPr>
          <w:sz w:val="22"/>
        </w:rPr>
        <w:t>IV,</w:t>
      </w:r>
      <w:r>
        <w:rPr>
          <w:spacing w:val="-4"/>
          <w:sz w:val="22"/>
        </w:rPr>
        <w:t> </w:t>
      </w:r>
      <w:r>
        <w:rPr>
          <w:sz w:val="22"/>
        </w:rPr>
        <w:t>Art.</w:t>
      </w:r>
      <w:r>
        <w:rPr>
          <w:spacing w:val="11"/>
          <w:sz w:val="22"/>
        </w:rPr>
        <w:t> </w:t>
      </w:r>
      <w:r>
        <w:rPr>
          <w:sz w:val="22"/>
        </w:rPr>
        <w:t>34,</w:t>
      </w:r>
      <w:r>
        <w:rPr>
          <w:spacing w:val="-3"/>
          <w:sz w:val="22"/>
        </w:rPr>
        <w:t> </w:t>
      </w:r>
      <w:r>
        <w:rPr>
          <w:sz w:val="22"/>
        </w:rPr>
        <w:t>Art.</w:t>
      </w:r>
      <w:r>
        <w:rPr>
          <w:spacing w:val="11"/>
          <w:sz w:val="22"/>
        </w:rPr>
        <w:t> </w:t>
      </w:r>
      <w:r>
        <w:rPr>
          <w:sz w:val="22"/>
        </w:rPr>
        <w:t>36,</w:t>
      </w:r>
      <w:r>
        <w:rPr>
          <w:spacing w:val="1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verbis:</w:t>
      </w:r>
    </w:p>
    <w:p>
      <w:pPr>
        <w:spacing w:line="247" w:lineRule="auto" w:before="120"/>
        <w:ind w:left="4369" w:right="230" w:firstLine="0"/>
        <w:jc w:val="both"/>
        <w:rPr>
          <w:sz w:val="19"/>
        </w:rPr>
      </w:pPr>
      <w:r>
        <w:rPr>
          <w:sz w:val="19"/>
        </w:rPr>
        <w:t>"</w:t>
      </w:r>
      <w:r>
        <w:rPr>
          <w:spacing w:val="1"/>
          <w:sz w:val="19"/>
        </w:rPr>
        <w:t> </w:t>
      </w:r>
      <w:r>
        <w:rPr>
          <w:sz w:val="19"/>
        </w:rPr>
        <w:t>-</w:t>
      </w:r>
      <w:r>
        <w:rPr>
          <w:spacing w:val="1"/>
          <w:sz w:val="19"/>
        </w:rPr>
        <w:t> </w:t>
      </w:r>
      <w:r>
        <w:rPr>
          <w:sz w:val="19"/>
        </w:rPr>
        <w:t>Art.</w:t>
      </w:r>
      <w:r>
        <w:rPr>
          <w:spacing w:val="1"/>
          <w:sz w:val="19"/>
        </w:rPr>
        <w:t> </w:t>
      </w:r>
      <w:r>
        <w:rPr>
          <w:sz w:val="19"/>
        </w:rPr>
        <w:t>34.</w:t>
      </w:r>
      <w:r>
        <w:rPr>
          <w:spacing w:val="1"/>
          <w:sz w:val="19"/>
        </w:rPr>
        <w:t> </w:t>
      </w:r>
      <w:r>
        <w:rPr>
          <w:sz w:val="19"/>
        </w:rPr>
        <w:t>Os</w:t>
      </w:r>
      <w:r>
        <w:rPr>
          <w:spacing w:val="1"/>
          <w:sz w:val="19"/>
        </w:rPr>
        <w:t> </w:t>
      </w:r>
      <w:r>
        <w:rPr>
          <w:sz w:val="19"/>
        </w:rPr>
        <w:t>itens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infraestrutura</w:t>
      </w:r>
      <w:r>
        <w:rPr>
          <w:spacing w:val="1"/>
          <w:sz w:val="19"/>
        </w:rPr>
        <w:t> </w:t>
      </w:r>
      <w:r>
        <w:rPr>
          <w:sz w:val="19"/>
        </w:rPr>
        <w:t>tecnológica</w:t>
      </w:r>
      <w:r>
        <w:rPr>
          <w:spacing w:val="1"/>
          <w:sz w:val="19"/>
        </w:rPr>
        <w:t> </w:t>
      </w:r>
      <w:r>
        <w:rPr>
          <w:sz w:val="19"/>
        </w:rPr>
        <w:t>deverão</w:t>
      </w:r>
      <w:r>
        <w:rPr>
          <w:spacing w:val="1"/>
          <w:sz w:val="19"/>
        </w:rPr>
        <w:t> </w:t>
      </w:r>
      <w:r>
        <w:rPr>
          <w:sz w:val="19"/>
        </w:rPr>
        <w:t>atender</w:t>
      </w:r>
      <w:r>
        <w:rPr>
          <w:spacing w:val="1"/>
          <w:sz w:val="19"/>
        </w:rPr>
        <w:t> </w:t>
      </w:r>
      <w:r>
        <w:rPr>
          <w:sz w:val="19"/>
        </w:rPr>
        <w:t>as</w:t>
      </w:r>
      <w:r>
        <w:rPr>
          <w:spacing w:val="1"/>
          <w:sz w:val="19"/>
        </w:rPr>
        <w:t> </w:t>
      </w:r>
      <w:r>
        <w:rPr>
          <w:sz w:val="19"/>
        </w:rPr>
        <w:t>especificações,</w:t>
      </w:r>
      <w:r>
        <w:rPr>
          <w:spacing w:val="1"/>
          <w:sz w:val="19"/>
        </w:rPr>
        <w:t> </w:t>
      </w:r>
      <w:r>
        <w:rPr>
          <w:sz w:val="19"/>
        </w:rPr>
        <w:t>temporalidade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uso</w:t>
      </w:r>
      <w:r>
        <w:rPr>
          <w:spacing w:val="1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obsolescência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serem</w:t>
      </w:r>
      <w:r>
        <w:rPr>
          <w:spacing w:val="1"/>
          <w:sz w:val="19"/>
        </w:rPr>
        <w:t> </w:t>
      </w:r>
      <w:r>
        <w:rPr>
          <w:sz w:val="19"/>
        </w:rPr>
        <w:t>regulados</w:t>
      </w:r>
      <w:r>
        <w:rPr>
          <w:spacing w:val="1"/>
          <w:sz w:val="19"/>
        </w:rPr>
        <w:t> </w:t>
      </w:r>
      <w:r>
        <w:rPr>
          <w:sz w:val="19"/>
        </w:rPr>
        <w:t>em</w:t>
      </w:r>
      <w:r>
        <w:rPr>
          <w:spacing w:val="1"/>
          <w:sz w:val="19"/>
        </w:rPr>
        <w:t> </w:t>
      </w:r>
      <w:r>
        <w:rPr>
          <w:sz w:val="19"/>
        </w:rPr>
        <w:t>instrumentos</w:t>
      </w:r>
      <w:r>
        <w:rPr>
          <w:spacing w:val="-2"/>
          <w:sz w:val="19"/>
        </w:rPr>
        <w:t> </w:t>
      </w:r>
      <w:r>
        <w:rPr>
          <w:sz w:val="19"/>
        </w:rPr>
        <w:t>aplicáveis</w:t>
      </w:r>
      <w:r>
        <w:rPr>
          <w:spacing w:val="-1"/>
          <w:sz w:val="19"/>
        </w:rPr>
        <w:t> </w:t>
      </w:r>
      <w:r>
        <w:rPr>
          <w:sz w:val="19"/>
        </w:rPr>
        <w:t>e</w:t>
      </w:r>
      <w:r>
        <w:rPr>
          <w:spacing w:val="-1"/>
          <w:sz w:val="19"/>
        </w:rPr>
        <w:t> </w:t>
      </w:r>
      <w:r>
        <w:rPr>
          <w:sz w:val="19"/>
        </w:rPr>
        <w:t>específicos.</w:t>
      </w:r>
    </w:p>
    <w:p>
      <w:pPr>
        <w:spacing w:line="247" w:lineRule="auto" w:before="73"/>
        <w:ind w:left="4369" w:right="230" w:firstLine="252"/>
        <w:jc w:val="both"/>
        <w:rPr>
          <w:sz w:val="19"/>
        </w:rPr>
      </w:pPr>
      <w:r>
        <w:rPr>
          <w:sz w:val="19"/>
        </w:rPr>
        <w:t>- Art. 36. Cada órgão deverá elaborar Plano de Gestão de Continuidade de</w:t>
      </w:r>
      <w:r>
        <w:rPr>
          <w:spacing w:val="1"/>
          <w:sz w:val="19"/>
        </w:rPr>
        <w:t> </w:t>
      </w:r>
      <w:r>
        <w:rPr>
          <w:sz w:val="19"/>
        </w:rPr>
        <w:t>Negócios ou de Serviços no qual estabeleça estratégias e planos de ação que</w:t>
      </w:r>
      <w:r>
        <w:rPr>
          <w:spacing w:val="1"/>
          <w:sz w:val="19"/>
        </w:rPr>
        <w:t> </w:t>
      </w:r>
      <w:r>
        <w:rPr>
          <w:sz w:val="19"/>
        </w:rPr>
        <w:t>garantam</w:t>
      </w:r>
      <w:r>
        <w:rPr>
          <w:spacing w:val="1"/>
          <w:sz w:val="19"/>
        </w:rPr>
        <w:t> </w:t>
      </w:r>
      <w:r>
        <w:rPr>
          <w:sz w:val="19"/>
        </w:rPr>
        <w:t>o</w:t>
      </w:r>
      <w:r>
        <w:rPr>
          <w:spacing w:val="1"/>
          <w:sz w:val="19"/>
        </w:rPr>
        <w:t> </w:t>
      </w:r>
      <w:r>
        <w:rPr>
          <w:sz w:val="19"/>
        </w:rPr>
        <w:t>funcionamento</w:t>
      </w:r>
      <w:r>
        <w:rPr>
          <w:spacing w:val="1"/>
          <w:sz w:val="19"/>
        </w:rPr>
        <w:t> </w:t>
      </w:r>
      <w:r>
        <w:rPr>
          <w:sz w:val="19"/>
        </w:rPr>
        <w:t>dos</w:t>
      </w:r>
      <w:r>
        <w:rPr>
          <w:spacing w:val="1"/>
          <w:sz w:val="19"/>
        </w:rPr>
        <w:t> </w:t>
      </w:r>
      <w:r>
        <w:rPr>
          <w:sz w:val="19"/>
        </w:rPr>
        <w:t>serviços</w:t>
      </w:r>
      <w:r>
        <w:rPr>
          <w:spacing w:val="1"/>
          <w:sz w:val="19"/>
        </w:rPr>
        <w:t> </w:t>
      </w:r>
      <w:r>
        <w:rPr>
          <w:sz w:val="19"/>
        </w:rPr>
        <w:t>essenciais</w:t>
      </w:r>
      <w:r>
        <w:rPr>
          <w:spacing w:val="1"/>
          <w:sz w:val="19"/>
        </w:rPr>
        <w:t> </w:t>
      </w:r>
      <w:r>
        <w:rPr>
          <w:sz w:val="19"/>
        </w:rPr>
        <w:t>quando</w:t>
      </w:r>
      <w:r>
        <w:rPr>
          <w:spacing w:val="1"/>
          <w:sz w:val="19"/>
        </w:rPr>
        <w:t> </w:t>
      </w:r>
      <w:r>
        <w:rPr>
          <w:sz w:val="19"/>
        </w:rPr>
        <w:t>na</w:t>
      </w:r>
      <w:r>
        <w:rPr>
          <w:spacing w:val="1"/>
          <w:sz w:val="19"/>
        </w:rPr>
        <w:t> </w:t>
      </w:r>
      <w:r>
        <w:rPr>
          <w:sz w:val="19"/>
        </w:rPr>
        <w:t>ocorrência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falhas."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0" w:after="0"/>
        <w:ind w:left="451" w:right="0" w:hanging="227"/>
        <w:jc w:val="left"/>
      </w:pPr>
      <w:r>
        <w:rPr/>
        <w:t>DIMENSIONAMENTO</w:t>
      </w:r>
      <w:r>
        <w:rPr>
          <w:spacing w:val="32"/>
        </w:rPr>
        <w:t> </w:t>
      </w:r>
      <w:r>
        <w:rPr/>
        <w:t>DA</w:t>
      </w:r>
      <w:r>
        <w:rPr>
          <w:spacing w:val="13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68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dimensionamento da demanda foi estabelecido com base na análise das necessidades das unidades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judiciárias do TJAC que utilizam este equipamento para realização das audiências de instrução, em matéria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criminal,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ferramenta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videoconferência.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left"/>
      </w:pPr>
      <w:r>
        <w:rPr/>
        <w:t>RECEBIMENTO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CRITÉRIO</w:t>
      </w:r>
      <w:r>
        <w:rPr>
          <w:spacing w:val="19"/>
        </w:rPr>
        <w:t> </w:t>
      </w:r>
      <w:r>
        <w:rPr/>
        <w:t>DE</w:t>
      </w:r>
      <w:r>
        <w:rPr>
          <w:spacing w:val="4"/>
        </w:rPr>
        <w:t> </w:t>
      </w:r>
      <w:r>
        <w:rPr/>
        <w:t>ACEITAÇÃO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Após a assinatura do Contrato, a EMPRESA fornecerá os produtos após o recebimento da Nota de Empenho</w:t>
      </w:r>
      <w:r>
        <w:rPr>
          <w:spacing w:val="1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TJAC,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especificado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63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empresa terá prazo máximo de 02 (dois) dias úteis para retirar ou confirmar o recebimento da Nota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Empenho, sob pena de, não o fazendo, decair do direito ao fornecimento e sujeitar-se às penalidades previstas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A entrega do material deverá ocorrer dentro do </w:t>
      </w:r>
      <w:r>
        <w:rPr>
          <w:b/>
          <w:sz w:val="22"/>
        </w:rPr>
        <w:t>prazo de 30 (trinta) dias consecutivos</w:t>
      </w:r>
      <w:r>
        <w:rPr>
          <w:sz w:val="22"/>
        </w:rPr>
        <w:t>, contados a partir do</w:t>
      </w:r>
      <w:r>
        <w:rPr>
          <w:spacing w:val="1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empenho.</w:t>
      </w:r>
    </w:p>
    <w:p>
      <w:pPr>
        <w:pStyle w:val="ListParagraph"/>
        <w:numPr>
          <w:ilvl w:val="1"/>
          <w:numId w:val="1"/>
        </w:numPr>
        <w:tabs>
          <w:tab w:pos="63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23"/>
          <w:sz w:val="22"/>
        </w:rPr>
        <w:t> </w:t>
      </w:r>
      <w:r>
        <w:rPr>
          <w:sz w:val="22"/>
        </w:rPr>
        <w:t>produtos</w:t>
      </w:r>
      <w:r>
        <w:rPr>
          <w:spacing w:val="24"/>
          <w:sz w:val="22"/>
        </w:rPr>
        <w:t> </w:t>
      </w:r>
      <w:r>
        <w:rPr>
          <w:sz w:val="22"/>
        </w:rPr>
        <w:t>serão</w:t>
      </w:r>
      <w:r>
        <w:rPr>
          <w:spacing w:val="24"/>
          <w:sz w:val="22"/>
        </w:rPr>
        <w:t> </w:t>
      </w:r>
      <w:r>
        <w:rPr>
          <w:sz w:val="22"/>
        </w:rPr>
        <w:t>entregues</w:t>
      </w:r>
      <w:r>
        <w:rPr>
          <w:spacing w:val="24"/>
          <w:sz w:val="22"/>
        </w:rPr>
        <w:t> </w:t>
      </w:r>
      <w:r>
        <w:rPr>
          <w:sz w:val="22"/>
        </w:rPr>
        <w:t>na</w:t>
      </w:r>
      <w:r>
        <w:rPr>
          <w:spacing w:val="23"/>
          <w:sz w:val="22"/>
        </w:rPr>
        <w:t> </w:t>
      </w:r>
      <w:r>
        <w:rPr>
          <w:sz w:val="22"/>
        </w:rPr>
        <w:t>supervisão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Almoxarifado</w:t>
      </w:r>
      <w:r>
        <w:rPr>
          <w:spacing w:val="24"/>
          <w:sz w:val="22"/>
        </w:rPr>
        <w:t> </w:t>
      </w:r>
      <w:r>
        <w:rPr>
          <w:sz w:val="22"/>
        </w:rPr>
        <w:t>Regional,</w:t>
      </w:r>
      <w:r>
        <w:rPr>
          <w:spacing w:val="24"/>
          <w:sz w:val="22"/>
        </w:rPr>
        <w:t> </w:t>
      </w:r>
      <w:r>
        <w:rPr>
          <w:sz w:val="22"/>
        </w:rPr>
        <w:t>no</w:t>
      </w:r>
      <w:r>
        <w:rPr>
          <w:spacing w:val="23"/>
          <w:sz w:val="22"/>
        </w:rPr>
        <w:t> </w:t>
      </w:r>
      <w:r>
        <w:rPr>
          <w:sz w:val="22"/>
        </w:rPr>
        <w:t>horário</w:t>
      </w:r>
      <w:r>
        <w:rPr>
          <w:spacing w:val="24"/>
          <w:sz w:val="22"/>
        </w:rPr>
        <w:t> </w:t>
      </w:r>
      <w:r>
        <w:rPr>
          <w:sz w:val="22"/>
        </w:rPr>
        <w:t>das</w:t>
      </w:r>
      <w:r>
        <w:rPr>
          <w:spacing w:val="24"/>
          <w:sz w:val="22"/>
        </w:rPr>
        <w:t> </w:t>
      </w:r>
      <w:r>
        <w:rPr>
          <w:sz w:val="22"/>
        </w:rPr>
        <w:t>8h</w:t>
      </w:r>
      <w:r>
        <w:rPr>
          <w:spacing w:val="24"/>
          <w:sz w:val="22"/>
        </w:rPr>
        <w:t> </w:t>
      </w:r>
      <w:r>
        <w:rPr>
          <w:sz w:val="22"/>
        </w:rPr>
        <w:t>às</w:t>
      </w:r>
      <w:r>
        <w:rPr>
          <w:spacing w:val="23"/>
          <w:sz w:val="22"/>
        </w:rPr>
        <w:t> </w:t>
      </w:r>
      <w:r>
        <w:rPr>
          <w:sz w:val="22"/>
        </w:rPr>
        <w:t>14h,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segunda</w:t>
      </w:r>
      <w:r>
        <w:rPr>
          <w:spacing w:val="-53"/>
          <w:sz w:val="22"/>
        </w:rPr>
        <w:t> </w:t>
      </w:r>
      <w:r>
        <w:rPr>
          <w:w w:val="105"/>
          <w:sz w:val="22"/>
        </w:rPr>
        <w:t>a sexta-feira, no seguinte endereço: Via Verde, Rua Tribunal de Justiça, s/n, cidade de Rio Branco/Acre – CEP.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69.920-193.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Telefone: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(68)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3302-0400.</w:t>
      </w:r>
    </w:p>
    <w:p>
      <w:pPr>
        <w:pStyle w:val="ListParagraph"/>
        <w:numPr>
          <w:ilvl w:val="1"/>
          <w:numId w:val="1"/>
        </w:numPr>
        <w:tabs>
          <w:tab w:pos="64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supervisor do almoxarifado regional procederá com a aceitação do produto após rigorosa conferência,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“atesto”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fiscal/fatura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entrega.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Por ocasião da entrega, os produtos serão conferidos e, se verificadas irregularidades, serão devolvidos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 contratada, que terá o prazo máximo de 15 (quinze) dias úteis para substituí-los, circunstância que não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interromperá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contratual.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Em conformidade com os artigos 73 a 76 da Lei nº 8.666/93, o objeto deste contrato será recebido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forma: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Provisoriamente,</w:t>
      </w:r>
      <w:r>
        <w:rPr>
          <w:b/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entrega,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efeito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posterior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ListParagraph"/>
        <w:numPr>
          <w:ilvl w:val="0"/>
          <w:numId w:val="2"/>
        </w:numPr>
        <w:tabs>
          <w:tab w:pos="51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Definitivamente</w:t>
      </w:r>
      <w:r>
        <w:rPr>
          <w:w w:val="105"/>
          <w:sz w:val="22"/>
        </w:rPr>
        <w:t>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provisório,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atesto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verificação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qualidade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produtos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instrumento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convocatório;</w:t>
      </w: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Na hipótese de a verificação a que se refere o subitem anterior não ser procedida dentro do prazo fixado,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reputar-se-á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realizada,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consumando-se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definitivo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esgotamento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 serão admitidos para efeito de recebimento itens que estejam em desacordo ou conflitantes com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prescritas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recebimento do objeto está condicionado à conferência, ao exame qualitativo e à aceitação final,</w:t>
      </w:r>
      <w:r>
        <w:rPr>
          <w:spacing w:val="1"/>
          <w:w w:val="105"/>
          <w:sz w:val="22"/>
        </w:rPr>
        <w:t> </w:t>
      </w:r>
      <w:r>
        <w:rPr>
          <w:sz w:val="22"/>
        </w:rPr>
        <w:t>obrigando-se a CONTRATADA a reparar, corrigir, substituir, no todo ou em parte, sanar os vícios, defeitos ou as</w:t>
      </w:r>
      <w:r>
        <w:rPr>
          <w:spacing w:val="1"/>
          <w:sz w:val="22"/>
        </w:rPr>
        <w:t> </w:t>
      </w:r>
      <w:r>
        <w:rPr>
          <w:w w:val="105"/>
          <w:sz w:val="22"/>
        </w:rPr>
        <w:t>incorreções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porventura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detectadas.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8" w:after="0"/>
        <w:ind w:left="451" w:right="0" w:hanging="227"/>
        <w:jc w:val="left"/>
      </w:pPr>
      <w:r>
        <w:rPr/>
        <w:t>OBRIGAÇÕES</w:t>
      </w:r>
      <w:r>
        <w:rPr>
          <w:spacing w:val="19"/>
        </w:rPr>
        <w:t> </w:t>
      </w:r>
      <w:r>
        <w:rPr/>
        <w:t>DA</w:t>
      </w:r>
      <w:r>
        <w:rPr>
          <w:spacing w:val="4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4" w:after="0"/>
        <w:ind w:left="608" w:right="0" w:hanging="384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sz w:val="22"/>
        </w:rPr>
        <w:t>Efetuar a entrega dos materiais em perfeitas condições, no prazo e local indicados pela Administração, em</w:t>
      </w:r>
      <w:r>
        <w:rPr>
          <w:spacing w:val="1"/>
          <w:sz w:val="22"/>
        </w:rPr>
        <w:t> </w:t>
      </w:r>
      <w:r>
        <w:rPr>
          <w:w w:val="105"/>
          <w:sz w:val="22"/>
        </w:rPr>
        <w:t>estrita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fiscal,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detalhadamente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indicações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marca,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fabricante,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modelo,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tipo,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procedência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garantia;</w:t>
      </w:r>
    </w:p>
    <w:p>
      <w:pPr>
        <w:pStyle w:val="ListParagraph"/>
        <w:numPr>
          <w:ilvl w:val="2"/>
          <w:numId w:val="1"/>
        </w:numPr>
        <w:tabs>
          <w:tab w:pos="907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devem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acompanhados,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usuário,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preferencialmente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português,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assistência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autorizada;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produto,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acordo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artigos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12,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13,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18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26,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Código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Consumidor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8.078,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1990);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dever previsto no subitem anterior implica na obrigação de, a critério da Administração, substituir,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reparar, corrigir, remover, ou reconstruir, às suas expensas, no prazo máximo de </w:t>
      </w:r>
      <w:r>
        <w:rPr>
          <w:b/>
          <w:w w:val="105"/>
          <w:sz w:val="22"/>
        </w:rPr>
        <w:t>15 (quinze) dias </w:t>
      </w:r>
      <w:r>
        <w:rPr>
          <w:w w:val="105"/>
          <w:sz w:val="22"/>
        </w:rPr>
        <w:t>corridos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produto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avarias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defeitos;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117" w:after="0"/>
        <w:ind w:left="778" w:right="0" w:hanging="554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19"/>
          <w:sz w:val="22"/>
        </w:rPr>
        <w:t> </w:t>
      </w:r>
      <w:r>
        <w:rPr>
          <w:sz w:val="22"/>
        </w:rPr>
        <w:t>prontamente</w:t>
      </w:r>
      <w:r>
        <w:rPr>
          <w:spacing w:val="20"/>
          <w:sz w:val="22"/>
        </w:rPr>
        <w:t> </w:t>
      </w:r>
      <w:r>
        <w:rPr>
          <w:sz w:val="22"/>
        </w:rPr>
        <w:t>a</w:t>
      </w:r>
      <w:r>
        <w:rPr>
          <w:spacing w:val="20"/>
          <w:sz w:val="22"/>
        </w:rPr>
        <w:t> </w:t>
      </w:r>
      <w:r>
        <w:rPr>
          <w:sz w:val="22"/>
        </w:rPr>
        <w:t>quaisquer</w:t>
      </w:r>
      <w:r>
        <w:rPr>
          <w:spacing w:val="19"/>
          <w:sz w:val="22"/>
        </w:rPr>
        <w:t> </w:t>
      </w:r>
      <w:r>
        <w:rPr>
          <w:sz w:val="22"/>
        </w:rPr>
        <w:t>exigências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Administração,</w:t>
      </w:r>
      <w:r>
        <w:rPr>
          <w:spacing w:val="20"/>
          <w:sz w:val="22"/>
        </w:rPr>
        <w:t> </w:t>
      </w:r>
      <w:r>
        <w:rPr>
          <w:sz w:val="22"/>
        </w:rPr>
        <w:t>inerentes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objeto</w:t>
      </w:r>
      <w:r>
        <w:rPr>
          <w:spacing w:val="20"/>
          <w:sz w:val="22"/>
        </w:rPr>
        <w:t> </w:t>
      </w:r>
      <w:r>
        <w:rPr>
          <w:sz w:val="22"/>
        </w:rPr>
        <w:t>adquirido;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Comunicar à Administração, no prazo máximo de 05 (cinco) dias que antecede a data da entrega, 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impossibilitem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previsto,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comprovação;</w:t>
      </w:r>
    </w:p>
    <w:p>
      <w:pPr>
        <w:pStyle w:val="Heading1"/>
        <w:numPr>
          <w:ilvl w:val="2"/>
          <w:numId w:val="1"/>
        </w:numPr>
        <w:tabs>
          <w:tab w:pos="791" w:val="left" w:leader="none"/>
        </w:tabs>
        <w:spacing w:line="240" w:lineRule="auto" w:before="115" w:after="0"/>
        <w:ind w:left="790" w:right="0" w:hanging="566"/>
        <w:jc w:val="both"/>
      </w:pPr>
      <w:r>
        <w:rPr/>
        <w:t>Não</w:t>
      </w:r>
      <w:r>
        <w:rPr>
          <w:spacing w:val="15"/>
        </w:rPr>
        <w:t> </w:t>
      </w:r>
      <w:r>
        <w:rPr/>
        <w:t>transferir</w:t>
      </w:r>
      <w:r>
        <w:rPr>
          <w:spacing w:val="10"/>
        </w:rPr>
        <w:t> </w:t>
      </w:r>
      <w:r>
        <w:rPr/>
        <w:t>a</w:t>
      </w:r>
      <w:r>
        <w:rPr>
          <w:spacing w:val="15"/>
        </w:rPr>
        <w:t> </w:t>
      </w:r>
      <w:r>
        <w:rPr/>
        <w:t>terceiros,</w:t>
      </w:r>
      <w:r>
        <w:rPr>
          <w:spacing w:val="15"/>
        </w:rPr>
        <w:t> </w:t>
      </w:r>
      <w:r>
        <w:rPr/>
        <w:t>nem</w:t>
      </w:r>
      <w:r>
        <w:rPr>
          <w:spacing w:val="16"/>
        </w:rPr>
        <w:t> </w:t>
      </w:r>
      <w:r>
        <w:rPr/>
        <w:t>subcontratar</w:t>
      </w:r>
      <w:r>
        <w:rPr>
          <w:spacing w:val="10"/>
        </w:rPr>
        <w:t> </w:t>
      </w:r>
      <w:r>
        <w:rPr/>
        <w:t>o</w:t>
      </w:r>
      <w:r>
        <w:rPr>
          <w:spacing w:val="15"/>
        </w:rPr>
        <w:t> </w:t>
      </w:r>
      <w:r>
        <w:rPr/>
        <w:t>objeto;</w:t>
      </w: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Responsabilizar-se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despesas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tributos,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encargos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trabalhistas,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previdenciários,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fiscais,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comerciais,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taxas,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fretes,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seguros,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deslocamento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pessoal,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garantia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quaisquer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outras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incidam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venham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incidir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Manter durante todo o período de vigência do ajuste (Contrato), todas as condições que ensejaram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habilitação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licitação.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7" w:after="0"/>
        <w:ind w:left="451" w:right="0" w:hanging="227"/>
        <w:jc w:val="both"/>
      </w:pPr>
      <w:r>
        <w:rPr/>
        <w:t>OBRIGAÇÕES</w:t>
      </w:r>
      <w:r>
        <w:rPr>
          <w:spacing w:val="20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114" w:after="0"/>
        <w:ind w:left="608" w:right="0" w:hanging="384"/>
        <w:jc w:val="both"/>
        <w:rPr>
          <w:sz w:val="22"/>
        </w:rPr>
      </w:pPr>
      <w:r>
        <w:rPr>
          <w:sz w:val="22"/>
        </w:rPr>
        <w:t>A Contratante</w:t>
      </w:r>
      <w:r>
        <w:rPr>
          <w:spacing w:val="15"/>
          <w:sz w:val="22"/>
        </w:rPr>
        <w:t> </w:t>
      </w:r>
      <w:r>
        <w:rPr>
          <w:sz w:val="22"/>
        </w:rPr>
        <w:t>obriga-se</w:t>
      </w:r>
      <w:r>
        <w:rPr>
          <w:spacing w:val="15"/>
          <w:sz w:val="22"/>
        </w:rPr>
        <w:t> </w:t>
      </w:r>
      <w:r>
        <w:rPr>
          <w:sz w:val="22"/>
        </w:rPr>
        <w:t>a: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4" w:after="0"/>
        <w:ind w:left="790" w:right="0" w:hanging="566"/>
        <w:jc w:val="both"/>
        <w:rPr>
          <w:sz w:val="22"/>
        </w:rPr>
      </w:pPr>
      <w:r>
        <w:rPr>
          <w:sz w:val="22"/>
        </w:rPr>
        <w:t>Receber</w:t>
      </w:r>
      <w:r>
        <w:rPr>
          <w:spacing w:val="18"/>
          <w:sz w:val="22"/>
        </w:rPr>
        <w:t> </w:t>
      </w:r>
      <w:r>
        <w:rPr>
          <w:sz w:val="22"/>
        </w:rPr>
        <w:t>provisoriamente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9"/>
          <w:sz w:val="22"/>
        </w:rPr>
        <w:t> </w:t>
      </w:r>
      <w:r>
        <w:rPr>
          <w:sz w:val="22"/>
        </w:rPr>
        <w:t>material,</w:t>
      </w:r>
      <w:r>
        <w:rPr>
          <w:spacing w:val="19"/>
          <w:sz w:val="22"/>
        </w:rPr>
        <w:t> </w:t>
      </w:r>
      <w:r>
        <w:rPr>
          <w:sz w:val="22"/>
        </w:rPr>
        <w:t>disponibilizando</w:t>
      </w:r>
      <w:r>
        <w:rPr>
          <w:spacing w:val="18"/>
          <w:sz w:val="22"/>
        </w:rPr>
        <w:t> </w:t>
      </w:r>
      <w:r>
        <w:rPr>
          <w:sz w:val="22"/>
        </w:rPr>
        <w:t>local,</w:t>
      </w:r>
      <w:r>
        <w:rPr>
          <w:spacing w:val="19"/>
          <w:sz w:val="22"/>
        </w:rPr>
        <w:t> </w:t>
      </w:r>
      <w:r>
        <w:rPr>
          <w:sz w:val="22"/>
        </w:rPr>
        <w:t>data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horário;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Verificar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minuciosamente,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fixado,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recebidos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provisoriamente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empenho,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fins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aceitação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definitivos;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Acompanhar e fiscalizar o cumprimento das obrigações da Contratada, através de servidor especialmente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designado;</w:t>
      </w:r>
    </w:p>
    <w:p>
      <w:pPr>
        <w:pStyle w:val="ListParagraph"/>
        <w:numPr>
          <w:ilvl w:val="3"/>
          <w:numId w:val="1"/>
        </w:numPr>
        <w:tabs>
          <w:tab w:pos="95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Anotar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registro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próprio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ocorrências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estejam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desacordo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Referência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5" w:after="0"/>
        <w:ind w:left="790" w:right="0" w:hanging="566"/>
        <w:jc w:val="both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previsto.</w:t>
      </w:r>
    </w:p>
    <w:p>
      <w:pPr>
        <w:pStyle w:val="ListParagraph"/>
        <w:numPr>
          <w:ilvl w:val="2"/>
          <w:numId w:val="1"/>
        </w:numPr>
        <w:tabs>
          <w:tab w:pos="79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Notificar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fornecedor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registrado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eventuais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atrasos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ListParagraph"/>
        <w:numPr>
          <w:ilvl w:val="2"/>
          <w:numId w:val="1"/>
        </w:numPr>
        <w:tabs>
          <w:tab w:pos="890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Devolver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recebidos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provisoriamente,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apresentarem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discrepância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especificações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Referência,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Edital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após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entrega/instalação;</w:t>
      </w:r>
    </w:p>
    <w:p>
      <w:pPr>
        <w:pStyle w:val="ListParagraph"/>
        <w:numPr>
          <w:ilvl w:val="2"/>
          <w:numId w:val="1"/>
        </w:numPr>
        <w:tabs>
          <w:tab w:pos="779" w:val="left" w:leader="none"/>
        </w:tabs>
        <w:spacing w:line="240" w:lineRule="auto" w:before="115" w:after="0"/>
        <w:ind w:left="778" w:right="0" w:hanging="554"/>
        <w:jc w:val="both"/>
        <w:rPr>
          <w:sz w:val="22"/>
        </w:rPr>
      </w:pPr>
      <w:r>
        <w:rPr>
          <w:sz w:val="22"/>
        </w:rPr>
        <w:t>Aplicar</w:t>
      </w:r>
      <w:r>
        <w:rPr>
          <w:spacing w:val="20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fornecedor</w:t>
      </w:r>
      <w:r>
        <w:rPr>
          <w:spacing w:val="20"/>
          <w:sz w:val="22"/>
        </w:rPr>
        <w:t> </w:t>
      </w:r>
      <w:r>
        <w:rPr>
          <w:sz w:val="22"/>
        </w:rPr>
        <w:t>registrado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sanções</w:t>
      </w:r>
      <w:r>
        <w:rPr>
          <w:spacing w:val="20"/>
          <w:sz w:val="22"/>
        </w:rPr>
        <w:t> </w:t>
      </w:r>
      <w:r>
        <w:rPr>
          <w:sz w:val="22"/>
        </w:rPr>
        <w:t>administrativas</w:t>
      </w:r>
      <w:r>
        <w:rPr>
          <w:spacing w:val="21"/>
          <w:sz w:val="22"/>
        </w:rPr>
        <w:t> </w:t>
      </w:r>
      <w:r>
        <w:rPr>
          <w:sz w:val="22"/>
        </w:rPr>
        <w:t>regulamentares</w:t>
      </w:r>
      <w:r>
        <w:rPr>
          <w:spacing w:val="20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contratuais</w:t>
      </w:r>
      <w:r>
        <w:rPr>
          <w:spacing w:val="20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52" w:val="left" w:leader="none"/>
        </w:tabs>
        <w:spacing w:line="240" w:lineRule="auto" w:before="206" w:after="0"/>
        <w:ind w:left="451" w:right="0" w:hanging="227"/>
        <w:jc w:val="both"/>
      </w:pPr>
      <w:r>
        <w:rPr/>
        <w:t>DAS</w:t>
      </w:r>
      <w:r>
        <w:rPr>
          <w:spacing w:val="17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Pela inexecução total ou parcial do contrato a Administração poderá, garantida a prévia defesa, aplicar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Advertência</w:t>
      </w:r>
      <w:r>
        <w:rPr>
          <w:b/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decorrência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atos  menos  graves  e 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ocasionem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(CONTRATANTE),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caiba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sanção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mais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grave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conferindo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adoção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corretivas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791" w:val="left" w:leader="none"/>
        </w:tabs>
        <w:spacing w:line="240" w:lineRule="auto" w:before="117" w:after="0"/>
        <w:ind w:left="790" w:right="0" w:hanging="566"/>
        <w:jc w:val="both"/>
        <w:rPr>
          <w:sz w:val="22"/>
        </w:rPr>
      </w:pPr>
      <w:r>
        <w:rPr>
          <w:b/>
          <w:w w:val="105"/>
          <w:sz w:val="22"/>
        </w:rPr>
        <w:t>Multas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abaixo:</w:t>
      </w:r>
    </w:p>
    <w:p>
      <w:pPr>
        <w:pStyle w:val="ListParagraph"/>
        <w:numPr>
          <w:ilvl w:val="0"/>
          <w:numId w:val="3"/>
        </w:numPr>
        <w:tabs>
          <w:tab w:pos="46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2,0%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(dois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cento)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empenho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atraso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fornecimento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materiais, limitada a incidência a 15 (quinze) dias. Após o décimo quinto dia e a critério da Administração,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 de execução com atraso, poderá ocorrer a não aceitação do objeto, de forma a configurar, nessa hipótese,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inexecução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assumida,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sem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prejuízo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rescisão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unilateral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avença;</w:t>
      </w:r>
    </w:p>
    <w:p>
      <w:pPr>
        <w:pStyle w:val="ListParagraph"/>
        <w:numPr>
          <w:ilvl w:val="0"/>
          <w:numId w:val="3"/>
        </w:numPr>
        <w:tabs>
          <w:tab w:pos="48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30% (trinta por cento) sobre o valor da nota de empenho, em caso de inexecução total da obrigação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assumida;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multa de 10% (dez por cento) aplicado sobre o percentual de 20% (vinte por cento) do valor da proposta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ilícitos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administrativos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decorrer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certame.</w:t>
      </w: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Suspensão temporária de licitar e de contratar </w:t>
      </w:r>
      <w:r>
        <w:rPr>
          <w:w w:val="105"/>
          <w:sz w:val="22"/>
        </w:rPr>
        <w:t>com o órgão, entidade ou unidade administrativa pela</w:t>
      </w:r>
      <w:r>
        <w:rPr>
          <w:spacing w:val="1"/>
          <w:w w:val="105"/>
          <w:sz w:val="22"/>
        </w:rPr>
        <w:t> </w:t>
      </w:r>
      <w:r>
        <w:rPr>
          <w:sz w:val="22"/>
        </w:rPr>
        <w:t>qual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Administração</w:t>
      </w:r>
      <w:r>
        <w:rPr>
          <w:spacing w:val="6"/>
          <w:sz w:val="22"/>
        </w:rPr>
        <w:t> </w:t>
      </w:r>
      <w:r>
        <w:rPr>
          <w:sz w:val="22"/>
        </w:rPr>
        <w:t>Pública</w:t>
      </w:r>
      <w:r>
        <w:rPr>
          <w:spacing w:val="6"/>
          <w:sz w:val="22"/>
        </w:rPr>
        <w:t> </w:t>
      </w:r>
      <w:r>
        <w:rPr>
          <w:sz w:val="22"/>
        </w:rPr>
        <w:t>opera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6"/>
          <w:sz w:val="22"/>
        </w:rPr>
        <w:t> </w:t>
      </w:r>
      <w:r>
        <w:rPr>
          <w:sz w:val="22"/>
        </w:rPr>
        <w:t>atua</w:t>
      </w:r>
      <w:r>
        <w:rPr>
          <w:spacing w:val="6"/>
          <w:sz w:val="22"/>
        </w:rPr>
        <w:t> </w:t>
      </w:r>
      <w:r>
        <w:rPr>
          <w:sz w:val="22"/>
        </w:rPr>
        <w:t>concretamente,</w:t>
      </w:r>
      <w:r>
        <w:rPr>
          <w:spacing w:val="6"/>
          <w:sz w:val="22"/>
        </w:rPr>
        <w:t> </w:t>
      </w:r>
      <w:r>
        <w:rPr>
          <w:sz w:val="22"/>
        </w:rPr>
        <w:t>pelo</w:t>
      </w:r>
      <w:r>
        <w:rPr>
          <w:spacing w:val="7"/>
          <w:sz w:val="22"/>
        </w:rPr>
        <w:t> </w:t>
      </w:r>
      <w:r>
        <w:rPr>
          <w:sz w:val="22"/>
        </w:rPr>
        <w:t>prazo</w:t>
      </w:r>
      <w:r>
        <w:rPr>
          <w:spacing w:val="6"/>
          <w:sz w:val="22"/>
        </w:rPr>
        <w:t> </w:t>
      </w:r>
      <w:r>
        <w:rPr>
          <w:sz w:val="22"/>
        </w:rPr>
        <w:t>não</w:t>
      </w:r>
      <w:r>
        <w:rPr>
          <w:spacing w:val="6"/>
          <w:sz w:val="22"/>
        </w:rPr>
        <w:t> </w:t>
      </w:r>
      <w:r>
        <w:rPr>
          <w:sz w:val="22"/>
        </w:rPr>
        <w:t>superior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2</w:t>
      </w:r>
      <w:r>
        <w:rPr>
          <w:spacing w:val="6"/>
          <w:sz w:val="22"/>
        </w:rPr>
        <w:t> </w:t>
      </w:r>
      <w:r>
        <w:rPr>
          <w:sz w:val="22"/>
        </w:rPr>
        <w:t>(dois)</w:t>
      </w:r>
      <w:r>
        <w:rPr>
          <w:spacing w:val="6"/>
          <w:sz w:val="22"/>
        </w:rPr>
        <w:t> </w:t>
      </w:r>
      <w:r>
        <w:rPr>
          <w:sz w:val="22"/>
        </w:rPr>
        <w:t>anos.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b/>
          <w:w w:val="105"/>
          <w:sz w:val="22"/>
        </w:rPr>
        <w:t>Impedimento de licitar </w:t>
      </w:r>
      <w:r>
        <w:rPr>
          <w:w w:val="105"/>
          <w:sz w:val="22"/>
        </w:rPr>
        <w:t>e de contratar com a União, Estados, Distrito Federal ou Municípios e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descredenciamento no SICAF, ou nos sistemas de cadastramento de fornecedores pelo prazo de até cinco anos,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sem prejuízo das multas previstas em edital e no contrato e das demais cominações legais, garantido o direito à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ampla defesa,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licitante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 convocado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validade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proposta: 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assinar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contrato</w:t>
      </w:r>
    </w:p>
    <w:p>
      <w:pPr>
        <w:pStyle w:val="BodyText"/>
        <w:spacing w:before="5"/>
        <w:ind w:right="343"/>
      </w:pPr>
      <w:r>
        <w:rPr>
          <w:w w:val="105"/>
        </w:rPr>
        <w:t>;</w:t>
      </w:r>
      <w:r>
        <w:rPr>
          <w:spacing w:val="-3"/>
          <w:w w:val="105"/>
        </w:rPr>
        <w:t> </w:t>
      </w:r>
      <w:r>
        <w:rPr>
          <w:w w:val="105"/>
        </w:rPr>
        <w:t>II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entregar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documentação</w:t>
      </w:r>
      <w:r>
        <w:rPr>
          <w:spacing w:val="-2"/>
          <w:w w:val="105"/>
        </w:rPr>
        <w:t> </w:t>
      </w:r>
      <w:r>
        <w:rPr>
          <w:w w:val="105"/>
        </w:rPr>
        <w:t>exigida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edital;</w:t>
      </w:r>
      <w:r>
        <w:rPr>
          <w:spacing w:val="-3"/>
          <w:w w:val="105"/>
        </w:rPr>
        <w:t> </w:t>
      </w:r>
      <w:r>
        <w:rPr>
          <w:w w:val="105"/>
        </w:rPr>
        <w:t>III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apresentar</w:t>
      </w:r>
      <w:r>
        <w:rPr>
          <w:spacing w:val="-3"/>
          <w:w w:val="105"/>
        </w:rPr>
        <w:t> </w:t>
      </w:r>
      <w:r>
        <w:rPr>
          <w:w w:val="105"/>
        </w:rPr>
        <w:t>documentação</w:t>
      </w:r>
      <w:r>
        <w:rPr>
          <w:spacing w:val="-2"/>
          <w:w w:val="105"/>
        </w:rPr>
        <w:t> </w:t>
      </w:r>
      <w:r>
        <w:rPr>
          <w:w w:val="105"/>
        </w:rPr>
        <w:t>falsa;</w:t>
      </w:r>
      <w:r>
        <w:rPr>
          <w:spacing w:val="-3"/>
          <w:w w:val="105"/>
        </w:rPr>
        <w:t> </w:t>
      </w:r>
      <w:r>
        <w:rPr>
          <w:w w:val="105"/>
        </w:rPr>
        <w:t>IV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causar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atraso</w:t>
      </w:r>
      <w:r>
        <w:rPr>
          <w:spacing w:val="-3"/>
          <w:w w:val="105"/>
        </w:rPr>
        <w:t> </w:t>
      </w:r>
      <w:r>
        <w:rPr>
          <w:w w:val="105"/>
        </w:rPr>
        <w:t>na</w:t>
      </w:r>
      <w:r>
        <w:rPr>
          <w:spacing w:val="-55"/>
          <w:w w:val="105"/>
        </w:rPr>
        <w:t> </w:t>
      </w:r>
      <w:r>
        <w:rPr/>
        <w:t>execução do objeto; V - não mantiver a proposta; VI - falhar na execução do contrato; VII - fraudar a execução do</w:t>
      </w:r>
      <w:r>
        <w:rPr>
          <w:spacing w:val="1"/>
        </w:rPr>
        <w:t> </w:t>
      </w:r>
      <w:r>
        <w:rPr>
          <w:w w:val="105"/>
        </w:rPr>
        <w:t>contrato;</w:t>
      </w:r>
      <w:r>
        <w:rPr>
          <w:spacing w:val="-14"/>
          <w:w w:val="105"/>
        </w:rPr>
        <w:t> </w:t>
      </w:r>
      <w:r>
        <w:rPr>
          <w:w w:val="105"/>
        </w:rPr>
        <w:t>VIII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comportar-se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modo</w:t>
      </w:r>
      <w:r>
        <w:rPr>
          <w:spacing w:val="-11"/>
          <w:w w:val="105"/>
        </w:rPr>
        <w:t> </w:t>
      </w:r>
      <w:r>
        <w:rPr>
          <w:w w:val="105"/>
        </w:rPr>
        <w:t>inidôneo;</w:t>
      </w:r>
      <w:r>
        <w:rPr>
          <w:spacing w:val="-10"/>
          <w:w w:val="105"/>
        </w:rPr>
        <w:t> </w:t>
      </w:r>
      <w:r>
        <w:rPr>
          <w:w w:val="105"/>
        </w:rPr>
        <w:t>IX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declarar</w:t>
      </w:r>
      <w:r>
        <w:rPr>
          <w:spacing w:val="-11"/>
          <w:w w:val="105"/>
        </w:rPr>
        <w:t> </w:t>
      </w:r>
      <w:r>
        <w:rPr>
          <w:w w:val="105"/>
        </w:rPr>
        <w:t>informações</w:t>
      </w:r>
      <w:r>
        <w:rPr>
          <w:spacing w:val="-10"/>
          <w:w w:val="105"/>
        </w:rPr>
        <w:t> </w:t>
      </w:r>
      <w:r>
        <w:rPr>
          <w:w w:val="105"/>
        </w:rPr>
        <w:t>falsas;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X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cometer</w:t>
      </w:r>
      <w:r>
        <w:rPr>
          <w:spacing w:val="-10"/>
          <w:w w:val="105"/>
        </w:rPr>
        <w:t> </w:t>
      </w:r>
      <w:r>
        <w:rPr>
          <w:w w:val="105"/>
        </w:rPr>
        <w:t>fraude</w:t>
      </w:r>
      <w:r>
        <w:rPr>
          <w:spacing w:val="-11"/>
          <w:w w:val="105"/>
        </w:rPr>
        <w:t> </w:t>
      </w:r>
      <w:r>
        <w:rPr>
          <w:w w:val="105"/>
        </w:rPr>
        <w:t>fiscal.</w:t>
      </w: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116" w:after="0"/>
        <w:ind w:left="225" w:right="342" w:firstLine="0"/>
        <w:jc w:val="both"/>
        <w:rPr>
          <w:sz w:val="22"/>
        </w:rPr>
      </w:pPr>
      <w:r>
        <w:rPr>
          <w:b/>
          <w:sz w:val="22"/>
        </w:rPr>
        <w:t>Declaração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inidoneidade</w:t>
      </w:r>
      <w:r>
        <w:rPr>
          <w:b/>
          <w:spacing w:val="32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licitar</w:t>
      </w:r>
      <w:r>
        <w:rPr>
          <w:spacing w:val="32"/>
          <w:sz w:val="22"/>
        </w:rPr>
        <w:t> </w:t>
      </w:r>
      <w:r>
        <w:rPr>
          <w:sz w:val="22"/>
        </w:rPr>
        <w:t>ou</w:t>
      </w:r>
      <w:r>
        <w:rPr>
          <w:spacing w:val="32"/>
          <w:sz w:val="22"/>
        </w:rPr>
        <w:t> </w:t>
      </w:r>
      <w:r>
        <w:rPr>
          <w:sz w:val="22"/>
        </w:rPr>
        <w:t>contratar</w:t>
      </w:r>
      <w:r>
        <w:rPr>
          <w:spacing w:val="32"/>
          <w:sz w:val="22"/>
        </w:rPr>
        <w:t> </w:t>
      </w:r>
      <w:r>
        <w:rPr>
          <w:sz w:val="22"/>
        </w:rPr>
        <w:t>com</w:t>
      </w:r>
      <w:r>
        <w:rPr>
          <w:spacing w:val="32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Administração</w:t>
      </w:r>
      <w:r>
        <w:rPr>
          <w:spacing w:val="32"/>
          <w:sz w:val="22"/>
        </w:rPr>
        <w:t> </w:t>
      </w:r>
      <w:r>
        <w:rPr>
          <w:sz w:val="22"/>
        </w:rPr>
        <w:t>Pública,</w:t>
      </w:r>
      <w:r>
        <w:rPr>
          <w:spacing w:val="32"/>
          <w:sz w:val="22"/>
        </w:rPr>
        <w:t> </w:t>
      </w:r>
      <w:r>
        <w:rPr>
          <w:sz w:val="22"/>
        </w:rPr>
        <w:t>enquanto</w:t>
      </w:r>
      <w:r>
        <w:rPr>
          <w:spacing w:val="32"/>
          <w:sz w:val="22"/>
        </w:rPr>
        <w:t> </w:t>
      </w:r>
      <w:r>
        <w:rPr>
          <w:sz w:val="22"/>
        </w:rPr>
        <w:t>perdurarem</w:t>
      </w:r>
      <w:r>
        <w:rPr>
          <w:spacing w:val="-53"/>
          <w:sz w:val="22"/>
        </w:rPr>
        <w:t> </w:t>
      </w:r>
      <w:r>
        <w:rPr>
          <w:w w:val="105"/>
          <w:sz w:val="22"/>
        </w:rPr>
        <w:t>os motivos determinantes da punição ou até que seja promovida a reabilitação perante a própria autoridade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aplicou a penalidade, que será concedida sempre que a </w:t>
      </w:r>
      <w:r>
        <w:rPr>
          <w:b/>
          <w:w w:val="105"/>
          <w:sz w:val="22"/>
        </w:rPr>
        <w:t>CONTRATADA </w:t>
      </w:r>
      <w:r>
        <w:rPr>
          <w:w w:val="105"/>
          <w:sz w:val="22"/>
        </w:rPr>
        <w:t>ressarcir 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pelos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prejuízos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causados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depois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decorrido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02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(dois)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IV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artigo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87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21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junho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119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</w:t>
      </w:r>
      <w:r>
        <w:rPr>
          <w:b/>
          <w:w w:val="105"/>
          <w:sz w:val="22"/>
        </w:rPr>
        <w:t>CONTRATANTE </w:t>
      </w:r>
      <w:r>
        <w:rPr>
          <w:w w:val="105"/>
          <w:sz w:val="22"/>
        </w:rPr>
        <w:t>não aplicará a multa de mora quando optar por realizar as reduções no pagamento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instrumento,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sendo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vedada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dupla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penalização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b/>
          <w:spacing w:val="-2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(atraso)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materiais.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117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Pelo descumprimento das obrigações assumidas a Administração aplicará multas conforme a gradação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estabelecida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tabelas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seguintes: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ind w:left="2594" w:firstLine="0"/>
      </w:pPr>
      <w:r>
        <w:rPr/>
        <w:t>TABELA</w:t>
      </w:r>
      <w:r>
        <w:rPr>
          <w:spacing w:val="-8"/>
        </w:rPr>
        <w:t> </w:t>
      </w:r>
      <w:r>
        <w:rPr/>
        <w:t>1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5055"/>
      </w:tblGrid>
      <w:tr>
        <w:trPr>
          <w:trHeight w:val="478" w:hRule="atLeast"/>
        </w:trPr>
        <w:tc>
          <w:tcPr>
            <w:tcW w:w="960" w:type="dxa"/>
          </w:tcPr>
          <w:p>
            <w:pPr>
              <w:pStyle w:val="TableParagraph"/>
              <w:spacing w:before="104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  <w:tc>
          <w:tcPr>
            <w:tcW w:w="505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CORRESPONDÊNCIA</w:t>
            </w:r>
          </w:p>
        </w:tc>
      </w:tr>
      <w:tr>
        <w:trPr>
          <w:trHeight w:val="986" w:hRule="atLeast"/>
        </w:trPr>
        <w:tc>
          <w:tcPr>
            <w:tcW w:w="960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505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6" w:right="95" w:firstLine="118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2 % (dois por cento) sobre o valor da nota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atraso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entrega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materiais,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limitada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incidência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15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(quinze)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dias;</w:t>
            </w:r>
          </w:p>
        </w:tc>
      </w:tr>
      <w:tr>
        <w:trPr>
          <w:trHeight w:val="732" w:hRule="atLeast"/>
        </w:trPr>
        <w:tc>
          <w:tcPr>
            <w:tcW w:w="960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505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6" w:right="92" w:firstLine="59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  <w:r>
              <w:rPr>
                <w:spacing w:val="4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%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(trinta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pela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inexecução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contratual;</w:t>
            </w:r>
          </w:p>
        </w:tc>
      </w:tr>
      <w:tr>
        <w:trPr>
          <w:trHeight w:val="732" w:hRule="atLeast"/>
        </w:trPr>
        <w:tc>
          <w:tcPr>
            <w:tcW w:w="96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05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6" w:right="84" w:firstLine="67"/>
              <w:rPr>
                <w:sz w:val="22"/>
              </w:rPr>
            </w:pPr>
            <w:r>
              <w:rPr>
                <w:w w:val="105"/>
                <w:sz w:val="22"/>
              </w:rPr>
              <w:t>10%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(dez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aplicado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sobre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percentual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20%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(vinte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cento)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proposta;</w:t>
            </w:r>
          </w:p>
        </w:tc>
      </w:tr>
    </w:tbl>
    <w:p>
      <w:pPr>
        <w:pStyle w:val="BodyText"/>
        <w:ind w:left="0"/>
        <w:jc w:val="left"/>
        <w:rPr>
          <w:b/>
          <w:sz w:val="24"/>
        </w:rPr>
      </w:pPr>
    </w:p>
    <w:p>
      <w:pPr>
        <w:spacing w:before="196"/>
        <w:ind w:left="3328" w:right="0" w:firstLine="0"/>
        <w:jc w:val="left"/>
        <w:rPr>
          <w:b/>
          <w:sz w:val="22"/>
        </w:rPr>
      </w:pPr>
      <w:r>
        <w:rPr>
          <w:b/>
          <w:sz w:val="22"/>
        </w:rPr>
        <w:t>TABELA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2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4772"/>
        <w:gridCol w:w="917"/>
      </w:tblGrid>
      <w:tr>
        <w:trPr>
          <w:trHeight w:val="478" w:hRule="atLeast"/>
        </w:trPr>
        <w:tc>
          <w:tcPr>
            <w:tcW w:w="1567" w:type="dxa"/>
          </w:tcPr>
          <w:p>
            <w:pPr>
              <w:pStyle w:val="TableParagraph"/>
              <w:spacing w:before="104"/>
              <w:ind w:left="12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SITUAÇÕES</w:t>
            </w:r>
          </w:p>
        </w:tc>
        <w:tc>
          <w:tcPr>
            <w:tcW w:w="4772" w:type="dxa"/>
          </w:tcPr>
          <w:p>
            <w:pPr>
              <w:pStyle w:val="TableParagraph"/>
              <w:spacing w:before="104"/>
              <w:ind w:left="12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DESCRIÇÃO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GRAU</w:t>
            </w:r>
          </w:p>
        </w:tc>
      </w:tr>
      <w:tr>
        <w:trPr>
          <w:trHeight w:val="4475" w:hRule="atLeast"/>
        </w:trPr>
        <w:tc>
          <w:tcPr>
            <w:tcW w:w="1567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772" w:type="dxa"/>
            <w:tcBorders>
              <w:bottom w:val="nil"/>
            </w:tcBorders>
          </w:tcPr>
          <w:p>
            <w:pPr>
              <w:pStyle w:val="TableParagraph"/>
              <w:spacing w:before="104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 apresentação de situação fiscal e trabalhista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regular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assinatura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contrato.</w:t>
            </w:r>
          </w:p>
          <w:p>
            <w:pPr>
              <w:pStyle w:val="TableParagraph"/>
              <w:spacing w:before="115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 cumprimento dos requisitos de habilitação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 modalidade pregão, embora o licitante tenha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declarado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previamente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cumpria.</w:t>
            </w:r>
          </w:p>
          <w:p>
            <w:pPr>
              <w:pStyle w:val="TableParagraph"/>
              <w:spacing w:before="118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Deixar de entregar documentação exigida para 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certame.</w:t>
            </w:r>
          </w:p>
          <w:p>
            <w:pPr>
              <w:pStyle w:val="TableParagraph"/>
              <w:spacing w:before="116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Fazer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declaração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falsa.</w:t>
            </w:r>
          </w:p>
          <w:p>
            <w:pPr>
              <w:pStyle w:val="TableParagraph"/>
              <w:spacing w:before="114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Interposição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recursos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manifestamente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protelatórios.</w:t>
            </w:r>
          </w:p>
          <w:p>
            <w:pPr>
              <w:pStyle w:val="TableParagraph"/>
              <w:spacing w:before="115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Desistência da proposta, salvo por motivo justo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decorrente de fato superveniente e aceito pela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Administração.</w:t>
            </w:r>
          </w:p>
        </w:tc>
        <w:tc>
          <w:tcPr>
            <w:tcW w:w="917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104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2"/>
        <w:ind w:left="0"/>
        <w:jc w:val="left"/>
        <w:rPr>
          <w:b/>
          <w:sz w:val="6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4772"/>
        <w:gridCol w:w="917"/>
      </w:tblGrid>
      <w:tr>
        <w:trPr>
          <w:trHeight w:val="2117" w:hRule="atLeast"/>
        </w:trPr>
        <w:tc>
          <w:tcPr>
            <w:tcW w:w="156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7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5"/>
              <w:jc w:val="bot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Tumultuar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sessão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pública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licitação.</w:t>
            </w:r>
          </w:p>
          <w:p>
            <w:pPr>
              <w:pStyle w:val="TableParagraph"/>
              <w:spacing w:before="114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Cadastrar propostas comerciais eletrônicas com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valores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exorbitantes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relação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valor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máximo.</w:t>
            </w:r>
          </w:p>
          <w:p>
            <w:pPr>
              <w:pStyle w:val="TableParagraph"/>
              <w:spacing w:before="115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apresentação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nova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proposta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estabelecido, na modalidade pregão, consoante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ofertado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fases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lances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negociação.</w:t>
            </w:r>
          </w:p>
        </w:tc>
        <w:tc>
          <w:tcPr>
            <w:tcW w:w="917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2" w:hRule="atLeast"/>
        </w:trPr>
        <w:tc>
          <w:tcPr>
            <w:tcW w:w="156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2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772" w:type="dxa"/>
          </w:tcPr>
          <w:p>
            <w:pPr>
              <w:pStyle w:val="TableParagraph"/>
              <w:spacing w:before="104"/>
              <w:ind w:left="125" w:right="92"/>
              <w:rPr>
                <w:sz w:val="22"/>
              </w:rPr>
            </w:pPr>
            <w:r>
              <w:rPr>
                <w:w w:val="105"/>
                <w:sz w:val="22"/>
              </w:rPr>
              <w:t>Recusar-se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assinar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dentro</w:t>
            </w:r>
            <w:r>
              <w:rPr>
                <w:spacing w:val="1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2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prazo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previsto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edital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certame.</w:t>
            </w:r>
          </w:p>
          <w:p>
            <w:pPr>
              <w:pStyle w:val="TableParagraph"/>
              <w:spacing w:before="115"/>
              <w:ind w:left="125" w:right="92"/>
              <w:rPr>
                <w:sz w:val="22"/>
              </w:rPr>
            </w:pPr>
            <w:r>
              <w:rPr>
                <w:w w:val="105"/>
                <w:sz w:val="22"/>
              </w:rPr>
              <w:t>Falhar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execução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contrato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sem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justificativa</w:t>
            </w:r>
            <w:r>
              <w:rPr>
                <w:spacing w:val="-5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adequável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durante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fornecimento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materais.</w:t>
            </w:r>
          </w:p>
          <w:p>
            <w:pPr>
              <w:pStyle w:val="TableParagraph"/>
              <w:spacing w:line="348" w:lineRule="auto" w:before="116"/>
              <w:ind w:left="125" w:right="972"/>
              <w:rPr>
                <w:sz w:val="22"/>
              </w:rPr>
            </w:pPr>
            <w:r>
              <w:rPr>
                <w:sz w:val="22"/>
              </w:rPr>
              <w:t>Fraudar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contrato.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Cometer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fraude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fiscal.</w:t>
            </w: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Não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retirar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nota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  <w:p>
            <w:pPr>
              <w:pStyle w:val="TableParagraph"/>
              <w:spacing w:before="115"/>
              <w:ind w:left="125"/>
              <w:rPr>
                <w:sz w:val="22"/>
              </w:rPr>
            </w:pPr>
            <w:r>
              <w:rPr>
                <w:sz w:val="22"/>
              </w:rPr>
              <w:t>Apresentar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comportamento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inidôneo.</w:t>
            </w:r>
          </w:p>
        </w:tc>
        <w:tc>
          <w:tcPr>
            <w:tcW w:w="917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2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</w:tr>
      <w:tr>
        <w:trPr>
          <w:trHeight w:val="2483" w:hRule="atLeast"/>
        </w:trPr>
        <w:tc>
          <w:tcPr>
            <w:tcW w:w="15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295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77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4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Suspender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interromper,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salvo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motivo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força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maior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ou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fortuito,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entrega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contratuais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dia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unidade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atendimento.</w:t>
            </w:r>
          </w:p>
          <w:p>
            <w:pPr>
              <w:pStyle w:val="TableParagraph"/>
              <w:spacing w:before="117"/>
              <w:ind w:left="125" w:right="96"/>
              <w:jc w:val="both"/>
              <w:rPr>
                <w:sz w:val="22"/>
              </w:rPr>
            </w:pPr>
            <w:r>
              <w:rPr>
                <w:w w:val="105"/>
                <w:sz w:val="22"/>
              </w:rPr>
              <w:t>Não manter a regularidade fiscal e trabalhista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durante a execução do contrato ou da nota de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empenho.</w:t>
            </w:r>
          </w:p>
          <w:p>
            <w:pPr>
              <w:pStyle w:val="TableParagraph"/>
              <w:spacing w:before="116"/>
              <w:ind w:left="125" w:right="96"/>
              <w:jc w:val="bot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Deixar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de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substituir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os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materiais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quando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recusado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pelo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ÓRGÃO.</w:t>
            </w:r>
          </w:p>
        </w:tc>
        <w:tc>
          <w:tcPr>
            <w:tcW w:w="9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10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sanções administrativas previstas neste instrumento são independentes entre si, podendo ser aplicadas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isoladas ou cumulativamente, sem prejuízo de outras medidas legais cabíveis e assegurará o contraditório 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CONTRATADA</w:t>
      </w:r>
      <w:r>
        <w:rPr>
          <w:w w:val="105"/>
          <w:sz w:val="22"/>
        </w:rPr>
        <w:t>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observando-se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n.º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8.666/1993,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subsidiariamente,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autoridade competente, na aplicação das sanções, levará em consideração a gravidade da conduta 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infrator, o caráter educativo da pena, bem como o dano causado à Administração, observado o princípio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penalidades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aplicadas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05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(cinco)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recurso será dirigido ao Diretor de Logística, que poderá rever sua decisão em 05 (cinco) dias, ou,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prazo,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encaminhá-lo,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informado,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autoridade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análise,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prazo.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aplicação da penalidade de declaração de inidoneidade, prevista no subitem 9.1.5., caberá pedido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reconsideração, apresentado ao Presidente do TJAC, no prazo de 10 (dez) dias úteis a contar da data 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intimação.</w:t>
      </w:r>
    </w:p>
    <w:p>
      <w:pPr>
        <w:spacing w:line="247" w:lineRule="auto" w:before="116"/>
        <w:ind w:left="4369" w:right="229" w:firstLine="0"/>
        <w:jc w:val="both"/>
        <w:rPr>
          <w:sz w:val="19"/>
        </w:rPr>
      </w:pPr>
      <w:r>
        <w:rPr>
          <w:sz w:val="19"/>
        </w:rPr>
        <w:t>9.1.5. </w:t>
      </w:r>
      <w:r>
        <w:rPr>
          <w:b/>
          <w:sz w:val="19"/>
        </w:rPr>
        <w:t>Declaração de inidoneidade </w:t>
      </w:r>
      <w:r>
        <w:rPr>
          <w:sz w:val="19"/>
        </w:rPr>
        <w:t>para licitar ou contratar com a Administração</w:t>
      </w:r>
      <w:r>
        <w:rPr>
          <w:spacing w:val="1"/>
          <w:sz w:val="19"/>
        </w:rPr>
        <w:t> </w:t>
      </w:r>
      <w:r>
        <w:rPr>
          <w:sz w:val="19"/>
        </w:rPr>
        <w:t>Pública,</w:t>
      </w:r>
      <w:r>
        <w:rPr>
          <w:spacing w:val="-5"/>
          <w:sz w:val="19"/>
        </w:rPr>
        <w:t> </w:t>
      </w:r>
      <w:r>
        <w:rPr>
          <w:sz w:val="19"/>
        </w:rPr>
        <w:t>enquanto</w:t>
      </w:r>
      <w:r>
        <w:rPr>
          <w:spacing w:val="-5"/>
          <w:sz w:val="19"/>
        </w:rPr>
        <w:t> </w:t>
      </w:r>
      <w:r>
        <w:rPr>
          <w:sz w:val="19"/>
        </w:rPr>
        <w:t>perdurarem</w:t>
      </w:r>
      <w:r>
        <w:rPr>
          <w:spacing w:val="-5"/>
          <w:sz w:val="19"/>
        </w:rPr>
        <w:t> </w:t>
      </w:r>
      <w:r>
        <w:rPr>
          <w:sz w:val="19"/>
        </w:rPr>
        <w:t>os</w:t>
      </w:r>
      <w:r>
        <w:rPr>
          <w:spacing w:val="-5"/>
          <w:sz w:val="19"/>
        </w:rPr>
        <w:t> </w:t>
      </w:r>
      <w:r>
        <w:rPr>
          <w:sz w:val="19"/>
        </w:rPr>
        <w:t>motivos</w:t>
      </w:r>
      <w:r>
        <w:rPr>
          <w:spacing w:val="-4"/>
          <w:sz w:val="19"/>
        </w:rPr>
        <w:t> </w:t>
      </w:r>
      <w:r>
        <w:rPr>
          <w:sz w:val="19"/>
        </w:rPr>
        <w:t>determinantes</w:t>
      </w:r>
      <w:r>
        <w:rPr>
          <w:spacing w:val="-5"/>
          <w:sz w:val="19"/>
        </w:rPr>
        <w:t> </w:t>
      </w:r>
      <w:r>
        <w:rPr>
          <w:sz w:val="19"/>
        </w:rPr>
        <w:t>da</w:t>
      </w:r>
      <w:r>
        <w:rPr>
          <w:spacing w:val="-5"/>
          <w:sz w:val="19"/>
        </w:rPr>
        <w:t> </w:t>
      </w:r>
      <w:r>
        <w:rPr>
          <w:sz w:val="19"/>
        </w:rPr>
        <w:t>punição</w:t>
      </w:r>
      <w:r>
        <w:rPr>
          <w:spacing w:val="-5"/>
          <w:sz w:val="19"/>
        </w:rPr>
        <w:t> </w:t>
      </w:r>
      <w:r>
        <w:rPr>
          <w:sz w:val="19"/>
        </w:rPr>
        <w:t>ou</w:t>
      </w:r>
      <w:r>
        <w:rPr>
          <w:spacing w:val="-4"/>
          <w:sz w:val="19"/>
        </w:rPr>
        <w:t> </w:t>
      </w:r>
      <w:r>
        <w:rPr>
          <w:sz w:val="19"/>
        </w:rPr>
        <w:t>até</w:t>
      </w:r>
      <w:r>
        <w:rPr>
          <w:spacing w:val="-5"/>
          <w:sz w:val="19"/>
        </w:rPr>
        <w:t> </w:t>
      </w:r>
      <w:r>
        <w:rPr>
          <w:sz w:val="19"/>
        </w:rPr>
        <w:t>que</w:t>
      </w:r>
      <w:r>
        <w:rPr>
          <w:spacing w:val="-5"/>
          <w:sz w:val="19"/>
        </w:rPr>
        <w:t> </w:t>
      </w:r>
      <w:r>
        <w:rPr>
          <w:sz w:val="19"/>
        </w:rPr>
        <w:t>seja</w:t>
      </w:r>
      <w:r>
        <w:rPr>
          <w:spacing w:val="-45"/>
          <w:sz w:val="19"/>
        </w:rPr>
        <w:t> </w:t>
      </w:r>
      <w:r>
        <w:rPr>
          <w:sz w:val="19"/>
        </w:rPr>
        <w:t>promovida a reabilitação perante a própria autoridade que aplicou a penalidade,</w:t>
      </w:r>
      <w:r>
        <w:rPr>
          <w:spacing w:val="1"/>
          <w:sz w:val="19"/>
        </w:rPr>
        <w:t> </w:t>
      </w:r>
      <w:r>
        <w:rPr>
          <w:sz w:val="19"/>
        </w:rPr>
        <w:t>que    </w:t>
      </w:r>
      <w:r>
        <w:rPr>
          <w:spacing w:val="1"/>
          <w:sz w:val="19"/>
        </w:rPr>
        <w:t> </w:t>
      </w:r>
      <w:r>
        <w:rPr>
          <w:sz w:val="19"/>
        </w:rPr>
        <w:t>será      concedida      sempre      que      a      </w:t>
      </w:r>
      <w:r>
        <w:rPr>
          <w:b/>
          <w:sz w:val="19"/>
        </w:rPr>
        <w:t>CONTRATADA      </w:t>
      </w:r>
      <w:r>
        <w:rPr>
          <w:sz w:val="19"/>
        </w:rPr>
        <w:t>ressarcir</w:t>
      </w:r>
      <w:r>
        <w:rPr>
          <w:spacing w:val="-45"/>
          <w:sz w:val="19"/>
        </w:rPr>
        <w:t> </w:t>
      </w:r>
      <w:r>
        <w:rPr>
          <w:sz w:val="19"/>
        </w:rPr>
        <w:t>o </w:t>
      </w:r>
      <w:r>
        <w:rPr>
          <w:b/>
          <w:sz w:val="19"/>
        </w:rPr>
        <w:t>CONTRATANTE </w:t>
      </w:r>
      <w:r>
        <w:rPr>
          <w:sz w:val="19"/>
        </w:rPr>
        <w:t>pelos prejuízos causados e depois de decorrido o prazo não</w:t>
      </w:r>
      <w:r>
        <w:rPr>
          <w:spacing w:val="1"/>
          <w:sz w:val="19"/>
        </w:rPr>
        <w:t> </w:t>
      </w:r>
      <w:r>
        <w:rPr>
          <w:sz w:val="19"/>
        </w:rPr>
        <w:t>superior a 02 (dois) anos previsto no inciso IV do artigo 87 da Lei n. 8.666, de 21</w:t>
      </w:r>
      <w:r>
        <w:rPr>
          <w:spacing w:val="1"/>
          <w:sz w:val="19"/>
        </w:rPr>
        <w:t> </w:t>
      </w:r>
      <w:r>
        <w:rPr>
          <w:sz w:val="19"/>
        </w:rPr>
        <w:t>de</w:t>
      </w:r>
      <w:r>
        <w:rPr>
          <w:spacing w:val="-2"/>
          <w:sz w:val="19"/>
        </w:rPr>
        <w:t> </w:t>
      </w:r>
      <w:r>
        <w:rPr>
          <w:sz w:val="19"/>
        </w:rPr>
        <w:t>junho</w:t>
      </w:r>
      <w:r>
        <w:rPr>
          <w:spacing w:val="-1"/>
          <w:sz w:val="19"/>
        </w:rPr>
        <w:t> </w:t>
      </w:r>
      <w:r>
        <w:rPr>
          <w:sz w:val="19"/>
        </w:rPr>
        <w:t>de</w:t>
      </w:r>
      <w:r>
        <w:rPr>
          <w:spacing w:val="-1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1"/>
        </w:numPr>
        <w:tabs>
          <w:tab w:pos="623" w:val="left" w:leader="none"/>
        </w:tabs>
        <w:spacing w:line="240" w:lineRule="auto" w:before="120" w:after="0"/>
        <w:ind w:left="225" w:right="343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houver</w:t>
      </w:r>
      <w:r>
        <w:rPr>
          <w:spacing w:val="16"/>
          <w:sz w:val="22"/>
        </w:rPr>
        <w:t> </w:t>
      </w:r>
      <w:r>
        <w:rPr>
          <w:sz w:val="22"/>
        </w:rPr>
        <w:t>aplicação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multa,</w:t>
      </w:r>
      <w:r>
        <w:rPr>
          <w:spacing w:val="16"/>
          <w:sz w:val="22"/>
        </w:rPr>
        <w:t> </w:t>
      </w:r>
      <w:r>
        <w:rPr>
          <w:sz w:val="22"/>
        </w:rPr>
        <w:t>esta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5"/>
          <w:sz w:val="22"/>
        </w:rPr>
        <w:t> </w:t>
      </w:r>
      <w:r>
        <w:rPr>
          <w:sz w:val="22"/>
        </w:rPr>
        <w:t>descontada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qualquer</w:t>
      </w:r>
      <w:r>
        <w:rPr>
          <w:spacing w:val="16"/>
          <w:sz w:val="22"/>
        </w:rPr>
        <w:t> </w:t>
      </w:r>
      <w:r>
        <w:rPr>
          <w:sz w:val="22"/>
        </w:rPr>
        <w:t>fatura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crédito</w:t>
      </w:r>
      <w:r>
        <w:rPr>
          <w:spacing w:val="16"/>
          <w:sz w:val="22"/>
        </w:rPr>
        <w:t> </w:t>
      </w:r>
      <w:r>
        <w:rPr>
          <w:sz w:val="22"/>
        </w:rPr>
        <w:t>existente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TJAC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nome</w:t>
      </w:r>
      <w:r>
        <w:rPr>
          <w:spacing w:val="-53"/>
          <w:sz w:val="22"/>
        </w:rPr>
        <w:t> </w:t>
      </w:r>
      <w:r>
        <w:rPr>
          <w:w w:val="105"/>
          <w:sz w:val="22"/>
        </w:rPr>
        <w:t>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fornecedora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seja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crédito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existente,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diferença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cobrada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744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As multas não têm caráter indenizatório e seu pagamento não eximirá a CONTRATADA de ser acionada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judicialmente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derivada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perdas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junto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infrações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cometidas.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0" w:lineRule="auto" w:before="7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aplicada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multa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comprovadamente,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atraso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advieram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fortuito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motivo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maior;</w:t>
      </w:r>
    </w:p>
    <w:p>
      <w:pPr>
        <w:pStyle w:val="ListParagraph"/>
        <w:numPr>
          <w:ilvl w:val="1"/>
          <w:numId w:val="1"/>
        </w:numPr>
        <w:tabs>
          <w:tab w:pos="75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Da sanção aplicada caberá recurso, no prazo de 5 (cinco) dias úteis da notificação, à autoridade superior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àquela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aplicou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sanção”.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7" w:after="0"/>
        <w:ind w:left="564" w:right="0" w:hanging="340"/>
        <w:jc w:val="left"/>
      </w:pPr>
      <w:r>
        <w:rPr/>
        <w:t>DO</w:t>
      </w:r>
      <w:r>
        <w:rPr>
          <w:spacing w:val="6"/>
        </w:rPr>
        <w:t> </w:t>
      </w:r>
      <w:r>
        <w:rPr/>
        <w:t>ACOMPANHAMENTO</w:t>
      </w:r>
      <w:r>
        <w:rPr>
          <w:spacing w:val="23"/>
        </w:rPr>
        <w:t> </w:t>
      </w:r>
      <w:r>
        <w:rPr/>
        <w:t>E</w:t>
      </w:r>
      <w:r>
        <w:rPr>
          <w:spacing w:val="24"/>
        </w:rPr>
        <w:t> </w:t>
      </w:r>
      <w:r>
        <w:rPr/>
        <w:t>DA</w:t>
      </w:r>
      <w:r>
        <w:rPr>
          <w:spacing w:val="6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1"/>
        </w:numPr>
        <w:tabs>
          <w:tab w:pos="751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termos do art. 67 Lei nº 8.666, de 1993, do Decreto 9507/2018 e a disposição 2.6 do Anexo V da IN</w:t>
      </w:r>
      <w:r>
        <w:rPr>
          <w:spacing w:val="1"/>
          <w:w w:val="105"/>
          <w:sz w:val="22"/>
        </w:rPr>
        <w:t> </w:t>
      </w:r>
      <w:r>
        <w:rPr>
          <w:sz w:val="22"/>
        </w:rPr>
        <w:t>05/2017</w:t>
      </w:r>
      <w:r>
        <w:rPr>
          <w:spacing w:val="11"/>
          <w:sz w:val="22"/>
        </w:rPr>
        <w:t> </w:t>
      </w:r>
      <w:r>
        <w:rPr>
          <w:sz w:val="22"/>
        </w:rPr>
        <w:t>–</w:t>
      </w:r>
      <w:r>
        <w:rPr>
          <w:spacing w:val="11"/>
          <w:sz w:val="22"/>
        </w:rPr>
        <w:t> </w:t>
      </w:r>
      <w:r>
        <w:rPr>
          <w:sz w:val="22"/>
        </w:rPr>
        <w:t>SEGES/MP,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gestão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fiscalização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compreendem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conjunto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ações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objetivam: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15" w:after="0"/>
        <w:ind w:left="357" w:right="0" w:hanging="133"/>
        <w:jc w:val="both"/>
        <w:rPr>
          <w:sz w:val="22"/>
        </w:rPr>
      </w:pP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aferir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cumprimento</w:t>
      </w:r>
      <w:r>
        <w:rPr>
          <w:spacing w:val="17"/>
          <w:sz w:val="22"/>
        </w:rPr>
        <w:t> </w:t>
      </w:r>
      <w:r>
        <w:rPr>
          <w:sz w:val="22"/>
        </w:rPr>
        <w:t>dos</w:t>
      </w:r>
      <w:r>
        <w:rPr>
          <w:spacing w:val="17"/>
          <w:sz w:val="22"/>
        </w:rPr>
        <w:t> </w:t>
      </w:r>
      <w:r>
        <w:rPr>
          <w:sz w:val="22"/>
        </w:rPr>
        <w:t>resultados</w:t>
      </w:r>
      <w:r>
        <w:rPr>
          <w:spacing w:val="17"/>
          <w:sz w:val="22"/>
        </w:rPr>
        <w:t> </w:t>
      </w:r>
      <w:r>
        <w:rPr>
          <w:sz w:val="22"/>
        </w:rPr>
        <w:t>estabelecidos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7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0"/>
          <w:numId w:val="4"/>
        </w:numPr>
        <w:tabs>
          <w:tab w:pos="433" w:val="left" w:leader="none"/>
        </w:tabs>
        <w:spacing w:line="240" w:lineRule="auto" w:before="115" w:after="0"/>
        <w:ind w:left="432" w:right="0" w:hanging="208"/>
        <w:jc w:val="both"/>
        <w:rPr>
          <w:sz w:val="22"/>
        </w:rPr>
      </w:pP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verificar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regularidade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16"/>
          <w:sz w:val="22"/>
        </w:rPr>
        <w:t> </w:t>
      </w:r>
      <w:r>
        <w:rPr>
          <w:sz w:val="22"/>
        </w:rPr>
        <w:t>previdenciárias,</w:t>
      </w:r>
      <w:r>
        <w:rPr>
          <w:spacing w:val="17"/>
          <w:sz w:val="22"/>
        </w:rPr>
        <w:t> </w:t>
      </w:r>
      <w:r>
        <w:rPr>
          <w:sz w:val="22"/>
        </w:rPr>
        <w:t>fiscais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trabalhistas;</w:t>
      </w:r>
      <w:r>
        <w:rPr>
          <w:spacing w:val="16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4"/>
        </w:numPr>
        <w:tabs>
          <w:tab w:pos="523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prestar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apoio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processual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encaminhamento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pertinente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formalização</w:t>
      </w:r>
      <w:r>
        <w:rPr>
          <w:spacing w:val="-56"/>
          <w:w w:val="105"/>
          <w:sz w:val="22"/>
        </w:rPr>
        <w:t> </w:t>
      </w:r>
      <w:r>
        <w:rPr>
          <w:sz w:val="22"/>
        </w:rPr>
        <w:t>dos procedimentos relativos a repactuação, reajuste, alteração, reequilíbrio, prorrogação, pagamento, aplicação de</w:t>
      </w:r>
      <w:r>
        <w:rPr>
          <w:spacing w:val="1"/>
          <w:sz w:val="22"/>
        </w:rPr>
        <w:t> </w:t>
      </w:r>
      <w:r>
        <w:rPr>
          <w:w w:val="105"/>
          <w:sz w:val="22"/>
        </w:rPr>
        <w:t>sanções, extinção dos contratos, entre outras, com vistas a assegurar o cumprimento das cláusulas do contrato 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solução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problemas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objeto.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8" w:after="0"/>
        <w:ind w:left="734" w:right="0" w:hanging="510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figuram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como:</w:t>
      </w:r>
    </w:p>
    <w:p>
      <w:pPr>
        <w:spacing w:before="114"/>
        <w:ind w:left="225" w:right="0" w:firstLine="0"/>
        <w:jc w:val="both"/>
        <w:rPr>
          <w:sz w:val="22"/>
        </w:rPr>
      </w:pPr>
      <w:r>
        <w:rPr>
          <w:b/>
          <w:w w:val="105"/>
          <w:sz w:val="22"/>
        </w:rPr>
        <w:t>FISCAL:</w:t>
      </w:r>
      <w:r>
        <w:rPr>
          <w:b/>
          <w:spacing w:val="-13"/>
          <w:w w:val="105"/>
          <w:sz w:val="22"/>
        </w:rPr>
        <w:t> </w:t>
      </w:r>
      <w:r>
        <w:rPr>
          <w:w w:val="105"/>
          <w:sz w:val="22"/>
        </w:rPr>
        <w:t>Jean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Carlos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Nery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Costa.</w:t>
      </w:r>
    </w:p>
    <w:p>
      <w:pPr>
        <w:spacing w:before="114"/>
        <w:ind w:left="225" w:right="0" w:firstLine="0"/>
        <w:jc w:val="both"/>
        <w:rPr>
          <w:sz w:val="22"/>
        </w:rPr>
      </w:pPr>
      <w:r>
        <w:rPr>
          <w:b/>
          <w:sz w:val="22"/>
        </w:rPr>
        <w:t>GESTOR:</w:t>
      </w:r>
      <w:r>
        <w:rPr>
          <w:b/>
          <w:spacing w:val="91"/>
          <w:sz w:val="22"/>
        </w:rPr>
        <w:t> </w:t>
      </w:r>
      <w:r>
        <w:rPr>
          <w:sz w:val="22"/>
        </w:rPr>
        <w:t>Afonso</w:t>
      </w:r>
      <w:r>
        <w:rPr>
          <w:spacing w:val="18"/>
          <w:sz w:val="22"/>
        </w:rPr>
        <w:t> </w:t>
      </w:r>
      <w:r>
        <w:rPr>
          <w:sz w:val="22"/>
        </w:rPr>
        <w:t>Evangelista</w:t>
      </w:r>
      <w:r>
        <w:rPr>
          <w:spacing w:val="2"/>
          <w:sz w:val="22"/>
        </w:rPr>
        <w:t> </w:t>
      </w:r>
      <w:r>
        <w:rPr>
          <w:sz w:val="22"/>
        </w:rPr>
        <w:t>Araújo.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 fiscalização de que trata este item não exclui nem reduz a responsabilidade da Contratada, inclusive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terceiros,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qualquer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irregularidade,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imperfeições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técnicas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vícios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redibitórios, e, na ocorrência desta, não implica em corresponsabilidade da Administração ou de seus agentes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prepostos,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conformidade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70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8.666,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 fiscal compete o acompanhamento da execução contratual, e anotará em registro próprio todas 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ocorrências relacionadas com a execução do Contrato, indicando dia, mês e ano para solução das falhas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identificadas,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bem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determinando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necessário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regularização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encaminhando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apontamentos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Ao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Gestor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cabe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reajuste;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repactuação;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reequilíbrio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econômico-financeiro;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incidentes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relativos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pagamentos; de questões ligadas à documentação, ao controle dos prazos de vencimento e da prorrogação,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apontando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necessário.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207" w:after="0"/>
        <w:ind w:left="552" w:right="0" w:hanging="328"/>
        <w:jc w:val="left"/>
      </w:pPr>
      <w:r>
        <w:rPr/>
        <w:t>DO</w:t>
      </w:r>
      <w:r>
        <w:rPr>
          <w:spacing w:val="7"/>
        </w:rPr>
        <w:t> </w:t>
      </w:r>
      <w:r>
        <w:rPr/>
        <w:t>VALOR</w:t>
      </w:r>
      <w:r>
        <w:rPr>
          <w:spacing w:val="12"/>
        </w:rPr>
        <w:t> </w:t>
      </w:r>
      <w:r>
        <w:rPr/>
        <w:t>ESTIMADO</w:t>
      </w:r>
      <w:r>
        <w:rPr>
          <w:spacing w:val="1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valor estimado que subisidiará a realização do certame tem por base a média simples dos preços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pesquisados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Mapa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preço,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evento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1114943.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7" w:after="0"/>
        <w:ind w:left="564" w:right="0" w:hanging="340"/>
        <w:jc w:val="left"/>
      </w:pPr>
      <w:r>
        <w:rPr/>
        <w:t>DO</w:t>
      </w:r>
      <w:r>
        <w:rPr>
          <w:spacing w:val="12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efetuado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15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(quinze)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consecutivos,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definitivo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materiais,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documentos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regularidade fiscal e devidamente atestada pelo fiscal do contrato, que terá o prazo de até 05 (cinco) dias úteis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análise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documentação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apresentada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FORNECEDOR.;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emissão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Nota</w:t>
      </w:r>
      <w:r>
        <w:rPr>
          <w:spacing w:val="18"/>
          <w:sz w:val="22"/>
        </w:rPr>
        <w:t> </w:t>
      </w:r>
      <w:r>
        <w:rPr>
          <w:sz w:val="22"/>
        </w:rPr>
        <w:t>Fiscal/Fatura</w:t>
      </w:r>
      <w:r>
        <w:rPr>
          <w:spacing w:val="18"/>
          <w:sz w:val="22"/>
        </w:rPr>
        <w:t> </w:t>
      </w:r>
      <w:r>
        <w:rPr>
          <w:sz w:val="22"/>
        </w:rPr>
        <w:t>será</w:t>
      </w:r>
      <w:r>
        <w:rPr>
          <w:spacing w:val="17"/>
          <w:sz w:val="22"/>
        </w:rPr>
        <w:t> </w:t>
      </w:r>
      <w:r>
        <w:rPr>
          <w:sz w:val="22"/>
        </w:rPr>
        <w:t>precedida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recebimento</w:t>
      </w:r>
      <w:r>
        <w:rPr>
          <w:spacing w:val="18"/>
          <w:sz w:val="22"/>
        </w:rPr>
        <w:t> </w:t>
      </w:r>
      <w:r>
        <w:rPr>
          <w:sz w:val="22"/>
        </w:rPr>
        <w:t>definitivo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material,</w:t>
      </w:r>
      <w:r>
        <w:rPr>
          <w:spacing w:val="18"/>
          <w:sz w:val="22"/>
        </w:rPr>
        <w:t> </w:t>
      </w:r>
      <w:r>
        <w:rPr>
          <w:sz w:val="22"/>
        </w:rPr>
        <w:t>conforme</w:t>
      </w:r>
      <w:r>
        <w:rPr>
          <w:spacing w:val="18"/>
          <w:sz w:val="22"/>
        </w:rPr>
        <w:t> </w:t>
      </w:r>
      <w:r>
        <w:rPr>
          <w:sz w:val="22"/>
        </w:rPr>
        <w:t>este</w:t>
      </w:r>
      <w:r>
        <w:rPr>
          <w:spacing w:val="12"/>
          <w:sz w:val="22"/>
        </w:rPr>
        <w:t> </w:t>
      </w:r>
      <w:r>
        <w:rPr>
          <w:sz w:val="22"/>
        </w:rPr>
        <w:t>Termo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sz w:val="22"/>
        </w:rPr>
        <w:t>A Nota Fiscal ou Fatura deverá estar obrigatoriamente acompanhada da comprovação da regularidade fiscal,</w:t>
      </w:r>
      <w:r>
        <w:rPr>
          <w:spacing w:val="1"/>
          <w:sz w:val="22"/>
        </w:rPr>
        <w:t> </w:t>
      </w:r>
      <w:r>
        <w:rPr>
          <w:w w:val="105"/>
          <w:sz w:val="22"/>
        </w:rPr>
        <w:t>constatada por meio de consulta on-line ao SICAF ou, na impossibilidade de acesso ao referido Sistema,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 consulta aos sítios eletrônicos oficiais ou à documentação mencionada no art. 29 da Lei nº 8.666,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1993.</w:t>
      </w:r>
    </w:p>
    <w:p>
      <w:pPr>
        <w:pStyle w:val="ListParagraph"/>
        <w:numPr>
          <w:ilvl w:val="2"/>
          <w:numId w:val="1"/>
        </w:numPr>
        <w:tabs>
          <w:tab w:pos="953" w:val="left" w:leader="none"/>
        </w:tabs>
        <w:spacing w:line="240" w:lineRule="auto" w:before="118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Constatando-se, junto ao SICAF, a situação de irregularidade do fornecedor contratado, deverão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tomadas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providências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Instrução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3,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26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abril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2018.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 setor competente para proceder o pagamento deve verificar se a Nota Fiscal ou Fatura apresentada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necessários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essenciais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745" w:val="left" w:leader="none"/>
        </w:tabs>
        <w:spacing w:line="240" w:lineRule="auto" w:before="116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Havendo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erro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apresentação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circunstância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impeça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liquidação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despesa,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ficará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sobrestado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até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providencie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saneadoras.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Nesta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hipótese,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prazo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spacing w:before="78"/>
        <w:ind w:right="343"/>
      </w:pPr>
      <w:r>
        <w:rPr>
          <w:w w:val="105"/>
        </w:rPr>
        <w:t>para pagamento iniciar-se-á após a comprovação da regularização da situação, não acarretando qualquer ônus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5" w:after="0"/>
        <w:ind w:left="734" w:right="0" w:hanging="510"/>
        <w:jc w:val="both"/>
        <w:rPr>
          <w:sz w:val="22"/>
        </w:rPr>
      </w:pPr>
      <w:r>
        <w:rPr>
          <w:w w:val="105"/>
          <w:sz w:val="22"/>
        </w:rPr>
        <w:t>Será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considerada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emitida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ordem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bancária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240" w:lineRule="auto" w:before="115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Nos casos de eventuais atrasos de pagamento, desde que a Contratada não tenha concorrido, de alguma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tanto,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convencionado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taxa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compensação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financeira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devida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Contratante,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vencimento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efetivo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adimplemento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obrigação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calculada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aplicação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seguinte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fórmula:</w:t>
      </w:r>
    </w:p>
    <w:p>
      <w:pPr>
        <w:pStyle w:val="BodyText"/>
        <w:spacing w:before="116"/>
      </w:pPr>
      <w:r>
        <w:rPr/>
        <w:t>EM</w:t>
      </w:r>
      <w:r>
        <w:rPr>
          <w:spacing w:val="3"/>
        </w:rPr>
        <w:t> </w:t>
      </w:r>
      <w:r>
        <w:rPr/>
        <w:t>=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N</w:t>
      </w:r>
      <w:r>
        <w:rPr>
          <w:spacing w:val="3"/>
        </w:rPr>
        <w:t> </w:t>
      </w:r>
      <w:r>
        <w:rPr/>
        <w:t>x VP,</w:t>
      </w:r>
      <w:r>
        <w:rPr>
          <w:spacing w:val="4"/>
        </w:rPr>
        <w:t> </w:t>
      </w:r>
      <w:r>
        <w:rPr/>
        <w:t>sendo:</w:t>
      </w:r>
    </w:p>
    <w:p>
      <w:pPr>
        <w:pStyle w:val="BodyText"/>
        <w:spacing w:before="114"/>
        <w:jc w:val="left"/>
      </w:pPr>
      <w:r>
        <w:rPr>
          <w:spacing w:val="-1"/>
          <w:w w:val="105"/>
        </w:rPr>
        <w:t>EM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=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Encargos</w:t>
      </w:r>
      <w:r>
        <w:rPr>
          <w:spacing w:val="-12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348" w:lineRule="auto" w:before="114"/>
        <w:ind w:right="2885"/>
        <w:jc w:val="left"/>
      </w:pPr>
      <w:r>
        <w:rPr>
          <w:w w:val="105"/>
        </w:rPr>
        <w:t>N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dias</w:t>
      </w:r>
      <w:r>
        <w:rPr>
          <w:spacing w:val="-12"/>
          <w:w w:val="105"/>
        </w:rPr>
        <w:t> </w:t>
      </w:r>
      <w:r>
        <w:rPr>
          <w:w w:val="105"/>
        </w:rPr>
        <w:t>entre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prevista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pagamento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efetivo</w:t>
      </w:r>
      <w:r>
        <w:rPr>
          <w:spacing w:val="-11"/>
          <w:w w:val="105"/>
        </w:rPr>
        <w:t> </w:t>
      </w:r>
      <w:r>
        <w:rPr>
          <w:w w:val="105"/>
        </w:rPr>
        <w:t>pagamento;</w:t>
      </w:r>
      <w:r>
        <w:rPr>
          <w:spacing w:val="-55"/>
          <w:w w:val="105"/>
        </w:rPr>
        <w:t> </w:t>
      </w:r>
      <w:r>
        <w:rPr>
          <w:w w:val="105"/>
        </w:rPr>
        <w:t>VP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Valor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parcela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1"/>
        <w:jc w:val="left"/>
      </w:pP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Índice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compensação</w:t>
      </w:r>
      <w:r>
        <w:rPr>
          <w:spacing w:val="-14"/>
          <w:w w:val="105"/>
        </w:rPr>
        <w:t> </w:t>
      </w:r>
      <w:r>
        <w:rPr>
          <w:w w:val="105"/>
        </w:rPr>
        <w:t>financeira</w:t>
      </w:r>
      <w:r>
        <w:rPr>
          <w:spacing w:val="-14"/>
          <w:w w:val="105"/>
        </w:rPr>
        <w:t> </w:t>
      </w:r>
      <w:r>
        <w:rPr>
          <w:w w:val="105"/>
        </w:rPr>
        <w:t>=</w:t>
      </w:r>
      <w:r>
        <w:rPr>
          <w:spacing w:val="-14"/>
          <w:w w:val="105"/>
        </w:rPr>
        <w:t> </w:t>
      </w:r>
      <w:r>
        <w:rPr>
          <w:w w:val="105"/>
        </w:rPr>
        <w:t>0,00016438,</w:t>
      </w:r>
      <w:r>
        <w:rPr>
          <w:spacing w:val="-14"/>
          <w:w w:val="105"/>
        </w:rPr>
        <w:t> </w:t>
      </w:r>
      <w:r>
        <w:rPr>
          <w:w w:val="105"/>
        </w:rPr>
        <w:t>assim</w:t>
      </w:r>
      <w:r>
        <w:rPr>
          <w:spacing w:val="-14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3"/>
        </w:rPr>
      </w:pPr>
    </w:p>
    <w:tbl>
      <w:tblPr>
        <w:tblW w:w="0" w:type="auto"/>
        <w:jc w:val="left"/>
        <w:tblInd w:w="157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"/>
        <w:gridCol w:w="1285"/>
        <w:gridCol w:w="3573"/>
      </w:tblGrid>
      <w:tr>
        <w:trPr>
          <w:trHeight w:val="872" w:hRule="atLeast"/>
        </w:trPr>
        <w:tc>
          <w:tcPr>
            <w:tcW w:w="1059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(TX)</w:t>
            </w:r>
          </w:p>
        </w:tc>
        <w:tc>
          <w:tcPr>
            <w:tcW w:w="1285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348" w:lineRule="auto" w:before="118"/>
              <w:ind w:left="137" w:right="11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I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=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</w:t>
            </w:r>
            <w:r>
              <w:rPr>
                <w:spacing w:val="-1"/>
                <w:w w:val="105"/>
                <w:sz w:val="22"/>
                <w:u w:val="single"/>
              </w:rPr>
              <w:t>6/100)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365</w:t>
            </w:r>
          </w:p>
        </w:tc>
        <w:tc>
          <w:tcPr>
            <w:tcW w:w="357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8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I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0,00016438</w:t>
            </w:r>
          </w:p>
          <w:p>
            <w:pPr>
              <w:pStyle w:val="TableParagraph"/>
              <w:spacing w:before="114"/>
              <w:ind w:left="130"/>
              <w:rPr>
                <w:sz w:val="22"/>
              </w:rPr>
            </w:pPr>
            <w:r>
              <w:rPr>
                <w:w w:val="105"/>
                <w:sz w:val="22"/>
              </w:rPr>
              <w:t>TX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Percentual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taxa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anual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=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6%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0" w:after="0"/>
        <w:ind w:left="564" w:right="0" w:hanging="340"/>
        <w:jc w:val="left"/>
      </w:pPr>
      <w:r>
        <w:rPr/>
        <w:t>DA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CONTRATUAL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both"/>
        <w:rPr>
          <w:sz w:val="22"/>
        </w:rPr>
      </w:pP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haverá</w:t>
      </w:r>
      <w:r>
        <w:rPr>
          <w:spacing w:val="16"/>
          <w:sz w:val="22"/>
        </w:rPr>
        <w:t> </w:t>
      </w:r>
      <w:r>
        <w:rPr>
          <w:sz w:val="22"/>
        </w:rPr>
        <w:t>exigência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garantia</w:t>
      </w:r>
      <w:r>
        <w:rPr>
          <w:spacing w:val="16"/>
          <w:sz w:val="22"/>
        </w:rPr>
        <w:t> </w:t>
      </w:r>
      <w:r>
        <w:rPr>
          <w:sz w:val="22"/>
        </w:rPr>
        <w:t>contratual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execução.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6" w:after="0"/>
        <w:ind w:left="564" w:right="0" w:hanging="340"/>
        <w:jc w:val="left"/>
      </w:pPr>
      <w:r>
        <w:rPr/>
        <w:t>DAS</w:t>
      </w:r>
      <w:r>
        <w:rPr>
          <w:spacing w:val="31"/>
        </w:rPr>
        <w:t> </w:t>
      </w:r>
      <w:r>
        <w:rPr/>
        <w:t>MEDIDAS</w:t>
      </w:r>
      <w:r>
        <w:rPr>
          <w:spacing w:val="14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737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sz w:val="22"/>
        </w:rPr>
        <w:t>Consoante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artigo</w:t>
      </w:r>
      <w:r>
        <w:rPr>
          <w:spacing w:val="17"/>
          <w:sz w:val="22"/>
        </w:rPr>
        <w:t> </w:t>
      </w:r>
      <w:r>
        <w:rPr>
          <w:sz w:val="22"/>
        </w:rPr>
        <w:t>45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Lei</w:t>
      </w:r>
      <w:r>
        <w:rPr>
          <w:spacing w:val="17"/>
          <w:sz w:val="22"/>
        </w:rPr>
        <w:t> </w:t>
      </w:r>
      <w:r>
        <w:rPr>
          <w:sz w:val="22"/>
        </w:rPr>
        <w:t>nº</w:t>
      </w:r>
      <w:r>
        <w:rPr>
          <w:spacing w:val="17"/>
          <w:sz w:val="22"/>
        </w:rPr>
        <w:t> </w:t>
      </w:r>
      <w:r>
        <w:rPr>
          <w:sz w:val="22"/>
        </w:rPr>
        <w:t>9.784,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1999,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Pública</w:t>
      </w:r>
      <w:r>
        <w:rPr>
          <w:spacing w:val="16"/>
          <w:sz w:val="22"/>
        </w:rPr>
        <w:t> </w:t>
      </w:r>
      <w:r>
        <w:rPr>
          <w:sz w:val="22"/>
        </w:rPr>
        <w:t>poderá,</w:t>
      </w:r>
      <w:r>
        <w:rPr>
          <w:spacing w:val="17"/>
          <w:sz w:val="22"/>
        </w:rPr>
        <w:t> </w:t>
      </w:r>
      <w:r>
        <w:rPr>
          <w:sz w:val="22"/>
        </w:rPr>
        <w:t>sem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prévia</w:t>
      </w:r>
      <w:r>
        <w:rPr>
          <w:spacing w:val="16"/>
          <w:sz w:val="22"/>
        </w:rPr>
        <w:t> </w:t>
      </w:r>
      <w:r>
        <w:rPr>
          <w:sz w:val="22"/>
        </w:rPr>
        <w:t>manifestação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do interessado, motivadamente, adotar providências acauteladoras, inclusive retendo o pagamento, em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risco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iminente,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prevenir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ocorrência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dano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difícil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impossível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reparação.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8" w:after="0"/>
        <w:ind w:left="564" w:right="0" w:hanging="340"/>
        <w:jc w:val="left"/>
      </w:pPr>
      <w:r>
        <w:rPr/>
        <w:t>DAS</w:t>
      </w:r>
      <w:r>
        <w:rPr>
          <w:spacing w:val="15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735" w:val="left" w:leader="none"/>
        </w:tabs>
        <w:spacing w:line="240" w:lineRule="auto" w:before="114" w:after="0"/>
        <w:ind w:left="734" w:right="0" w:hanging="510"/>
        <w:jc w:val="left"/>
        <w:rPr>
          <w:sz w:val="22"/>
        </w:rPr>
      </w:pPr>
      <w:r>
        <w:rPr>
          <w:spacing w:val="-4"/>
          <w:w w:val="105"/>
          <w:sz w:val="22"/>
        </w:rPr>
        <w:t>É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vedado</w:t>
      </w:r>
      <w:r>
        <w:rPr>
          <w:spacing w:val="-10"/>
          <w:w w:val="105"/>
          <w:sz w:val="22"/>
        </w:rPr>
        <w:t> </w:t>
      </w:r>
      <w:r>
        <w:rPr>
          <w:spacing w:val="-3"/>
          <w:w w:val="105"/>
          <w:sz w:val="22"/>
        </w:rPr>
        <w:t>à</w:t>
      </w:r>
      <w:r>
        <w:rPr>
          <w:spacing w:val="-11"/>
          <w:w w:val="105"/>
          <w:sz w:val="22"/>
        </w:rPr>
        <w:t> </w:t>
      </w:r>
      <w:r>
        <w:rPr>
          <w:spacing w:val="-3"/>
          <w:w w:val="105"/>
          <w:sz w:val="22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905" w:val="left" w:leader="none"/>
        </w:tabs>
        <w:spacing w:line="240" w:lineRule="auto" w:before="114" w:after="0"/>
        <w:ind w:left="225" w:right="343" w:firstLine="0"/>
        <w:jc w:val="left"/>
        <w:rPr>
          <w:sz w:val="22"/>
        </w:rPr>
      </w:pPr>
      <w:r>
        <w:rPr>
          <w:sz w:val="22"/>
        </w:rPr>
        <w:t>interromper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contrato</w:t>
      </w:r>
      <w:r>
        <w:rPr>
          <w:spacing w:val="16"/>
          <w:sz w:val="22"/>
        </w:rPr>
        <w:t> </w:t>
      </w:r>
      <w:r>
        <w:rPr>
          <w:sz w:val="22"/>
        </w:rPr>
        <w:t>sob</w:t>
      </w:r>
      <w:r>
        <w:rPr>
          <w:spacing w:val="15"/>
          <w:sz w:val="22"/>
        </w:rPr>
        <w:t> </w:t>
      </w:r>
      <w:r>
        <w:rPr>
          <w:sz w:val="22"/>
        </w:rPr>
        <w:t>alegação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inadimplemento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parte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CONTRATANTE,</w:t>
      </w:r>
      <w:r>
        <w:rPr>
          <w:spacing w:val="16"/>
          <w:sz w:val="22"/>
        </w:rPr>
        <w:t> </w:t>
      </w:r>
      <w:r>
        <w:rPr>
          <w:sz w:val="22"/>
        </w:rPr>
        <w:t>salvo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previstos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lei.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115" w:after="0"/>
        <w:ind w:left="903" w:right="0" w:hanging="679"/>
        <w:jc w:val="left"/>
        <w:rPr>
          <w:sz w:val="22"/>
        </w:rPr>
      </w:pPr>
      <w:r>
        <w:rPr>
          <w:sz w:val="22"/>
        </w:rPr>
        <w:t>Caucionar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utilizar</w:t>
      </w:r>
      <w:r>
        <w:rPr>
          <w:spacing w:val="17"/>
          <w:sz w:val="22"/>
        </w:rPr>
        <w:t> </w:t>
      </w:r>
      <w:r>
        <w:rPr>
          <w:sz w:val="22"/>
        </w:rPr>
        <w:t>este</w:t>
      </w:r>
      <w:r>
        <w:rPr>
          <w:spacing w:val="18"/>
          <w:sz w:val="22"/>
        </w:rPr>
        <w:t> </w:t>
      </w:r>
      <w:r>
        <w:rPr>
          <w:sz w:val="22"/>
        </w:rPr>
        <w:t>Contrato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qualquer</w:t>
      </w:r>
      <w:r>
        <w:rPr>
          <w:spacing w:val="18"/>
          <w:sz w:val="22"/>
        </w:rPr>
        <w:t> </w:t>
      </w:r>
      <w:r>
        <w:rPr>
          <w:sz w:val="22"/>
        </w:rPr>
        <w:t>operação</w:t>
      </w:r>
      <w:r>
        <w:rPr>
          <w:spacing w:val="17"/>
          <w:sz w:val="22"/>
        </w:rPr>
        <w:t> </w:t>
      </w:r>
      <w:r>
        <w:rPr>
          <w:sz w:val="22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40" w:lineRule="auto" w:before="114" w:after="0"/>
        <w:ind w:left="899" w:right="0" w:hanging="675"/>
        <w:jc w:val="left"/>
        <w:rPr>
          <w:sz w:val="22"/>
        </w:rPr>
      </w:pPr>
      <w:r>
        <w:rPr>
          <w:spacing w:val="-1"/>
          <w:w w:val="105"/>
          <w:sz w:val="22"/>
        </w:rPr>
        <w:t>Transferir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terceiros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subcontratar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objeto.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65" w:val="left" w:leader="none"/>
        </w:tabs>
        <w:spacing w:line="240" w:lineRule="auto" w:before="206" w:after="0"/>
        <w:ind w:left="564" w:right="0" w:hanging="340"/>
        <w:jc w:val="left"/>
      </w:pPr>
      <w:r>
        <w:rPr/>
        <w:t>DOS</w:t>
      </w:r>
      <w:r>
        <w:rPr>
          <w:spacing w:val="19"/>
        </w:rPr>
        <w:t> </w:t>
      </w:r>
      <w:r>
        <w:rPr/>
        <w:t>CASOS</w:t>
      </w:r>
      <w:r>
        <w:rPr>
          <w:spacing w:val="19"/>
        </w:rPr>
        <w:t> </w:t>
      </w:r>
      <w:r>
        <w:rPr/>
        <w:t>OMISSOS: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114" w:after="0"/>
        <w:ind w:left="225" w:right="343" w:firstLine="0"/>
        <w:jc w:val="both"/>
        <w:rPr>
          <w:sz w:val="22"/>
        </w:rPr>
      </w:pPr>
      <w:r>
        <w:rPr>
          <w:w w:val="105"/>
          <w:sz w:val="22"/>
        </w:rPr>
        <w:t>Os casos omissos serão decididos pela CONTRATANTE, segundo as disposições contidas na Lei nº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10.520,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17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julho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2002,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Complementar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123/2006,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disposições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contidas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8.078,de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1990</w:t>
      </w:r>
    </w:p>
    <w:p>
      <w:pPr>
        <w:pStyle w:val="BodyText"/>
        <w:spacing w:before="2"/>
        <w:ind w:right="343"/>
      </w:pPr>
      <w:r>
        <w:rPr>
          <w:w w:val="105"/>
        </w:rPr>
        <w:t>– Código de Defesa do Consumidor, Decretos Federais nº 3.555/2000, 10.024/2019 e o Decreto Estadual nº</w:t>
      </w:r>
      <w:r>
        <w:rPr>
          <w:spacing w:val="1"/>
          <w:w w:val="105"/>
        </w:rPr>
        <w:t> </w:t>
      </w:r>
      <w:r>
        <w:rPr>
          <w:w w:val="105"/>
        </w:rPr>
        <w:t>4.767/2019, aplicando-se, subsidiariamente, as disposições da Lei n.º 8.666/1993, supletivamente a teoria geral</w:t>
      </w:r>
      <w:r>
        <w:rPr>
          <w:spacing w:val="-55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contratos,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subordinando-se</w:t>
      </w:r>
      <w:r>
        <w:rPr>
          <w:spacing w:val="-7"/>
          <w:w w:val="105"/>
        </w:rPr>
        <w:t> </w:t>
      </w:r>
      <w:r>
        <w:rPr>
          <w:w w:val="105"/>
        </w:rPr>
        <w:t>às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exigências</w:t>
      </w:r>
      <w:r>
        <w:rPr>
          <w:spacing w:val="-7"/>
          <w:w w:val="105"/>
        </w:rPr>
        <w:t> </w:t>
      </w:r>
      <w:r>
        <w:rPr>
          <w:w w:val="105"/>
        </w:rPr>
        <w:t>estabelecidas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Edital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seus</w:t>
      </w:r>
      <w:r>
        <w:rPr>
          <w:spacing w:val="-6"/>
          <w:w w:val="105"/>
        </w:rPr>
        <w:t> </w:t>
      </w:r>
      <w:r>
        <w:rPr>
          <w:w w:val="105"/>
        </w:rPr>
        <w:t>anexos.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208"/>
      </w:pPr>
      <w:r>
        <w:rPr/>
        <w:t>Data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assinatura</w:t>
      </w:r>
      <w:r>
        <w:rPr>
          <w:spacing w:val="16"/>
        </w:rPr>
        <w:t> </w:t>
      </w:r>
      <w:r>
        <w:rPr/>
        <w:t>eletrônicas.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1"/>
          <w:w w:val="105"/>
        </w:rPr>
        <w:t> </w:t>
      </w:r>
      <w:r>
        <w:rPr>
          <w:w w:val="105"/>
        </w:rPr>
        <w:t>04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março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31"/>
        </w:rPr>
      </w:pPr>
    </w:p>
    <w:p>
      <w:pPr>
        <w:pStyle w:val="BodyText"/>
        <w:ind w:left="1749"/>
        <w:jc w:val="left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1"/>
          <w:w w:val="105"/>
        </w:rPr>
        <w:t> </w:t>
      </w:r>
      <w:r>
        <w:rPr>
          <w:w w:val="105"/>
        </w:rPr>
        <w:t>10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março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spacing w:after="0"/>
        <w:jc w:val="left"/>
        <w:sectPr>
          <w:pgSz w:w="11900" w:h="16840"/>
          <w:pgMar w:header="294" w:footer="283" w:top="480" w:bottom="480" w:left="580" w:right="4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7"/>
        </w:rPr>
      </w:pPr>
    </w:p>
    <w:p>
      <w:pPr>
        <w:pStyle w:val="BodyText"/>
        <w:spacing w:line="28" w:lineRule="exact"/>
        <w:ind w:left="112"/>
        <w:jc w:val="left"/>
        <w:rPr>
          <w:sz w:val="2"/>
        </w:rPr>
      </w:pPr>
      <w:r>
        <w:rPr>
          <w:position w:val="0"/>
          <w:sz w:val="2"/>
        </w:rPr>
        <w:pict>
          <v:group style="width:526.75pt;height:1.45pt;mso-position-horizontal-relative:char;mso-position-vertical-relative:line" coordorigin="0,0" coordsize="10535,29">
            <v:rect style="position:absolute;left:0;top:0;width:10535;height:15" filled="true" fillcolor="#999999" stroked="false">
              <v:fill type="solid"/>
            </v:rect>
            <v:shape style="position:absolute;left:0;top:0;width:10535;height:29" coordorigin="0,0" coordsize="10535,29" path="m10534,0l10520,14,0,14,0,28,10520,28,10534,28,10534,14,10534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3"/>
        <w:ind w:left="0"/>
        <w:jc w:val="left"/>
        <w:rPr>
          <w:sz w:val="18"/>
        </w:rPr>
      </w:pPr>
    </w:p>
    <w:p>
      <w:pPr>
        <w:spacing w:line="249" w:lineRule="auto" w:before="97"/>
        <w:ind w:left="1468" w:right="514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466933</wp:posOffset>
            </wp:positionH>
            <wp:positionV relativeFrom="paragraph">
              <wp:posOffset>-70905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Helio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Oliveira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Carvalho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Gerente</w:t>
      </w:r>
      <w:r>
        <w:rPr>
          <w:w w:val="105"/>
          <w:sz w:val="20"/>
        </w:rPr>
        <w:t>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14/03/2022,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13:36,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group style="position:absolute;margin-left:34.648293pt;margin-top:12.991698pt;width:526.75pt;height:1.45pt;mso-position-horizontal-relative:page;mso-position-vertical-relative:paragraph;z-index:-15728128;mso-wrap-distance-left:0;mso-wrap-distance-right:0" coordorigin="693,260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60" coordsize="10535,29" path="m11227,260l11213,274,693,274,693,288,11213,288,11227,288,11227,274,11227,260xe" filled="true" fillcolor="#ededed" stroked="false">
              <v:path arrowok="t"/>
              <v:fill type="solid"/>
            </v:shape>
            <v:shape style="position:absolute;left:692;top:259;width:15;height:29" coordorigin="693,260" coordsize="15,29" path="m693,288l693,260,707,260,707,274,693,28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jc w:val="lef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484866</wp:posOffset>
            </wp:positionH>
            <wp:positionV relativeFrom="paragraph">
              <wp:posOffset>-98265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0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1151428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AF20BBF9</w:t>
      </w:r>
      <w:r>
        <w:rPr>
          <w:w w:val="105"/>
          <w:sz w:val="20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7616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9777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0000086-98.2022.8.01.0000</w:t>
        <w:tab/>
        <w:t>1151428v22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https://sei.tjac.jus.br/sei/controlador.php?acao=documento_imprimir_web&amp;acao_origem=arvore_visualizar&amp;id_documento=1207698&amp;infra_sistem…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35pt;height:11.7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1151428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7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357" w:hanging="132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1" w:hanging="1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3" w:hanging="1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1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7" w:hanging="1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1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1" w:hanging="1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3" w:hanging="1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5" w:hanging="13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25" w:hanging="241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4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225" w:hanging="31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3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3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3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3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3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31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1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5" w:hanging="559"/>
        <w:jc w:val="left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5" w:hanging="559"/>
        <w:jc w:val="left"/>
      </w:pPr>
      <w:rPr>
        <w:rFonts w:hint="default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5" w:hanging="559"/>
        <w:jc w:val="left"/>
      </w:pPr>
      <w:rPr>
        <w:rFonts w:hint="default"/>
        <w:w w:val="10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00" w:hanging="5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60" w:hanging="5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3" w:hanging="5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7" w:hanging="5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1" w:hanging="55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5"/>
      <w:jc w:val="both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451" w:hanging="22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25" w:right="34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51428&amp;crc=AF20BBF9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2023-06-23T18:35:57Z</dcterms:created>
  <dcterms:modified xsi:type="dcterms:W3CDTF">2023-06-23T18:35:57Z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2023-06-23T00:00:00Z</vt:filetime>
  </property>
</Properties>
</file>