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sz w:val="18"/>
        </w:rPr>
      </w:pPr>
    </w:p>
    <w:p>
      <w:pPr>
        <w:pStyle w:val="BodyText"/>
        <w:ind w:left="4880"/>
        <w:rPr>
          <w:sz w:val="20"/>
        </w:rPr>
      </w:pPr>
      <w:r>
        <w:rPr>
          <w:sz w:val="20"/>
        </w:rPr>
        <w:drawing>
          <wp:inline distT="0" distB="0" distL="0" distR="0">
            <wp:extent cx="634745" cy="634746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45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0"/>
        <w:ind w:left="242" w:right="242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PODER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z w:val="17"/>
        </w:rPr>
        <w:t>JUDICIÁRIO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z w:val="17"/>
        </w:rPr>
        <w:t>DO</w:t>
      </w:r>
      <w:r>
        <w:rPr>
          <w:rFonts w:ascii="Arial MT" w:hAnsi="Arial MT"/>
          <w:spacing w:val="16"/>
          <w:sz w:val="17"/>
        </w:rPr>
        <w:t> </w:t>
      </w:r>
      <w:r>
        <w:rPr>
          <w:rFonts w:ascii="Arial MT" w:hAnsi="Arial MT"/>
          <w:sz w:val="17"/>
        </w:rPr>
        <w:t>ESTADO</w:t>
      </w:r>
      <w:r>
        <w:rPr>
          <w:rFonts w:ascii="Arial MT" w:hAnsi="Arial MT"/>
          <w:spacing w:val="15"/>
          <w:sz w:val="17"/>
        </w:rPr>
        <w:t> </w:t>
      </w:r>
      <w:r>
        <w:rPr>
          <w:rFonts w:ascii="Arial MT" w:hAnsi="Arial MT"/>
          <w:sz w:val="17"/>
        </w:rPr>
        <w:t>DO</w:t>
      </w:r>
      <w:r>
        <w:rPr>
          <w:rFonts w:ascii="Arial MT" w:hAnsi="Arial MT"/>
          <w:spacing w:val="4"/>
          <w:sz w:val="17"/>
        </w:rPr>
        <w:t> </w:t>
      </w:r>
      <w:r>
        <w:rPr>
          <w:rFonts w:ascii="Arial MT" w:hAnsi="Arial MT"/>
          <w:spacing w:val="-4"/>
          <w:sz w:val="17"/>
        </w:rPr>
        <w:t>ACRE</w:t>
      </w:r>
    </w:p>
    <w:p>
      <w:pPr>
        <w:spacing w:before="7"/>
        <w:ind w:left="191" w:right="24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Gerência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Title"/>
      </w:pPr>
      <w:r>
        <w:rPr/>
        <w:t>TERMO</w:t>
      </w:r>
      <w:r>
        <w:rPr>
          <w:spacing w:val="-4"/>
        </w:rPr>
        <w:t> </w:t>
      </w:r>
      <w:r>
        <w:rPr>
          <w:spacing w:val="-2"/>
        </w:rPr>
        <w:t>ADITIVO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tabs>
          <w:tab w:pos="8339" w:val="left" w:leader="none"/>
          <w:tab w:pos="9270" w:val="left" w:leader="none"/>
          <w:tab w:pos="10197" w:val="left" w:leader="none"/>
          <w:tab w:pos="10367" w:val="left" w:leader="none"/>
        </w:tabs>
        <w:spacing w:before="0"/>
        <w:ind w:left="7173" w:right="232" w:firstLine="0"/>
        <w:jc w:val="both"/>
        <w:rPr>
          <w:b/>
          <w:sz w:val="23"/>
        </w:rPr>
      </w:pPr>
      <w:r>
        <w:rPr>
          <w:b/>
          <w:sz w:val="23"/>
        </w:rPr>
        <w:t>TERCEIRO TERMO </w:t>
      </w:r>
      <w:r>
        <w:rPr>
          <w:b/>
          <w:sz w:val="23"/>
        </w:rPr>
        <w:t>ADITIVO AO CONTRATO Nº 25/2020, CELEBRADO ENTRE O TRIBUNAL DE JUSTIÇA DO ESTADO DO ACRE E A </w:t>
      </w:r>
      <w:r>
        <w:rPr>
          <w:b/>
          <w:spacing w:val="-2"/>
          <w:sz w:val="23"/>
        </w:rPr>
        <w:t>EMPRESA</w:t>
      </w:r>
      <w:r>
        <w:rPr>
          <w:b/>
          <w:sz w:val="23"/>
        </w:rPr>
        <w:tab/>
        <w:tab/>
      </w:r>
      <w:r>
        <w:rPr>
          <w:b/>
          <w:spacing w:val="-2"/>
          <w:sz w:val="23"/>
        </w:rPr>
        <w:t>SOFTPLAN PLANEJAMENTO</w:t>
      </w:r>
      <w:r>
        <w:rPr>
          <w:b/>
          <w:sz w:val="23"/>
        </w:rPr>
        <w:tab/>
        <w:tab/>
        <w:tab/>
      </w:r>
      <w:r>
        <w:rPr>
          <w:b/>
          <w:spacing w:val="-10"/>
          <w:sz w:val="23"/>
        </w:rPr>
        <w:t>E </w:t>
      </w:r>
      <w:r>
        <w:rPr>
          <w:b/>
          <w:sz w:val="23"/>
        </w:rPr>
        <w:t>SISTEMAS S/A, PARA SUPORTE E MANUTENÇÃO </w:t>
      </w:r>
      <w:r>
        <w:rPr>
          <w:b/>
          <w:spacing w:val="-6"/>
          <w:sz w:val="23"/>
        </w:rPr>
        <w:t>DO</w:t>
      </w:r>
      <w:r>
        <w:rPr>
          <w:b/>
          <w:sz w:val="23"/>
        </w:rPr>
        <w:tab/>
      </w:r>
      <w:r>
        <w:rPr>
          <w:b/>
          <w:spacing w:val="-2"/>
          <w:sz w:val="23"/>
        </w:rPr>
        <w:t>SISTEMA</w:t>
      </w:r>
      <w:r>
        <w:rPr>
          <w:b/>
          <w:sz w:val="23"/>
        </w:rPr>
        <w:tab/>
      </w:r>
      <w:r>
        <w:rPr>
          <w:b/>
          <w:spacing w:val="-6"/>
          <w:sz w:val="23"/>
        </w:rPr>
        <w:t>DE </w:t>
      </w:r>
      <w:r>
        <w:rPr>
          <w:b/>
          <w:sz w:val="23"/>
        </w:rPr>
        <w:t>AUTOMAÇÃO DA JUSTIÇA - </w:t>
      </w:r>
      <w:r>
        <w:rPr>
          <w:b/>
          <w:spacing w:val="-4"/>
          <w:sz w:val="23"/>
        </w:rPr>
        <w:t>SAJ.</w:t>
      </w:r>
    </w:p>
    <w:p>
      <w:pPr>
        <w:tabs>
          <w:tab w:pos="8729" w:val="left" w:leader="none"/>
          <w:tab w:pos="9623" w:val="left" w:leader="none"/>
        </w:tabs>
        <w:spacing w:before="119"/>
        <w:ind w:left="7173" w:right="0" w:firstLine="0"/>
        <w:jc w:val="left"/>
        <w:rPr>
          <w:b/>
          <w:sz w:val="23"/>
        </w:rPr>
      </w:pPr>
      <w:r>
        <w:rPr>
          <w:b/>
          <w:spacing w:val="-2"/>
          <w:sz w:val="23"/>
        </w:rPr>
        <w:t>Processo</w:t>
      </w:r>
      <w:r>
        <w:rPr>
          <w:b/>
          <w:sz w:val="23"/>
        </w:rPr>
        <w:tab/>
      </w:r>
      <w:r>
        <w:rPr>
          <w:b/>
          <w:spacing w:val="-5"/>
          <w:sz w:val="23"/>
        </w:rPr>
        <w:t>nº</w:t>
      </w:r>
      <w:r>
        <w:rPr>
          <w:sz w:val="23"/>
        </w:rPr>
        <w:tab/>
      </w:r>
      <w:r>
        <w:rPr>
          <w:b/>
          <w:spacing w:val="-2"/>
          <w:sz w:val="23"/>
        </w:rPr>
        <w:t>0007673-</w:t>
      </w:r>
    </w:p>
    <w:p>
      <w:pPr>
        <w:spacing w:before="0"/>
        <w:ind w:left="7173" w:right="0" w:firstLine="0"/>
        <w:jc w:val="left"/>
        <w:rPr>
          <w:b/>
          <w:sz w:val="23"/>
        </w:rPr>
      </w:pPr>
      <w:r>
        <w:rPr>
          <w:b/>
          <w:spacing w:val="-2"/>
          <w:sz w:val="23"/>
        </w:rPr>
        <w:t>79.2019.8.01.0000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242" w:right="242" w:firstLine="0"/>
        <w:jc w:val="center"/>
        <w:rPr>
          <w:sz w:val="23"/>
        </w:rPr>
      </w:pP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b/>
          <w:sz w:val="23"/>
        </w:rPr>
        <w:t>TRIBUNAL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JUSTIÇA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ESTADO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ACRE</w:t>
      </w:r>
      <w:r>
        <w:rPr>
          <w:sz w:val="23"/>
        </w:rPr>
        <w:t>,</w:t>
      </w:r>
      <w:r>
        <w:rPr>
          <w:spacing w:val="50"/>
          <w:sz w:val="23"/>
        </w:rPr>
        <w:t> </w:t>
      </w:r>
      <w:r>
        <w:rPr>
          <w:sz w:val="23"/>
        </w:rPr>
        <w:t>inscrito</w:t>
      </w:r>
      <w:r>
        <w:rPr>
          <w:spacing w:val="49"/>
          <w:sz w:val="23"/>
        </w:rPr>
        <w:t> </w:t>
      </w:r>
      <w:r>
        <w:rPr>
          <w:sz w:val="23"/>
        </w:rPr>
        <w:t>no</w:t>
      </w:r>
      <w:r>
        <w:rPr>
          <w:spacing w:val="50"/>
          <w:sz w:val="23"/>
        </w:rPr>
        <w:t> </w:t>
      </w:r>
      <w:r>
        <w:rPr>
          <w:sz w:val="23"/>
        </w:rPr>
        <w:t>CNPJ/MF</w:t>
      </w:r>
      <w:r>
        <w:rPr>
          <w:spacing w:val="49"/>
          <w:sz w:val="23"/>
        </w:rPr>
        <w:t> </w:t>
      </w:r>
      <w:r>
        <w:rPr>
          <w:sz w:val="23"/>
        </w:rPr>
        <w:t>n°</w:t>
      </w:r>
      <w:r>
        <w:rPr>
          <w:spacing w:val="50"/>
          <w:sz w:val="23"/>
        </w:rPr>
        <w:t> </w:t>
      </w:r>
      <w:r>
        <w:rPr>
          <w:sz w:val="23"/>
        </w:rPr>
        <w:t>04.034.872/0001-</w:t>
      </w:r>
      <w:r>
        <w:rPr>
          <w:spacing w:val="-5"/>
          <w:sz w:val="23"/>
        </w:rPr>
        <w:t>21,</w:t>
      </w:r>
    </w:p>
    <w:p>
      <w:pPr>
        <w:pStyle w:val="BodyText"/>
        <w:ind w:left="235" w:right="232"/>
        <w:jc w:val="both"/>
      </w:pPr>
      <w:r>
        <w:rPr/>
        <w:t>com sede na Rua Tribunal de Justiça, s/n, Centro Administrativo - Via Verde, cidade de Rio Branco/Acre – CEP. 69.915-631, representado neste ato por sua Presidente, Desembargadora </w:t>
      </w:r>
      <w:r>
        <w:rPr>
          <w:b/>
        </w:rPr>
        <w:t>Regina Ferrari</w:t>
      </w:r>
      <w:r>
        <w:rPr/>
        <w:t>, </w:t>
      </w:r>
      <w:r>
        <w:rPr/>
        <w:t>doravante denominado </w:t>
      </w:r>
      <w:r>
        <w:rPr>
          <w:b/>
        </w:rPr>
        <w:t>CONTRATANTE</w:t>
      </w:r>
      <w:r>
        <w:rPr/>
        <w:t>, e a empresa </w:t>
      </w:r>
      <w:r>
        <w:rPr>
          <w:b/>
        </w:rPr>
        <w:t>SOFTPLAN PLANEJAMENTO E SISTEMAS S/A </w:t>
      </w:r>
      <w:r>
        <w:rPr/>
        <w:t>inscrita</w:t>
      </w:r>
      <w:r>
        <w:rPr>
          <w:spacing w:val="40"/>
        </w:rPr>
        <w:t> </w:t>
      </w:r>
      <w:r>
        <w:rPr/>
        <w:t>no CNPJ sob o nº 82.845.322/0001-04, com sede à Av. Luiz Boiteux Piazza, 1302 – Lote 87/89 – Sapiens Parque – Cachoeira do Bom Jesus – Fone (48) 3027-8000 – Fax (48) 3027-8008 – CEP 88056-000 – Florianópolis</w:t>
      </w:r>
      <w:r>
        <w:rPr>
          <w:spacing w:val="25"/>
        </w:rPr>
        <w:t> </w:t>
      </w:r>
      <w:r>
        <w:rPr/>
        <w:t>–</w:t>
      </w:r>
      <w:r>
        <w:rPr>
          <w:spacing w:val="26"/>
        </w:rPr>
        <w:t> </w:t>
      </w:r>
      <w:r>
        <w:rPr/>
        <w:t>SC,</w:t>
      </w:r>
      <w:r>
        <w:rPr>
          <w:spacing w:val="26"/>
        </w:rPr>
        <w:t> </w:t>
      </w:r>
      <w:r>
        <w:rPr/>
        <w:t>neste</w:t>
      </w:r>
      <w:r>
        <w:rPr>
          <w:spacing w:val="26"/>
        </w:rPr>
        <w:t> </w:t>
      </w:r>
      <w:r>
        <w:rPr/>
        <w:t>ato</w:t>
      </w:r>
      <w:r>
        <w:rPr>
          <w:spacing w:val="25"/>
        </w:rPr>
        <w:t> </w:t>
      </w:r>
      <w:r>
        <w:rPr/>
        <w:t>representada</w:t>
      </w:r>
      <w:r>
        <w:rPr>
          <w:spacing w:val="26"/>
        </w:rPr>
        <w:t> </w:t>
      </w:r>
      <w:r>
        <w:rPr/>
        <w:t>pelo</w:t>
      </w:r>
      <w:r>
        <w:rPr>
          <w:spacing w:val="26"/>
        </w:rPr>
        <w:t> </w:t>
      </w:r>
      <w:r>
        <w:rPr/>
        <w:t>senhor</w:t>
      </w:r>
      <w:r>
        <w:rPr>
          <w:spacing w:val="26"/>
        </w:rPr>
        <w:t> </w:t>
      </w:r>
      <w:r>
        <w:rPr>
          <w:b/>
        </w:rPr>
        <w:t>Rodrigo</w:t>
      </w:r>
      <w:r>
        <w:rPr>
          <w:b/>
          <w:spacing w:val="26"/>
        </w:rPr>
        <w:t> </w:t>
      </w:r>
      <w:r>
        <w:rPr>
          <w:b/>
        </w:rPr>
        <w:t>do</w:t>
      </w:r>
      <w:r>
        <w:rPr>
          <w:b/>
          <w:spacing w:val="25"/>
        </w:rPr>
        <w:t> </w:t>
      </w:r>
      <w:r>
        <w:rPr>
          <w:b/>
        </w:rPr>
        <w:t>Nascimento</w:t>
      </w:r>
      <w:r>
        <w:rPr>
          <w:b/>
          <w:spacing w:val="26"/>
        </w:rPr>
        <w:t> </w:t>
      </w:r>
      <w:r>
        <w:rPr>
          <w:b/>
        </w:rPr>
        <w:t>Santos</w:t>
      </w:r>
      <w:r>
        <w:rPr/>
        <w:t>,</w:t>
      </w:r>
      <w:r>
        <w:rPr>
          <w:spacing w:val="26"/>
        </w:rPr>
        <w:t> </w:t>
      </w:r>
      <w:r>
        <w:rPr/>
        <w:t>portador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RG</w:t>
      </w:r>
      <w:r>
        <w:rPr>
          <w:spacing w:val="25"/>
        </w:rPr>
        <w:t> </w:t>
      </w:r>
      <w:r>
        <w:rPr>
          <w:spacing w:val="-5"/>
        </w:rPr>
        <w:t>n.</w:t>
      </w:r>
    </w:p>
    <w:p>
      <w:pPr>
        <w:pStyle w:val="BodyText"/>
        <w:spacing w:before="1"/>
        <w:ind w:left="235" w:right="232"/>
        <w:jc w:val="both"/>
      </w:pPr>
      <w:r>
        <w:rPr/>
        <w:t>6.937.542 SSP/SC e do CPF n. 264.386.018-70, e-mail: </w:t>
      </w:r>
      <w:hyperlink r:id="rId8">
        <w:r>
          <w:rPr/>
          <w:t>rodrigo.santos@softplan.com.br,</w:t>
        </w:r>
      </w:hyperlink>
      <w:r>
        <w:rPr/>
        <w:t> </w:t>
      </w:r>
      <w:r>
        <w:rPr/>
        <w:t>doravante</w:t>
      </w:r>
      <w:r>
        <w:rPr/>
        <w:t> denominada </w:t>
      </w:r>
      <w:r>
        <w:rPr>
          <w:b/>
        </w:rPr>
        <w:t>CONTRATADA</w:t>
      </w:r>
      <w:r>
        <w:rPr/>
        <w:t>, pactuam o presente Termo</w:t>
      </w:r>
      <w:r>
        <w:rPr>
          <w:spacing w:val="-2"/>
        </w:rPr>
        <w:t> </w:t>
      </w:r>
      <w:r>
        <w:rPr/>
        <w:t>Aditivo, nos termos do inciso II, do art. 57, da Lei</w:t>
      </w:r>
      <w:r>
        <w:rPr>
          <w:spacing w:val="40"/>
        </w:rPr>
        <w:t> </w:t>
      </w:r>
      <w:r>
        <w:rPr/>
        <w:t>n° 8.666, de 21/06/1993, mediante as cláusulas e condições a seguir enunciadas:</w:t>
      </w:r>
    </w:p>
    <w:p>
      <w:pPr>
        <w:pStyle w:val="BodyText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2"/>
        </w:rPr>
        <w:t> </w:t>
      </w:r>
      <w:r>
        <w:rPr/>
        <w:t>PRIMEIRA</w:t>
      </w:r>
      <w:r>
        <w:rPr>
          <w:spacing w:val="2"/>
        </w:rPr>
        <w:t> </w:t>
      </w:r>
      <w:r>
        <w:rPr/>
        <w:t>–</w:t>
      </w:r>
      <w:r>
        <w:rPr>
          <w:spacing w:val="20"/>
        </w:rPr>
        <w:t> </w:t>
      </w:r>
      <w:r>
        <w:rPr/>
        <w:t>DA</w:t>
      </w:r>
      <w:r>
        <w:rPr>
          <w:spacing w:val="2"/>
        </w:rPr>
        <w:t> </w:t>
      </w:r>
      <w:r>
        <w:rPr/>
        <w:t>FINALIDADE</w:t>
      </w:r>
      <w:r>
        <w:rPr>
          <w:spacing w:val="19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2"/>
        </w:rPr>
        <w:t>ADITAMENTO</w:t>
      </w:r>
    </w:p>
    <w:p>
      <w:pPr>
        <w:pStyle w:val="BodyText"/>
        <w:spacing w:before="118"/>
        <w:ind w:left="235" w:right="232"/>
        <w:jc w:val="both"/>
      </w:pPr>
      <w:r>
        <w:rPr/>
        <w:t>O presente termo aditivo tem por objeto a renovação do contrato, pelo período de 12 (doze) meses, com</w:t>
      </w:r>
      <w:r>
        <w:rPr>
          <w:spacing w:val="40"/>
        </w:rPr>
        <w:t> </w:t>
      </w:r>
      <w:r>
        <w:rPr/>
        <w:t>reajuste de 4,34% sobre o valor inicial, com fundamento no art. 57, II, da Lei nº 8.666/93, bem como a alteração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nome</w:t>
      </w:r>
      <w:r>
        <w:rPr>
          <w:spacing w:val="40"/>
        </w:rPr>
        <w:t> </w:t>
      </w:r>
      <w:r>
        <w:rPr/>
        <w:t>empresarial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>
          <w:b/>
        </w:rPr>
        <w:t>SOFTPLAN</w:t>
      </w:r>
      <w:r>
        <w:rPr>
          <w:b/>
          <w:spacing w:val="40"/>
        </w:rPr>
        <w:t> </w:t>
      </w:r>
      <w:r>
        <w:rPr>
          <w:b/>
        </w:rPr>
        <w:t>PLANEJAMENTO</w:t>
      </w:r>
      <w:r>
        <w:rPr>
          <w:b/>
          <w:spacing w:val="40"/>
        </w:rPr>
        <w:t> </w:t>
      </w:r>
      <w:r>
        <w:rPr>
          <w:b/>
        </w:rPr>
        <w:t>E</w:t>
      </w:r>
      <w:r>
        <w:rPr>
          <w:b/>
          <w:spacing w:val="40"/>
        </w:rPr>
        <w:t> </w:t>
      </w:r>
      <w:r>
        <w:rPr>
          <w:b/>
        </w:rPr>
        <w:t>SISTEMAS</w:t>
      </w:r>
      <w:r>
        <w:rPr>
          <w:b/>
          <w:spacing w:val="40"/>
        </w:rPr>
        <w:t> </w:t>
      </w:r>
      <w:r>
        <w:rPr>
          <w:b/>
        </w:rPr>
        <w:t>S/A</w:t>
      </w:r>
      <w:r>
        <w:rPr/>
        <w:t>,</w:t>
      </w:r>
      <w:r>
        <w:rPr>
          <w:spacing w:val="40"/>
        </w:rPr>
        <w:t> </w:t>
      </w:r>
      <w:r>
        <w:rPr/>
        <w:t>em conformidade com a 27ª Alteração do Contrato Social, id 1392229.</w:t>
      </w:r>
    </w:p>
    <w:p>
      <w:pPr>
        <w:pStyle w:val="BodyText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53"/>
          <w:w w:val="150"/>
        </w:rPr>
        <w:t> </w:t>
      </w:r>
      <w:r>
        <w:rPr/>
        <w:t>DO</w:t>
      </w:r>
      <w:r>
        <w:rPr>
          <w:spacing w:val="13"/>
        </w:rPr>
        <w:t> </w:t>
      </w:r>
      <w:r>
        <w:rPr/>
        <w:t>PREÇO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DA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PAGAMENTO</w:t>
      </w:r>
    </w:p>
    <w:p>
      <w:pPr>
        <w:pStyle w:val="BodyText"/>
        <w:spacing w:before="118"/>
        <w:ind w:left="235" w:right="232"/>
        <w:jc w:val="both"/>
      </w:pPr>
      <w:r>
        <w:rPr/>
        <w:t>O valor do contrato passará de </w:t>
      </w:r>
      <w:r>
        <w:rPr>
          <w:b/>
        </w:rPr>
        <w:t>R$ 5.296.529,20 </w:t>
      </w:r>
      <w:r>
        <w:rPr/>
        <w:t>(cinco milhões, duzentos e noventa e seis mil quinhentos e vinte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nove</w:t>
      </w:r>
      <w:r>
        <w:rPr>
          <w:spacing w:val="14"/>
        </w:rPr>
        <w:t> </w:t>
      </w:r>
      <w:r>
        <w:rPr/>
        <w:t>reais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vinte</w:t>
      </w:r>
      <w:r>
        <w:rPr>
          <w:spacing w:val="14"/>
        </w:rPr>
        <w:t> </w:t>
      </w:r>
      <w:r>
        <w:rPr/>
        <w:t>centavos)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>
          <w:b/>
        </w:rPr>
        <w:t>R$</w:t>
      </w:r>
      <w:r>
        <w:rPr>
          <w:b/>
          <w:spacing w:val="14"/>
        </w:rPr>
        <w:t> </w:t>
      </w:r>
      <w:r>
        <w:rPr>
          <w:b/>
        </w:rPr>
        <w:t>5.526.172,64</w:t>
      </w:r>
      <w:r>
        <w:rPr>
          <w:b/>
          <w:spacing w:val="14"/>
        </w:rPr>
        <w:t> </w:t>
      </w:r>
      <w:r>
        <w:rPr/>
        <w:t>(cinco</w:t>
      </w:r>
      <w:r>
        <w:rPr>
          <w:spacing w:val="14"/>
        </w:rPr>
        <w:t> </w:t>
      </w:r>
      <w:r>
        <w:rPr/>
        <w:t>milhões,</w:t>
      </w:r>
      <w:r>
        <w:rPr>
          <w:spacing w:val="14"/>
        </w:rPr>
        <w:t> </w:t>
      </w:r>
      <w:r>
        <w:rPr/>
        <w:t>quinhentos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vinte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seis</w:t>
      </w:r>
      <w:r>
        <w:rPr>
          <w:spacing w:val="14"/>
        </w:rPr>
        <w:t> </w:t>
      </w:r>
      <w:r>
        <w:rPr/>
        <w:t>mil</w:t>
      </w:r>
      <w:r>
        <w:rPr>
          <w:spacing w:val="14"/>
        </w:rPr>
        <w:t> </w:t>
      </w:r>
      <w:r>
        <w:rPr/>
        <w:t>cento e setenta e dois reais e sessenta e quatro centavos). O valor mensal passará de </w:t>
      </w:r>
      <w:r>
        <w:rPr>
          <w:b/>
        </w:rPr>
        <w:t>R$ 414.119,60 </w:t>
      </w:r>
      <w:r>
        <w:rPr/>
        <w:t>(quatrocentos e quatorze mil cento e dezenove reais e sessenta centavos) para </w:t>
      </w:r>
      <w:r>
        <w:rPr>
          <w:b/>
        </w:rPr>
        <w:t>R$ 432.074,72 </w:t>
      </w:r>
      <w:r>
        <w:rPr/>
        <w:t>(quatrocentos e trinta e dois mil setenta e quatro reais e setenta e dois centavos) , conforme informação GEINF elencada nos autos (evento </w:t>
      </w:r>
      <w:r>
        <w:rPr/>
        <w:t>nº 1402241).</w:t>
      </w:r>
      <w:r>
        <w:rPr>
          <w:spacing w:val="79"/>
          <w:w w:val="150"/>
        </w:rPr>
        <w:t> </w:t>
      </w:r>
      <w:r>
        <w:rPr/>
        <w:t>O</w:t>
      </w:r>
      <w:r>
        <w:rPr>
          <w:spacing w:val="79"/>
          <w:w w:val="150"/>
        </w:rPr>
        <w:t> </w:t>
      </w:r>
      <w:r>
        <w:rPr/>
        <w:t>valor</w:t>
      </w:r>
      <w:r>
        <w:rPr>
          <w:spacing w:val="79"/>
          <w:w w:val="150"/>
        </w:rPr>
        <w:t> </w:t>
      </w:r>
      <w:r>
        <w:rPr/>
        <w:t>de</w:t>
      </w:r>
      <w:r>
        <w:rPr>
          <w:spacing w:val="25"/>
        </w:rPr>
        <w:t>  </w:t>
      </w:r>
      <w:r>
        <w:rPr/>
        <w:t>R$</w:t>
      </w:r>
      <w:r>
        <w:rPr>
          <w:spacing w:val="26"/>
        </w:rPr>
        <w:t>  </w:t>
      </w:r>
      <w:r>
        <w:rPr>
          <w:b/>
        </w:rPr>
        <w:t>341.276,00</w:t>
      </w:r>
      <w:r>
        <w:rPr>
          <w:b/>
          <w:spacing w:val="79"/>
          <w:w w:val="150"/>
        </w:rPr>
        <w:t> </w:t>
      </w:r>
      <w:r>
        <w:rPr/>
        <w:t>(trezentos</w:t>
      </w:r>
      <w:r>
        <w:rPr>
          <w:spacing w:val="79"/>
          <w:w w:val="150"/>
        </w:rPr>
        <w:t> </w:t>
      </w:r>
      <w:r>
        <w:rPr/>
        <w:t>e</w:t>
      </w:r>
      <w:r>
        <w:rPr>
          <w:spacing w:val="25"/>
        </w:rPr>
        <w:t>  </w:t>
      </w:r>
      <w:r>
        <w:rPr/>
        <w:t>quarenta</w:t>
      </w:r>
      <w:r>
        <w:rPr>
          <w:spacing w:val="25"/>
        </w:rPr>
        <w:t>  </w:t>
      </w:r>
      <w:r>
        <w:rPr/>
        <w:t>e</w:t>
      </w:r>
      <w:r>
        <w:rPr>
          <w:spacing w:val="26"/>
        </w:rPr>
        <w:t>  </w:t>
      </w:r>
      <w:r>
        <w:rPr/>
        <w:t>um</w:t>
      </w:r>
      <w:r>
        <w:rPr>
          <w:spacing w:val="79"/>
          <w:w w:val="150"/>
        </w:rPr>
        <w:t> </w:t>
      </w:r>
      <w:r>
        <w:rPr/>
        <w:t>mil</w:t>
      </w:r>
      <w:r>
        <w:rPr>
          <w:spacing w:val="25"/>
        </w:rPr>
        <w:t>  </w:t>
      </w:r>
      <w:r>
        <w:rPr/>
        <w:t>duzentos</w:t>
      </w:r>
      <w:r>
        <w:rPr>
          <w:spacing w:val="26"/>
        </w:rPr>
        <w:t>  </w:t>
      </w:r>
      <w:r>
        <w:rPr/>
        <w:t>e</w:t>
      </w:r>
      <w:r>
        <w:rPr>
          <w:spacing w:val="79"/>
          <w:w w:val="150"/>
        </w:rPr>
        <w:t> </w:t>
      </w:r>
      <w:r>
        <w:rPr/>
        <w:t>setenta</w:t>
      </w:r>
      <w:r>
        <w:rPr>
          <w:spacing w:val="79"/>
          <w:w w:val="150"/>
        </w:rPr>
        <w:t> </w:t>
      </w:r>
      <w:r>
        <w:rPr/>
        <w:t>e</w:t>
      </w:r>
      <w:r>
        <w:rPr>
          <w:spacing w:val="79"/>
          <w:w w:val="150"/>
        </w:rPr>
        <w:t> </w:t>
      </w:r>
      <w:r>
        <w:rPr>
          <w:spacing w:val="-4"/>
        </w:rPr>
        <w:t>seis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80" w:right="560"/>
          <w:pgNumType w:start="1"/>
        </w:sectPr>
      </w:pPr>
    </w:p>
    <w:p>
      <w:pPr>
        <w:pStyle w:val="BodyText"/>
        <w:spacing w:before="85"/>
        <w:ind w:left="235"/>
      </w:pPr>
      <w:r>
        <w:rPr/>
        <w:t>reais)</w:t>
      </w:r>
      <w:r>
        <w:rPr>
          <w:spacing w:val="30"/>
        </w:rPr>
        <w:t> </w:t>
      </w:r>
      <w:r>
        <w:rPr/>
        <w:t>correspondente</w:t>
      </w:r>
      <w:r>
        <w:rPr>
          <w:spacing w:val="30"/>
        </w:rPr>
        <w:t> </w:t>
      </w:r>
      <w:r>
        <w:rPr/>
        <w:t>ao</w:t>
      </w:r>
      <w:r>
        <w:rPr>
          <w:spacing w:val="30"/>
        </w:rPr>
        <w:t> </w:t>
      </w:r>
      <w:r>
        <w:rPr/>
        <w:t>item</w:t>
      </w:r>
      <w:r>
        <w:rPr>
          <w:spacing w:val="30"/>
        </w:rPr>
        <w:t> </w:t>
      </w:r>
      <w:r>
        <w:rPr/>
        <w:t>4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tabela</w:t>
      </w:r>
      <w:r>
        <w:rPr>
          <w:spacing w:val="30"/>
        </w:rPr>
        <w:t> </w:t>
      </w:r>
      <w:r>
        <w:rPr/>
        <w:t>abaixo,</w:t>
      </w:r>
      <w:r>
        <w:rPr>
          <w:spacing w:val="30"/>
        </w:rPr>
        <w:t> </w:t>
      </w:r>
      <w:r>
        <w:rPr/>
        <w:t>é</w:t>
      </w:r>
      <w:r>
        <w:rPr>
          <w:spacing w:val="30"/>
        </w:rPr>
        <w:t> </w:t>
      </w:r>
      <w:r>
        <w:rPr/>
        <w:t>uma</w:t>
      </w:r>
      <w:r>
        <w:rPr>
          <w:spacing w:val="30"/>
        </w:rPr>
        <w:t> </w:t>
      </w:r>
      <w:r>
        <w:rPr/>
        <w:t>estimativa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desenvolvimento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outros</w:t>
      </w:r>
      <w:r>
        <w:rPr>
          <w:spacing w:val="30"/>
        </w:rPr>
        <w:t> </w:t>
      </w:r>
      <w:r>
        <w:rPr/>
        <w:t>serviços sob demanda.</w:t>
      </w:r>
    </w:p>
    <w:p>
      <w:pPr>
        <w:pStyle w:val="BodyText"/>
        <w:spacing w:before="6"/>
        <w:rPr>
          <w:sz w:val="33"/>
        </w:rPr>
      </w:pPr>
    </w:p>
    <w:p>
      <w:pPr>
        <w:spacing w:before="0" w:after="14"/>
        <w:ind w:left="176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TABELA</w:t>
      </w:r>
    </w:p>
    <w:tbl>
      <w:tblPr>
        <w:tblW w:w="0" w:type="auto"/>
        <w:jc w:val="left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116"/>
        <w:gridCol w:w="1324"/>
        <w:gridCol w:w="1295"/>
        <w:gridCol w:w="722"/>
        <w:gridCol w:w="1501"/>
      </w:tblGrid>
      <w:tr>
        <w:trPr>
          <w:trHeight w:val="499" w:hRule="atLeast"/>
        </w:trPr>
        <w:tc>
          <w:tcPr>
            <w:tcW w:w="5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42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exact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VALORES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COM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REAJUSTE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(4,56%)</w:t>
            </w:r>
          </w:p>
        </w:tc>
      </w:tr>
      <w:tr>
        <w:trPr>
          <w:trHeight w:val="499" w:hRule="atLeast"/>
        </w:trPr>
        <w:tc>
          <w:tcPr>
            <w:tcW w:w="544" w:type="dxa"/>
          </w:tcPr>
          <w:p>
            <w:pPr>
              <w:pStyle w:val="TableParagraph"/>
              <w:spacing w:before="127"/>
              <w:rPr>
                <w:sz w:val="21"/>
              </w:rPr>
            </w:pPr>
            <w:r>
              <w:rPr>
                <w:spacing w:val="-4"/>
                <w:sz w:val="21"/>
              </w:rPr>
              <w:t>Item</w:t>
            </w:r>
          </w:p>
        </w:tc>
        <w:tc>
          <w:tcPr>
            <w:tcW w:w="5116" w:type="dxa"/>
          </w:tcPr>
          <w:p>
            <w:pPr>
              <w:pStyle w:val="TableParagraph"/>
              <w:spacing w:before="127"/>
              <w:ind w:left="71"/>
              <w:rPr>
                <w:sz w:val="21"/>
              </w:rPr>
            </w:pPr>
            <w:r>
              <w:rPr>
                <w:spacing w:val="-2"/>
                <w:sz w:val="21"/>
              </w:rPr>
              <w:t>Descrição</w:t>
            </w:r>
          </w:p>
        </w:tc>
        <w:tc>
          <w:tcPr>
            <w:tcW w:w="1324" w:type="dxa"/>
          </w:tcPr>
          <w:p>
            <w:pPr>
              <w:pStyle w:val="TableParagraph"/>
              <w:spacing w:line="236" w:lineRule="exact"/>
              <w:ind w:left="66"/>
              <w:rPr>
                <w:sz w:val="21"/>
              </w:rPr>
            </w:pPr>
            <w:r>
              <w:rPr>
                <w:spacing w:val="-2"/>
                <w:sz w:val="21"/>
              </w:rPr>
              <w:t>Valor</w:t>
            </w:r>
          </w:p>
          <w:p>
            <w:pPr>
              <w:pStyle w:val="TableParagraph"/>
              <w:spacing w:line="235" w:lineRule="exact" w:before="8"/>
              <w:ind w:left="66"/>
              <w:rPr>
                <w:sz w:val="21"/>
              </w:rPr>
            </w:pPr>
            <w:r>
              <w:rPr>
                <w:spacing w:val="-2"/>
                <w:sz w:val="21"/>
              </w:rPr>
              <w:t>Unitário</w:t>
            </w:r>
          </w:p>
        </w:tc>
        <w:tc>
          <w:tcPr>
            <w:tcW w:w="1295" w:type="dxa"/>
          </w:tcPr>
          <w:p>
            <w:pPr>
              <w:pStyle w:val="TableParagraph"/>
              <w:spacing w:before="127"/>
              <w:ind w:left="75"/>
              <w:rPr>
                <w:sz w:val="21"/>
              </w:rPr>
            </w:pPr>
            <w:r>
              <w:rPr>
                <w:spacing w:val="-4"/>
                <w:sz w:val="21"/>
              </w:rPr>
              <w:t>Unid</w:t>
            </w:r>
          </w:p>
        </w:tc>
        <w:tc>
          <w:tcPr>
            <w:tcW w:w="722" w:type="dxa"/>
          </w:tcPr>
          <w:p>
            <w:pPr>
              <w:pStyle w:val="TableParagraph"/>
              <w:spacing w:before="127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Quant.</w:t>
            </w: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27"/>
              <w:rPr>
                <w:sz w:val="21"/>
              </w:rPr>
            </w:pPr>
            <w:r>
              <w:rPr>
                <w:spacing w:val="-2"/>
                <w:sz w:val="21"/>
              </w:rPr>
              <w:t>Valor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anual</w:t>
            </w:r>
          </w:p>
        </w:tc>
      </w:tr>
      <w:tr>
        <w:trPr>
          <w:trHeight w:val="499" w:hRule="atLeast"/>
        </w:trPr>
        <w:tc>
          <w:tcPr>
            <w:tcW w:w="544" w:type="dxa"/>
          </w:tcPr>
          <w:p>
            <w:pPr>
              <w:pStyle w:val="TableParagraph"/>
              <w:spacing w:before="12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116" w:type="dxa"/>
          </w:tcPr>
          <w:p>
            <w:pPr>
              <w:pStyle w:val="TableParagraph"/>
              <w:spacing w:before="127"/>
              <w:ind w:left="71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2"/>
                <w:sz w:val="21"/>
              </w:rPr>
              <w:t>sustentação</w:t>
            </w:r>
          </w:p>
        </w:tc>
        <w:tc>
          <w:tcPr>
            <w:tcW w:w="1324" w:type="dxa"/>
          </w:tcPr>
          <w:p>
            <w:pPr>
              <w:pStyle w:val="TableParagraph"/>
              <w:spacing w:line="236" w:lineRule="exact"/>
              <w:ind w:left="6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  <w:p>
            <w:pPr>
              <w:pStyle w:val="TableParagraph"/>
              <w:spacing w:line="235" w:lineRule="exact" w:before="8"/>
              <w:ind w:left="6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155.046,11</w:t>
            </w:r>
          </w:p>
        </w:tc>
        <w:tc>
          <w:tcPr>
            <w:tcW w:w="1295" w:type="dxa"/>
            <w:vMerge w:val="restart"/>
            <w:tcBorders>
              <w:left w:val="single" w:sz="12" w:space="0" w:color="80808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5"/>
              <w:rPr>
                <w:sz w:val="21"/>
              </w:rPr>
            </w:pPr>
            <w:r>
              <w:rPr>
                <w:spacing w:val="-5"/>
                <w:sz w:val="21"/>
              </w:rPr>
              <w:t>mês</w:t>
            </w:r>
          </w:p>
        </w:tc>
        <w:tc>
          <w:tcPr>
            <w:tcW w:w="72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  <w:p>
            <w:pPr>
              <w:pStyle w:val="TableParagraph"/>
              <w:spacing w:line="235" w:lineRule="exact"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1.860.553,32</w:t>
            </w:r>
          </w:p>
        </w:tc>
      </w:tr>
      <w:tr>
        <w:trPr>
          <w:trHeight w:val="499" w:hRule="atLeast"/>
        </w:trPr>
        <w:tc>
          <w:tcPr>
            <w:tcW w:w="544" w:type="dxa"/>
            <w:vMerge w:val="restart"/>
          </w:tcPr>
          <w:p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116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71" w:right="198"/>
              <w:rPr>
                <w:sz w:val="21"/>
              </w:rPr>
            </w:pPr>
            <w:r>
              <w:rPr>
                <w:sz w:val="21"/>
              </w:rPr>
              <w:t>Serviço de sustentação garantia de evolução </w:t>
            </w:r>
            <w:r>
              <w:rPr>
                <w:sz w:val="21"/>
              </w:rPr>
              <w:t>tecnológica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e funcional - GETF</w:t>
            </w:r>
          </w:p>
        </w:tc>
        <w:tc>
          <w:tcPr>
            <w:tcW w:w="132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6" w:lineRule="exact"/>
              <w:ind w:left="6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  <w:p>
            <w:pPr>
              <w:pStyle w:val="TableParagraph"/>
              <w:spacing w:line="235" w:lineRule="exact" w:before="8"/>
              <w:ind w:left="6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244.720,63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  <w:p>
            <w:pPr>
              <w:pStyle w:val="TableParagraph"/>
              <w:spacing w:line="235" w:lineRule="exact"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2.936.647,56</w:t>
            </w:r>
          </w:p>
        </w:tc>
      </w:tr>
      <w:tr>
        <w:trPr>
          <w:trHeight w:val="249" w:hRule="atLeast"/>
        </w:trPr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+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9" w:lineRule="exact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17.063,84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204.766,08</w:t>
            </w:r>
          </w:p>
        </w:tc>
      </w:tr>
      <w:tr>
        <w:trPr>
          <w:trHeight w:val="249" w:hRule="atLeast"/>
        </w:trPr>
        <w:tc>
          <w:tcPr>
            <w:tcW w:w="544" w:type="dxa"/>
          </w:tcPr>
          <w:p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116" w:type="dxa"/>
          </w:tcPr>
          <w:p>
            <w:pPr>
              <w:pStyle w:val="TableParagraph"/>
              <w:spacing w:line="229" w:lineRule="exact"/>
              <w:ind w:left="71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criação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2"/>
                <w:sz w:val="21"/>
              </w:rPr>
              <w:t>ambientes</w:t>
            </w:r>
          </w:p>
        </w:tc>
        <w:tc>
          <w:tcPr>
            <w:tcW w:w="132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9" w:lineRule="exact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15.244,14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182.929,68</w:t>
            </w:r>
          </w:p>
        </w:tc>
      </w:tr>
      <w:tr>
        <w:trPr>
          <w:trHeight w:val="499" w:hRule="atLeast"/>
        </w:trPr>
        <w:tc>
          <w:tcPr>
            <w:tcW w:w="544" w:type="dxa"/>
          </w:tcPr>
          <w:p>
            <w:pPr>
              <w:pStyle w:val="TableParagraph"/>
              <w:spacing w:before="127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116" w:type="dxa"/>
          </w:tcPr>
          <w:p>
            <w:pPr>
              <w:pStyle w:val="TableParagraph"/>
              <w:spacing w:before="127"/>
              <w:ind w:left="71"/>
              <w:rPr>
                <w:sz w:val="21"/>
              </w:rPr>
            </w:pPr>
            <w:r>
              <w:rPr>
                <w:sz w:val="21"/>
              </w:rPr>
              <w:t>Desenvolvimento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outros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sob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-2"/>
                <w:sz w:val="21"/>
              </w:rPr>
              <w:t>demanda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7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1.706,38</w:t>
            </w:r>
          </w:p>
        </w:tc>
        <w:tc>
          <w:tcPr>
            <w:tcW w:w="1295" w:type="dxa"/>
          </w:tcPr>
          <w:p>
            <w:pPr>
              <w:pStyle w:val="TableParagraph"/>
              <w:spacing w:line="236" w:lineRule="exact"/>
              <w:ind w:left="75"/>
              <w:rPr>
                <w:sz w:val="21"/>
              </w:rPr>
            </w:pPr>
            <w:r>
              <w:rPr>
                <w:sz w:val="21"/>
              </w:rPr>
              <w:t>Ponto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5"/>
                <w:sz w:val="21"/>
              </w:rPr>
              <w:t>de</w:t>
            </w:r>
          </w:p>
          <w:p>
            <w:pPr>
              <w:pStyle w:val="TableParagraph"/>
              <w:spacing w:line="235" w:lineRule="exact" w:before="8"/>
              <w:ind w:left="75"/>
              <w:rPr>
                <w:sz w:val="21"/>
              </w:rPr>
            </w:pPr>
            <w:r>
              <w:rPr>
                <w:spacing w:val="-2"/>
                <w:sz w:val="21"/>
              </w:rPr>
              <w:t>função</w:t>
            </w:r>
          </w:p>
        </w:tc>
        <w:tc>
          <w:tcPr>
            <w:tcW w:w="722" w:type="dxa"/>
          </w:tcPr>
          <w:p>
            <w:pPr>
              <w:pStyle w:val="TableParagraph"/>
              <w:spacing w:before="127"/>
              <w:ind w:left="67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5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27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341.276,00</w:t>
            </w:r>
          </w:p>
        </w:tc>
      </w:tr>
      <w:tr>
        <w:trPr>
          <w:trHeight w:val="499" w:hRule="atLeast"/>
        </w:trPr>
        <w:tc>
          <w:tcPr>
            <w:tcW w:w="9001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before="127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</w:p>
        </w:tc>
        <w:tc>
          <w:tcPr>
            <w:tcW w:w="15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  <w:p>
            <w:pPr>
              <w:pStyle w:val="TableParagraph"/>
              <w:spacing w:line="235" w:lineRule="exact"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5.526.172,64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4"/>
        </w:rPr>
        <w:t> </w:t>
      </w:r>
      <w:r>
        <w:rPr/>
        <w:t>TERCEIRA</w:t>
      </w:r>
      <w:r>
        <w:rPr>
          <w:spacing w:val="2"/>
        </w:rPr>
        <w:t> </w:t>
      </w:r>
      <w:r>
        <w:rPr/>
        <w:t>-</w:t>
      </w:r>
      <w:r>
        <w:rPr>
          <w:spacing w:val="19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VIGÊNCIA</w:t>
      </w:r>
    </w:p>
    <w:p>
      <w:pPr>
        <w:pStyle w:val="BodyText"/>
        <w:spacing w:before="118"/>
        <w:ind w:left="235"/>
      </w:pPr>
      <w:r>
        <w:rPr/>
        <w:t>Fica</w:t>
      </w:r>
      <w:r>
        <w:rPr>
          <w:spacing w:val="8"/>
        </w:rPr>
        <w:t> </w:t>
      </w:r>
      <w:r>
        <w:rPr/>
        <w:t>prorrogada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vigência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contrato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contar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18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maio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2023</w:t>
      </w:r>
      <w:r>
        <w:rPr>
          <w:spacing w:val="9"/>
        </w:rPr>
        <w:t> </w:t>
      </w:r>
      <w:r>
        <w:rPr/>
        <w:t>até</w:t>
      </w:r>
      <w:r>
        <w:rPr>
          <w:spacing w:val="8"/>
        </w:rPr>
        <w:t> </w:t>
      </w:r>
      <w:r>
        <w:rPr/>
        <w:t>18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maio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2024.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6"/>
        </w:rPr>
        <w:t> </w:t>
      </w:r>
      <w:r>
        <w:rPr/>
        <w:t>-</w:t>
      </w:r>
      <w:r>
        <w:rPr>
          <w:spacing w:val="8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8"/>
        </w:rPr>
        <w:t> </w:t>
      </w:r>
      <w:r>
        <w:rPr>
          <w:spacing w:val="-2"/>
        </w:rPr>
        <w:t>ORÇAMENTÁRIA:</w:t>
      </w:r>
    </w:p>
    <w:p>
      <w:pPr>
        <w:pStyle w:val="BodyText"/>
        <w:spacing w:before="117"/>
        <w:ind w:left="235"/>
      </w:pPr>
      <w:r>
        <w:rPr/>
        <w:t>As</w:t>
      </w:r>
      <w:r>
        <w:rPr>
          <w:spacing w:val="11"/>
        </w:rPr>
        <w:t> </w:t>
      </w:r>
      <w:r>
        <w:rPr/>
        <w:t>despesas</w:t>
      </w:r>
      <w:r>
        <w:rPr>
          <w:spacing w:val="11"/>
        </w:rPr>
        <w:t> </w:t>
      </w:r>
      <w:r>
        <w:rPr/>
        <w:t>decorrentes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presente</w:t>
      </w:r>
      <w:r>
        <w:rPr>
          <w:spacing w:val="7"/>
        </w:rPr>
        <w:t> </w:t>
      </w:r>
      <w:r>
        <w:rPr/>
        <w:t>Termo</w:t>
      </w:r>
      <w:r>
        <w:rPr>
          <w:spacing w:val="-4"/>
        </w:rPr>
        <w:t> </w:t>
      </w:r>
      <w:r>
        <w:rPr/>
        <w:t>Aditivo,</w:t>
      </w:r>
      <w:r>
        <w:rPr>
          <w:spacing w:val="11"/>
        </w:rPr>
        <w:t> </w:t>
      </w:r>
      <w:r>
        <w:rPr/>
        <w:t>correrão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conta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seguinte</w:t>
      </w:r>
      <w:r>
        <w:rPr>
          <w:spacing w:val="11"/>
        </w:rPr>
        <w:t> </w:t>
      </w:r>
      <w:r>
        <w:rPr>
          <w:spacing w:val="-2"/>
        </w:rPr>
        <w:t>dotação:</w:t>
      </w:r>
    </w:p>
    <w:p>
      <w:pPr>
        <w:spacing w:before="118"/>
        <w:ind w:left="235" w:right="0" w:firstLine="0"/>
        <w:jc w:val="left"/>
        <w:rPr>
          <w:sz w:val="23"/>
        </w:rPr>
      </w:pPr>
      <w:r>
        <w:rPr>
          <w:b/>
          <w:sz w:val="23"/>
        </w:rPr>
        <w:t>Programas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Trabalho:</w:t>
      </w:r>
      <w:r>
        <w:rPr>
          <w:b/>
          <w:spacing w:val="57"/>
          <w:w w:val="150"/>
          <w:sz w:val="23"/>
        </w:rPr>
        <w:t> </w:t>
      </w:r>
      <w:r>
        <w:rPr>
          <w:b/>
          <w:sz w:val="23"/>
        </w:rPr>
        <w:t>203.006.02.122.2282.2169.0000</w:t>
      </w:r>
      <w:r>
        <w:rPr>
          <w:b/>
          <w:spacing w:val="14"/>
          <w:sz w:val="23"/>
        </w:rPr>
        <w:t> </w:t>
      </w:r>
      <w:r>
        <w:rPr>
          <w:sz w:val="23"/>
        </w:rPr>
        <w:t>–</w:t>
      </w:r>
      <w:r>
        <w:rPr>
          <w:spacing w:val="15"/>
          <w:sz w:val="23"/>
        </w:rPr>
        <w:t> </w:t>
      </w:r>
      <w:r>
        <w:rPr>
          <w:sz w:val="23"/>
        </w:rPr>
        <w:t>Gestão</w:t>
      </w:r>
      <w:r>
        <w:rPr>
          <w:spacing w:val="-2"/>
          <w:sz w:val="23"/>
        </w:rPr>
        <w:t> </w:t>
      </w:r>
      <w:r>
        <w:rPr>
          <w:sz w:val="23"/>
        </w:rPr>
        <w:t>Administrativa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Tribunal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pacing w:val="-2"/>
          <w:sz w:val="23"/>
        </w:rPr>
        <w:t>Justiça;</w:t>
      </w:r>
    </w:p>
    <w:p>
      <w:pPr>
        <w:spacing w:before="118"/>
        <w:ind w:left="235" w:right="0" w:firstLine="0"/>
        <w:jc w:val="left"/>
        <w:rPr>
          <w:sz w:val="23"/>
        </w:rPr>
      </w:pPr>
      <w:r>
        <w:rPr>
          <w:b/>
          <w:sz w:val="23"/>
        </w:rPr>
        <w:t>Fonte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Recurso:</w:t>
      </w:r>
      <w:r>
        <w:rPr>
          <w:b/>
          <w:spacing w:val="12"/>
          <w:sz w:val="23"/>
        </w:rPr>
        <w:t> </w:t>
      </w:r>
      <w:r>
        <w:rPr>
          <w:sz w:val="23"/>
        </w:rPr>
        <w:t>1500</w:t>
      </w:r>
      <w:r>
        <w:rPr>
          <w:spacing w:val="11"/>
          <w:sz w:val="23"/>
        </w:rPr>
        <w:t> </w:t>
      </w:r>
      <w:r>
        <w:rPr>
          <w:sz w:val="23"/>
        </w:rPr>
        <w:t>(0100</w:t>
      </w:r>
      <w:r>
        <w:rPr>
          <w:spacing w:val="12"/>
          <w:sz w:val="23"/>
        </w:rPr>
        <w:t> </w:t>
      </w:r>
      <w:r>
        <w:rPr>
          <w:spacing w:val="-5"/>
          <w:sz w:val="23"/>
        </w:rPr>
        <w:t>RP)</w:t>
      </w:r>
    </w:p>
    <w:p>
      <w:pPr>
        <w:spacing w:before="117"/>
        <w:ind w:left="235" w:right="0" w:firstLine="0"/>
        <w:jc w:val="left"/>
        <w:rPr>
          <w:sz w:val="23"/>
        </w:rPr>
      </w:pPr>
      <w:r>
        <w:rPr>
          <w:b/>
          <w:sz w:val="23"/>
        </w:rPr>
        <w:t>Elemento</w:t>
      </w:r>
      <w:r>
        <w:rPr>
          <w:b/>
          <w:spacing w:val="6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63"/>
          <w:sz w:val="23"/>
        </w:rPr>
        <w:t> </w:t>
      </w:r>
      <w:r>
        <w:rPr>
          <w:b/>
          <w:sz w:val="23"/>
        </w:rPr>
        <w:t>Despesa:</w:t>
      </w:r>
      <w:r>
        <w:rPr>
          <w:b/>
          <w:spacing w:val="64"/>
          <w:sz w:val="23"/>
        </w:rPr>
        <w:t> </w:t>
      </w:r>
      <w:r>
        <w:rPr>
          <w:b/>
          <w:sz w:val="23"/>
        </w:rPr>
        <w:t>3.3.90.40.00</w:t>
      </w:r>
      <w:r>
        <w:rPr>
          <w:b/>
          <w:spacing w:val="6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63"/>
          <w:sz w:val="23"/>
        </w:rPr>
        <w:t> </w:t>
      </w:r>
      <w:r>
        <w:rPr>
          <w:sz w:val="23"/>
        </w:rPr>
        <w:t>Serviços</w:t>
      </w:r>
      <w:r>
        <w:rPr>
          <w:spacing w:val="63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Tecnologia</w:t>
      </w:r>
      <w:r>
        <w:rPr>
          <w:spacing w:val="63"/>
          <w:sz w:val="23"/>
        </w:rPr>
        <w:t> </w:t>
      </w:r>
      <w:r>
        <w:rPr>
          <w:sz w:val="23"/>
        </w:rPr>
        <w:t>da</w:t>
      </w:r>
      <w:r>
        <w:rPr>
          <w:spacing w:val="63"/>
          <w:sz w:val="23"/>
        </w:rPr>
        <w:t> </w:t>
      </w:r>
      <w:r>
        <w:rPr>
          <w:sz w:val="23"/>
        </w:rPr>
        <w:t>Informação</w:t>
      </w:r>
      <w:r>
        <w:rPr>
          <w:spacing w:val="63"/>
          <w:sz w:val="23"/>
        </w:rPr>
        <w:t> </w:t>
      </w:r>
      <w:r>
        <w:rPr>
          <w:sz w:val="23"/>
        </w:rPr>
        <w:t>e</w:t>
      </w:r>
      <w:r>
        <w:rPr>
          <w:spacing w:val="63"/>
          <w:sz w:val="23"/>
        </w:rPr>
        <w:t> </w:t>
      </w:r>
      <w:r>
        <w:rPr>
          <w:sz w:val="23"/>
        </w:rPr>
        <w:t>Comunicação</w:t>
      </w:r>
      <w:r>
        <w:rPr>
          <w:spacing w:val="63"/>
          <w:sz w:val="23"/>
        </w:rPr>
        <w:t> </w:t>
      </w:r>
      <w:r>
        <w:rPr>
          <w:sz w:val="23"/>
        </w:rPr>
        <w:t>-</w:t>
      </w:r>
      <w:r>
        <w:rPr>
          <w:spacing w:val="63"/>
          <w:sz w:val="23"/>
        </w:rPr>
        <w:t> </w:t>
      </w:r>
      <w:r>
        <w:rPr>
          <w:sz w:val="23"/>
        </w:rPr>
        <w:t>Pessoa </w:t>
      </w:r>
      <w:r>
        <w:rPr>
          <w:spacing w:val="-2"/>
          <w:sz w:val="23"/>
        </w:rPr>
        <w:t>Jurídica.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4"/>
        </w:rPr>
        <w:t> </w:t>
      </w:r>
      <w:r>
        <w:rPr/>
        <w:t>-</w:t>
      </w:r>
      <w:r>
        <w:rPr>
          <w:spacing w:val="11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FISCALIZAÇÃO</w:t>
      </w:r>
    </w:p>
    <w:p>
      <w:pPr>
        <w:pStyle w:val="BodyText"/>
        <w:spacing w:before="118"/>
        <w:ind w:left="235"/>
      </w:pPr>
      <w:r>
        <w:rPr/>
        <w:t>Futuras</w:t>
      </w:r>
      <w:r>
        <w:rPr>
          <w:spacing w:val="30"/>
        </w:rPr>
        <w:t> </w:t>
      </w:r>
      <w:r>
        <w:rPr/>
        <w:t>alterações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fiscal</w:t>
      </w:r>
      <w:r>
        <w:rPr>
          <w:spacing w:val="30"/>
        </w:rPr>
        <w:t> </w:t>
      </w:r>
      <w:r>
        <w:rPr/>
        <w:t>e/ou</w:t>
      </w:r>
      <w:r>
        <w:rPr>
          <w:spacing w:val="30"/>
        </w:rPr>
        <w:t> </w:t>
      </w:r>
      <w:r>
        <w:rPr/>
        <w:t>gestor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serão</w:t>
      </w:r>
      <w:r>
        <w:rPr>
          <w:spacing w:val="30"/>
        </w:rPr>
        <w:t> </w:t>
      </w:r>
      <w:r>
        <w:rPr/>
        <w:t>formalizadas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Portaria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lavra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Presidência deste Tribunal.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5"/>
        </w:rPr>
        <w:t> </w:t>
      </w:r>
      <w:r>
        <w:rPr/>
        <w:t>-</w:t>
      </w:r>
      <w:r>
        <w:rPr>
          <w:spacing w:val="10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RATIFICAÇÃO</w:t>
      </w:r>
    </w:p>
    <w:p>
      <w:pPr>
        <w:pStyle w:val="BodyText"/>
        <w:spacing w:before="118"/>
        <w:ind w:left="235"/>
      </w:pPr>
      <w:r>
        <w:rPr/>
        <w:t>Ratificam-se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demais</w:t>
      </w:r>
      <w:r>
        <w:rPr>
          <w:spacing w:val="80"/>
        </w:rPr>
        <w:t> </w:t>
      </w:r>
      <w:r>
        <w:rPr/>
        <w:t>cláusulas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condições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aludido</w:t>
      </w:r>
      <w:r>
        <w:rPr>
          <w:spacing w:val="80"/>
        </w:rPr>
        <w:t> </w:t>
      </w:r>
      <w:r>
        <w:rPr/>
        <w:t>Contrato,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qual</w:t>
      </w:r>
      <w:r>
        <w:rPr>
          <w:spacing w:val="80"/>
        </w:rPr>
        <w:t> </w:t>
      </w:r>
      <w:r>
        <w:rPr/>
        <w:t>passa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fazer</w:t>
      </w:r>
      <w:r>
        <w:rPr>
          <w:spacing w:val="80"/>
        </w:rPr>
        <w:t> </w:t>
      </w:r>
      <w:r>
        <w:rPr/>
        <w:t>parte</w:t>
      </w:r>
      <w:r>
        <w:rPr>
          <w:spacing w:val="80"/>
        </w:rPr>
        <w:t> </w:t>
      </w:r>
      <w:r>
        <w:rPr/>
        <w:t>este </w:t>
      </w:r>
      <w:r>
        <w:rPr>
          <w:spacing w:val="-2"/>
        </w:rPr>
        <w:t>Instrumento.</w:t>
      </w:r>
    </w:p>
    <w:p>
      <w:pPr>
        <w:pStyle w:val="BodyText"/>
        <w:rPr>
          <w:sz w:val="26"/>
        </w:rPr>
      </w:pPr>
    </w:p>
    <w:p>
      <w:pPr>
        <w:pStyle w:val="BodyText"/>
        <w:spacing w:before="201"/>
        <w:ind w:left="235"/>
      </w:pPr>
      <w:r>
        <w:rPr/>
        <w:t>Para</w:t>
      </w:r>
      <w:r>
        <w:rPr>
          <w:spacing w:val="40"/>
        </w:rPr>
        <w:t> </w:t>
      </w:r>
      <w:r>
        <w:rPr/>
        <w:t>firmeza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validade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pactuado,</w:t>
      </w:r>
      <w:r>
        <w:rPr>
          <w:spacing w:val="40"/>
        </w:rPr>
        <w:t> </w:t>
      </w:r>
      <w:r>
        <w:rPr/>
        <w:t>depois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lido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achado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ordem,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Termo</w:t>
      </w:r>
      <w:r>
        <w:rPr>
          <w:spacing w:val="40"/>
        </w:rPr>
        <w:t> </w:t>
      </w:r>
      <w:r>
        <w:rPr/>
        <w:t>vai</w:t>
      </w:r>
      <w:r>
        <w:rPr>
          <w:spacing w:val="40"/>
        </w:rPr>
        <w:t> </w:t>
      </w:r>
      <w:r>
        <w:rPr/>
        <w:t>assinado eletronicamente pelas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93" w:lineRule="auto" w:before="201"/>
        <w:ind w:left="235" w:right="7779"/>
      </w:pPr>
      <w:r>
        <w:rPr/>
        <w:t>Data e assinatura </w:t>
      </w:r>
      <w:r>
        <w:rPr/>
        <w:t>eletrônicas. </w:t>
      </w:r>
      <w:r>
        <w:rPr>
          <w:spacing w:val="-2"/>
        </w:rPr>
        <w:t>Publique-se.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821"/>
      </w:pPr>
      <w:r>
        <w:rPr/>
        <w:t>Rio</w:t>
      </w:r>
      <w:r>
        <w:rPr>
          <w:spacing w:val="9"/>
        </w:rPr>
        <w:t> </w:t>
      </w:r>
      <w:r>
        <w:rPr/>
        <w:t>Branco-AC,</w:t>
      </w:r>
      <w:r>
        <w:rPr>
          <w:spacing w:val="10"/>
        </w:rPr>
        <w:t> </w:t>
      </w:r>
      <w:r>
        <w:rPr/>
        <w:t>08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maio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2023.</w:t>
      </w:r>
    </w:p>
    <w:p>
      <w:pPr>
        <w:pStyle w:val="BodyText"/>
        <w:spacing w:before="1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442973</wp:posOffset>
                </wp:positionH>
                <wp:positionV relativeFrom="paragraph">
                  <wp:posOffset>220327</wp:posOffset>
                </wp:positionV>
                <wp:extent cx="6683375" cy="1905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83375" cy="19050"/>
                          <a:chExt cx="6683375" cy="190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83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9525">
                                <a:moveTo>
                                  <a:pt x="6683252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83252" y="0"/>
                                </a:lnTo>
                                <a:lnTo>
                                  <a:pt x="6683252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9" y="1"/>
                            <a:ext cx="66833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19050">
                                <a:moveTo>
                                  <a:pt x="6683261" y="0"/>
                                </a:moveTo>
                                <a:lnTo>
                                  <a:pt x="6673926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73926" y="18669"/>
                                </a:lnTo>
                                <a:lnTo>
                                  <a:pt x="6683261" y="18669"/>
                                </a:lnTo>
                                <a:lnTo>
                                  <a:pt x="6683261" y="9334"/>
                                </a:lnTo>
                                <a:lnTo>
                                  <a:pt x="6683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8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79780pt;margin-top:17.348633pt;width:526.25pt;height:1.5pt;mso-position-horizontal-relative:page;mso-position-vertical-relative:paragraph;z-index:-15728640;mso-wrap-distance-left:0;mso-wrap-distance-right:0" id="docshapegroup4" coordorigin="698,347" coordsize="10525,30">
                <v:rect style="position:absolute;left:697;top:346;width:10525;height:15" id="docshape5" filled="true" fillcolor="#999999" stroked="false">
                  <v:fill type="solid"/>
                </v:rect>
                <v:shape style="position:absolute;left:697;top:346;width:10525;height:30" id="docshape6" coordorigin="698,347" coordsize="10525,30" path="m11222,347l11208,362,698,362,698,376,11208,376,11222,376,11222,362,11222,347xe" filled="true" fillcolor="#ededed" stroked="false">
                  <v:path arrowok="t"/>
                  <v:fill type="solid"/>
                </v:shape>
                <v:shape style="position:absolute;left:697;top:346;width:15;height:30" id="docshape7" coordorigin="698,347" coordsize="15,30" path="m698,376l698,347,712,347,712,362,698,37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8"/>
        </w:rPr>
        <w:sectPr>
          <w:pgSz w:w="11900" w:h="16840"/>
          <w:pgMar w:header="274" w:footer="283" w:top="480" w:bottom="480" w:left="580" w:right="560"/>
        </w:sectPr>
      </w:pP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96"/>
        <w:ind w:left="152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470975</wp:posOffset>
            </wp:positionH>
            <wp:positionV relativeFrom="paragraph">
              <wp:posOffset>-75901</wp:posOffset>
            </wp:positionV>
            <wp:extent cx="830739" cy="560049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39" cy="56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Rodrigo do Nascimento Santos</w:t>
      </w:r>
      <w:r>
        <w:rPr>
          <w:sz w:val="21"/>
        </w:rPr>
        <w:t>, </w:t>
      </w:r>
      <w:r>
        <w:rPr>
          <w:b/>
          <w:sz w:val="21"/>
        </w:rPr>
        <w:t>Usuário Externo</w:t>
      </w:r>
      <w:r>
        <w:rPr>
          <w:sz w:val="21"/>
        </w:rPr>
        <w:t>, </w:t>
      </w:r>
      <w:r>
        <w:rPr>
          <w:sz w:val="21"/>
        </w:rPr>
        <w:t>em 11/05/2023, às 13:58, conforme art. 1º, III, "b", da Lei 11.419/2006.</w:t>
      </w:r>
    </w:p>
    <w:p>
      <w:pPr>
        <w:pStyle w:val="BodyText"/>
        <w:spacing w:before="6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442973</wp:posOffset>
                </wp:positionH>
                <wp:positionV relativeFrom="paragraph">
                  <wp:posOffset>172926</wp:posOffset>
                </wp:positionV>
                <wp:extent cx="6683375" cy="1905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683375" cy="19050"/>
                          <a:chExt cx="6683375" cy="190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83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9525">
                                <a:moveTo>
                                  <a:pt x="6683252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83252" y="0"/>
                                </a:lnTo>
                                <a:lnTo>
                                  <a:pt x="6683252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9" y="10"/>
                            <a:ext cx="66833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19050">
                                <a:moveTo>
                                  <a:pt x="6683261" y="0"/>
                                </a:moveTo>
                                <a:lnTo>
                                  <a:pt x="6673926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73926" y="18669"/>
                                </a:lnTo>
                                <a:lnTo>
                                  <a:pt x="6683261" y="18669"/>
                                </a:lnTo>
                                <a:lnTo>
                                  <a:pt x="6683261" y="9334"/>
                                </a:lnTo>
                                <a:lnTo>
                                  <a:pt x="6683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8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79780pt;margin-top:13.616284pt;width:526.25pt;height:1.5pt;mso-position-horizontal-relative:page;mso-position-vertical-relative:paragraph;z-index:-15728128;mso-wrap-distance-left:0;mso-wrap-distance-right:0" id="docshapegroup8" coordorigin="698,272" coordsize="10525,30">
                <v:rect style="position:absolute;left:697;top:272;width:10525;height:15" id="docshape9" filled="true" fillcolor="#999999" stroked="false">
                  <v:fill type="solid"/>
                </v:rect>
                <v:shape style="position:absolute;left:697;top:272;width:10525;height:30" id="docshape10" coordorigin="698,272" coordsize="10525,30" path="m11222,272l11208,287,698,287,698,302,11208,302,11222,302,11222,287,11222,272xe" filled="true" fillcolor="#ededed" stroked="false">
                  <v:path arrowok="t"/>
                  <v:fill type="solid"/>
                </v:shape>
                <v:shape style="position:absolute;left:697;top:272;width:15;height:30" id="docshape11" coordorigin="698,272" coordsize="15,30" path="m698,302l698,272,712,272,712,287,698,30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27"/>
        </w:rPr>
      </w:pPr>
    </w:p>
    <w:p>
      <w:pPr>
        <w:spacing w:line="247" w:lineRule="auto" w:before="1"/>
        <w:ind w:left="152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470975</wp:posOffset>
            </wp:positionH>
            <wp:positionV relativeFrom="paragraph">
              <wp:posOffset>-136226</wp:posOffset>
            </wp:positionV>
            <wp:extent cx="830739" cy="56004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39" cy="56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Desembargadora REGINA Célia FERRARI </w:t>
      </w:r>
      <w:r>
        <w:rPr>
          <w:b/>
          <w:sz w:val="21"/>
        </w:rPr>
        <w:t>Longuini</w:t>
      </w:r>
      <w:r>
        <w:rPr>
          <w:sz w:val="21"/>
        </w:rPr>
        <w:t>, </w:t>
      </w:r>
      <w:r>
        <w:rPr>
          <w:b/>
          <w:sz w:val="21"/>
        </w:rPr>
        <w:t>Presidente do Tribunal</w:t>
      </w:r>
      <w:r>
        <w:rPr>
          <w:sz w:val="21"/>
        </w:rPr>
        <w:t>, em 12/05/2023, às 12:10, conforme art. 1º, III, "b", da Lei 11.419/2006.</w:t>
      </w:r>
    </w:p>
    <w:p>
      <w:pPr>
        <w:pStyle w:val="BodyText"/>
        <w:spacing w:before="6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442973</wp:posOffset>
                </wp:positionH>
                <wp:positionV relativeFrom="paragraph">
                  <wp:posOffset>172617</wp:posOffset>
                </wp:positionV>
                <wp:extent cx="6683375" cy="1905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683375" cy="19050"/>
                          <a:chExt cx="6683375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683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9525">
                                <a:moveTo>
                                  <a:pt x="6683252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83252" y="0"/>
                                </a:lnTo>
                                <a:lnTo>
                                  <a:pt x="6683252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9" y="11"/>
                            <a:ext cx="66833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3375" h="19050">
                                <a:moveTo>
                                  <a:pt x="6683261" y="0"/>
                                </a:moveTo>
                                <a:lnTo>
                                  <a:pt x="6673926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56"/>
                                </a:lnTo>
                                <a:lnTo>
                                  <a:pt x="6673926" y="18656"/>
                                </a:lnTo>
                                <a:lnTo>
                                  <a:pt x="6683261" y="18656"/>
                                </a:lnTo>
                                <a:lnTo>
                                  <a:pt x="6683261" y="9334"/>
                                </a:lnTo>
                                <a:lnTo>
                                  <a:pt x="6683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8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79780pt;margin-top:13.591903pt;width:526.25pt;height:1.5pt;mso-position-horizontal-relative:page;mso-position-vertical-relative:paragraph;z-index:-15727616;mso-wrap-distance-left:0;mso-wrap-distance-right:0" id="docshapegroup12" coordorigin="698,272" coordsize="10525,30">
                <v:rect style="position:absolute;left:697;top:271;width:10525;height:15" id="docshape13" filled="true" fillcolor="#999999" stroked="false">
                  <v:fill type="solid"/>
                </v:rect>
                <v:shape style="position:absolute;left:697;top:271;width:10525;height:30" id="docshape14" coordorigin="698,272" coordsize="10525,30" path="m11222,272l11208,287,698,287,698,301,11208,301,11222,301,11222,287,11222,272xe" filled="true" fillcolor="#ededed" stroked="false">
                  <v:path arrowok="t"/>
                  <v:fill type="solid"/>
                </v:shape>
                <v:shape style="position:absolute;left:697;top:271;width:15;height:30" id="docshape15" coordorigin="698,272" coordsize="15,30" path="m698,301l698,272,712,272,712,287,698,30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4"/>
        </w:rPr>
      </w:pPr>
    </w:p>
    <w:p>
      <w:pPr>
        <w:spacing w:line="247" w:lineRule="auto" w:before="204"/>
        <w:ind w:left="1484" w:right="30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489643</wp:posOffset>
            </wp:positionH>
            <wp:positionV relativeFrom="paragraph">
              <wp:posOffset>-91329</wp:posOffset>
            </wp:positionV>
            <wp:extent cx="765400" cy="765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0" cy="7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 do documento pode ser conferida no site </w:t>
      </w:r>
      <w:hyperlink r:id="rId11">
        <w:r>
          <w:rPr>
            <w:color w:val="0000ED"/>
            <w:sz w:val="21"/>
            <w:u w:val="single" w:color="0000ED"/>
          </w:rPr>
          <w:t>https://sei.tjac.jus.br/verifica</w:t>
        </w:r>
      </w:hyperlink>
      <w:r>
        <w:rPr>
          <w:color w:val="0000ED"/>
          <w:sz w:val="21"/>
        </w:rPr>
        <w:t> </w:t>
      </w:r>
      <w:r>
        <w:rPr>
          <w:sz w:val="21"/>
        </w:rPr>
        <w:t>informando </w:t>
      </w:r>
      <w:r>
        <w:rPr>
          <w:sz w:val="21"/>
        </w:rPr>
        <w:t>o código verificador </w:t>
      </w:r>
      <w:r>
        <w:rPr>
          <w:b/>
          <w:sz w:val="21"/>
        </w:rPr>
        <w:t>1462347 </w:t>
      </w:r>
      <w:r>
        <w:rPr>
          <w:sz w:val="21"/>
        </w:rPr>
        <w:t>e o código CRC </w:t>
      </w:r>
      <w:r>
        <w:rPr>
          <w:b/>
          <w:sz w:val="21"/>
        </w:rPr>
        <w:t>0F597CE6</w:t>
      </w:r>
      <w:r>
        <w:rPr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452307</wp:posOffset>
                </wp:positionH>
                <wp:positionV relativeFrom="paragraph">
                  <wp:posOffset>138710</wp:posOffset>
                </wp:positionV>
                <wp:extent cx="6664959" cy="1905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64959" cy="19050"/>
                          <a:chExt cx="6664959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6649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4959" h="9525">
                                <a:moveTo>
                                  <a:pt x="666458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64584" y="0"/>
                                </a:lnTo>
                                <a:lnTo>
                                  <a:pt x="666458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9" y="8"/>
                            <a:ext cx="666495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4959" h="19050">
                                <a:moveTo>
                                  <a:pt x="6664592" y="0"/>
                                </a:moveTo>
                                <a:lnTo>
                                  <a:pt x="6655257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55257" y="18669"/>
                                </a:lnTo>
                                <a:lnTo>
                                  <a:pt x="6664592" y="18669"/>
                                </a:lnTo>
                                <a:lnTo>
                                  <a:pt x="6664592" y="9334"/>
                                </a:lnTo>
                                <a:lnTo>
                                  <a:pt x="6664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8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1475pt;margin-top:10.922103pt;width:524.8pt;height:1.5pt;mso-position-horizontal-relative:page;mso-position-vertical-relative:paragraph;z-index:-15727104;mso-wrap-distance-left:0;mso-wrap-distance-right:0" id="docshapegroup16" coordorigin="712,218" coordsize="10496,30">
                <v:rect style="position:absolute;left:712;top:218;width:10496;height:15" id="docshape17" filled="true" fillcolor="#999999" stroked="false">
                  <v:fill type="solid"/>
                </v:rect>
                <v:shape style="position:absolute;left:712;top:218;width:10496;height:30" id="docshape18" coordorigin="712,218" coordsize="10496,30" path="m11208,218l11193,233,712,233,712,248,11193,248,11208,248,11208,233,11208,218xe" filled="true" fillcolor="#ededed" stroked="false">
                  <v:path arrowok="t"/>
                  <v:fill type="solid"/>
                </v:shape>
                <v:shape style="position:absolute;left:712;top:218;width:15;height:30" id="docshape19" coordorigin="712,218" coordsize="15,30" path="m712,248l712,218,727,218,727,233,712,248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461632</wp:posOffset>
                </wp:positionH>
                <wp:positionV relativeFrom="paragraph">
                  <wp:posOffset>381403</wp:posOffset>
                </wp:positionV>
                <wp:extent cx="6646545" cy="2857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64654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8575">
                              <a:moveTo>
                                <a:pt x="6645923" y="18669"/>
                              </a:moveTo>
                              <a:lnTo>
                                <a:pt x="0" y="18669"/>
                              </a:lnTo>
                              <a:lnTo>
                                <a:pt x="0" y="28003"/>
                              </a:lnTo>
                              <a:lnTo>
                                <a:pt x="6645923" y="28003"/>
                              </a:lnTo>
                              <a:lnTo>
                                <a:pt x="6645923" y="18669"/>
                              </a:lnTo>
                              <a:close/>
                            </a:path>
                            <a:path w="6646545" h="28575">
                              <a:moveTo>
                                <a:pt x="6645923" y="0"/>
                              </a:moveTo>
                              <a:lnTo>
                                <a:pt x="0" y="0"/>
                              </a:lnTo>
                              <a:lnTo>
                                <a:pt x="0" y="9334"/>
                              </a:lnTo>
                              <a:lnTo>
                                <a:pt x="6645923" y="9334"/>
                              </a:lnTo>
                              <a:lnTo>
                                <a:pt x="6645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349003pt;margin-top:30.031734pt;width:523.35pt;height:2.25pt;mso-position-horizontal-relative:page;mso-position-vertical-relative:paragraph;z-index:-15726592;mso-wrap-distance-left:0;mso-wrap-distance-right:0" id="docshape20" coordorigin="727,601" coordsize="10467,45" path="m11193,630l727,630,727,645,11193,645,11193,630xm11193,601l727,601,727,615,11193,615,11193,601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28"/>
        </w:rPr>
      </w:pPr>
    </w:p>
    <w:p>
      <w:pPr>
        <w:tabs>
          <w:tab w:pos="9819" w:val="left" w:leader="none"/>
        </w:tabs>
        <w:spacing w:before="32"/>
        <w:ind w:left="146" w:right="0" w:firstLine="0"/>
        <w:jc w:val="left"/>
        <w:rPr>
          <w:sz w:val="17"/>
        </w:rPr>
      </w:pPr>
      <w:r>
        <w:rPr>
          <w:i/>
          <w:sz w:val="17"/>
        </w:rPr>
        <w:t>Processo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Administrativo</w:t>
      </w:r>
      <w:r>
        <w:rPr>
          <w:i/>
          <w:spacing w:val="24"/>
          <w:sz w:val="17"/>
        </w:rPr>
        <w:t> </w:t>
      </w:r>
      <w:r>
        <w:rPr>
          <w:i/>
          <w:sz w:val="17"/>
        </w:rPr>
        <w:t>n.</w:t>
      </w:r>
      <w:r>
        <w:rPr>
          <w:i/>
          <w:spacing w:val="23"/>
          <w:sz w:val="17"/>
        </w:rPr>
        <w:t> </w:t>
      </w:r>
      <w:r>
        <w:rPr>
          <w:sz w:val="17"/>
        </w:rPr>
        <w:t>0007673-</w:t>
      </w:r>
      <w:r>
        <w:rPr>
          <w:spacing w:val="-2"/>
          <w:sz w:val="17"/>
        </w:rPr>
        <w:t>79.2019.8.01.0000</w:t>
      </w:r>
      <w:r>
        <w:rPr>
          <w:sz w:val="17"/>
        </w:rPr>
        <w:tab/>
      </w:r>
      <w:r>
        <w:rPr>
          <w:spacing w:val="-2"/>
          <w:sz w:val="17"/>
        </w:rPr>
        <w:t>1462347v2</w:t>
      </w:r>
    </w:p>
    <w:sectPr>
      <w:pgSz w:w="11900" w:h="16840"/>
      <w:pgMar w:header="274" w:footer="283" w:top="480" w:bottom="4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323254</wp:posOffset>
              </wp:positionH>
              <wp:positionV relativeFrom="page">
                <wp:posOffset>10372823</wp:posOffset>
              </wp:positionV>
              <wp:extent cx="691007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9100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https://sei.tjac.jus.br/sei/controlador.php?acao=documento_imprimir_web&amp;acao_origem=arvore_visualizar&amp;id_documento=1530740&amp;infra_sistem…</w:t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453123pt;margin-top:816.757751pt;width:544.1pt;height:10.95pt;mso-position-horizontal-relative:page;mso-position-vertical-relative:page;z-index:-15861760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https://sei.tjac.jus.br/sei/controlador.php?acao=documento_imprimir_web&amp;acao_origem=arvore_visualizar&amp;id_documento=1530740&amp;infra_sistem…</w:t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323254</wp:posOffset>
              </wp:positionH>
              <wp:positionV relativeFrom="page">
                <wp:posOffset>174724</wp:posOffset>
              </wp:positionV>
              <wp:extent cx="83756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37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07/06/2023,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11:28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453123pt;margin-top:13.757814pt;width:65.95pt;height:10.95pt;mso-position-horizontal-relative:page;mso-position-vertical-relative:page;z-index:-1586278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07/06/2023,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11:28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3548260</wp:posOffset>
              </wp:positionH>
              <wp:positionV relativeFrom="page">
                <wp:posOffset>174724</wp:posOffset>
              </wp:positionV>
              <wp:extent cx="1656080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560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SEI/TJAC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1462347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Termo</w:t>
                          </w:r>
                          <w:r>
                            <w:rPr>
                              <w:rFonts w:ascii="Arial MT"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Aditivo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390594pt;margin-top:13.757814pt;width:130.4pt;height:10.95pt;mso-position-horizontal-relative:page;mso-position-vertical-relative:page;z-index:-1586227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SEI/TJAC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1462347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Termo</w:t>
                    </w:r>
                    <w:r>
                      <w:rPr>
                        <w:rFonts w:ascii="Arial MT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Aditivo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1"/>
      <w:ind w:left="235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2" w:right="242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rodrigo.santos@softplan.com.b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462347&amp;crc=0F597CE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2023-06-07T16:29:08Z</dcterms:created>
  <dcterms:modified xsi:type="dcterms:W3CDTF">2023-06-07T16:29:08Z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  <property fmtid="{D5CDD505-2E9C-101B-9397-08002B2CF9AE}" pid="5" name="Producer">
    <vt:lpwstr>Skia/PDF m114</vt:lpwstr>
  </property>
</Properties>
</file>