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CF" w:rsidRDefault="00AA60CF">
      <w:pPr>
        <w:pStyle w:val="Corpodetexto"/>
        <w:rPr>
          <w:sz w:val="20"/>
        </w:rPr>
      </w:pPr>
    </w:p>
    <w:p w:rsidR="00AA60CF" w:rsidRDefault="00AA60CF">
      <w:pPr>
        <w:pStyle w:val="Corpodetexto"/>
        <w:spacing w:before="10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6341"/>
        <w:gridCol w:w="2329"/>
      </w:tblGrid>
      <w:tr w:rsidR="00AA60CF">
        <w:trPr>
          <w:trHeight w:val="320"/>
        </w:trPr>
        <w:tc>
          <w:tcPr>
            <w:tcW w:w="1952" w:type="dxa"/>
            <w:vMerge w:val="restart"/>
            <w:tcBorders>
              <w:bottom w:val="single" w:sz="12" w:space="0" w:color="808080"/>
            </w:tcBorders>
          </w:tcPr>
          <w:p w:rsidR="00AA60CF" w:rsidRDefault="00D12938">
            <w:pPr>
              <w:pStyle w:val="TableParagraph"/>
              <w:ind w:left="523"/>
              <w:rPr>
                <w:sz w:val="20"/>
              </w:rPr>
            </w:pPr>
            <w:r w:rsidRPr="00D12938"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81025" cy="58102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1" w:type="dxa"/>
            <w:vMerge w:val="restart"/>
            <w:tcBorders>
              <w:bottom w:val="single" w:sz="12" w:space="0" w:color="808080"/>
            </w:tcBorders>
          </w:tcPr>
          <w:p w:rsidR="00AA60CF" w:rsidRDefault="00AA60CF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35384B" w:rsidRPr="0035384B" w:rsidRDefault="00D12938" w:rsidP="0035384B">
            <w:pPr>
              <w:pStyle w:val="textocentralizado"/>
              <w:spacing w:before="120" w:beforeAutospacing="0" w:after="120" w:afterAutospacing="0"/>
              <w:ind w:left="120" w:right="120"/>
              <w:jc w:val="center"/>
              <w:rPr>
                <w:sz w:val="20"/>
                <w:szCs w:val="20"/>
              </w:rPr>
            </w:pPr>
            <w:r w:rsidRPr="0035384B">
              <w:rPr>
                <w:b/>
                <w:w w:val="105"/>
                <w:sz w:val="20"/>
                <w:szCs w:val="20"/>
              </w:rPr>
              <w:t>Ata</w:t>
            </w:r>
            <w:r w:rsidRPr="0035384B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35384B">
              <w:rPr>
                <w:b/>
                <w:w w:val="105"/>
                <w:sz w:val="20"/>
                <w:szCs w:val="20"/>
              </w:rPr>
              <w:t>de</w:t>
            </w:r>
            <w:r w:rsidRPr="0035384B">
              <w:rPr>
                <w:b/>
                <w:spacing w:val="-5"/>
                <w:w w:val="105"/>
                <w:sz w:val="20"/>
                <w:szCs w:val="20"/>
              </w:rPr>
              <w:t xml:space="preserve"> </w:t>
            </w:r>
            <w:r w:rsidRPr="0035384B">
              <w:rPr>
                <w:b/>
                <w:w w:val="105"/>
                <w:sz w:val="20"/>
                <w:szCs w:val="20"/>
              </w:rPr>
              <w:t>Reunião</w:t>
            </w:r>
            <w:r w:rsidR="0035384B" w:rsidRPr="0035384B">
              <w:rPr>
                <w:rStyle w:val="Forte"/>
                <w:sz w:val="20"/>
                <w:szCs w:val="20"/>
              </w:rPr>
              <w:t xml:space="preserve"> Extraordinária do dia 1º.03.2024</w:t>
            </w:r>
            <w:r w:rsidR="0035384B" w:rsidRPr="0035384B">
              <w:rPr>
                <w:sz w:val="20"/>
                <w:szCs w:val="20"/>
              </w:rPr>
              <w:t> </w:t>
            </w:r>
          </w:p>
          <w:p w:rsidR="00AA60CF" w:rsidRDefault="00AA60CF">
            <w:pPr>
              <w:pStyle w:val="TableParagraph"/>
              <w:ind w:left="2495" w:right="2467"/>
              <w:jc w:val="center"/>
              <w:rPr>
                <w:b/>
                <w:sz w:val="19"/>
              </w:rPr>
            </w:pPr>
          </w:p>
        </w:tc>
        <w:tc>
          <w:tcPr>
            <w:tcW w:w="2329" w:type="dxa"/>
            <w:tcBorders>
              <w:right w:val="single" w:sz="12" w:space="0" w:color="808080"/>
            </w:tcBorders>
          </w:tcPr>
          <w:p w:rsidR="00AA60CF" w:rsidRDefault="00D12938">
            <w:pPr>
              <w:pStyle w:val="TableParagraph"/>
              <w:spacing w:before="50"/>
              <w:ind w:left="847" w:right="7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Código:</w:t>
            </w:r>
          </w:p>
        </w:tc>
      </w:tr>
      <w:tr w:rsidR="00AA60CF">
        <w:trPr>
          <w:trHeight w:val="616"/>
        </w:trPr>
        <w:tc>
          <w:tcPr>
            <w:tcW w:w="1952" w:type="dxa"/>
            <w:vMerge/>
            <w:tcBorders>
              <w:top w:val="nil"/>
              <w:bottom w:val="single" w:sz="12" w:space="0" w:color="808080"/>
            </w:tcBorders>
          </w:tcPr>
          <w:p w:rsidR="00AA60CF" w:rsidRDefault="00AA60CF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vMerge/>
            <w:tcBorders>
              <w:top w:val="nil"/>
              <w:bottom w:val="single" w:sz="12" w:space="0" w:color="808080"/>
            </w:tcBorders>
          </w:tcPr>
          <w:p w:rsidR="00AA60CF" w:rsidRDefault="00AA60CF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tcBorders>
              <w:bottom w:val="single" w:sz="12" w:space="0" w:color="808080"/>
              <w:right w:val="single" w:sz="12" w:space="0" w:color="808080"/>
            </w:tcBorders>
          </w:tcPr>
          <w:p w:rsidR="00AA60CF" w:rsidRDefault="00D12938">
            <w:pPr>
              <w:pStyle w:val="TableParagraph"/>
              <w:spacing w:before="77" w:line="252" w:lineRule="auto"/>
              <w:ind w:left="916" w:hanging="581"/>
              <w:rPr>
                <w:sz w:val="19"/>
              </w:rPr>
            </w:pPr>
            <w:r>
              <w:rPr>
                <w:sz w:val="19"/>
              </w:rPr>
              <w:t>FOR-DIGES-004-04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(V.00)</w:t>
            </w:r>
          </w:p>
        </w:tc>
      </w:tr>
    </w:tbl>
    <w:p w:rsidR="0035384B" w:rsidRDefault="0035384B" w:rsidP="0035384B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</w:rPr>
      </w:pPr>
    </w:p>
    <w:p w:rsidR="0035384B" w:rsidRDefault="0035384B" w:rsidP="0035384B">
      <w:pPr>
        <w:pStyle w:val="textocentralizado"/>
        <w:spacing w:before="120" w:beforeAutospacing="0" w:after="120" w:afterAutospacing="0"/>
        <w:ind w:left="120" w:right="120"/>
        <w:jc w:val="center"/>
      </w:pPr>
      <w:r>
        <w:rPr>
          <w:rStyle w:val="Forte"/>
        </w:rPr>
        <w:t>ATA DA 1ª REUNIÃO EXTRAORDINÁRIA DO DIA 1º.03.2024</w:t>
      </w:r>
      <w:r>
        <w:t> </w:t>
      </w:r>
    </w:p>
    <w:p w:rsidR="0035384B" w:rsidRPr="0035384B" w:rsidRDefault="0035384B" w:rsidP="0035384B">
      <w:pPr>
        <w:pStyle w:val="textocentralizado"/>
        <w:spacing w:before="120" w:beforeAutospacing="0" w:after="120" w:afterAutospacing="0"/>
        <w:ind w:left="120" w:right="120"/>
        <w:jc w:val="center"/>
        <w:rPr>
          <w:sz w:val="22"/>
        </w:rPr>
      </w:pPr>
      <w:r w:rsidRPr="0035384B">
        <w:rPr>
          <w:rStyle w:val="Forte"/>
          <w:sz w:val="22"/>
        </w:rPr>
        <w:t>COMITÊ DE GOVERNANÇA DA TECNOLOGIA DA INFORMAÇÃO E COMUNICAÇÃO - CGTIC</w:t>
      </w:r>
    </w:p>
    <w:p w:rsidR="0035384B" w:rsidRDefault="0035384B" w:rsidP="0035384B">
      <w:pPr>
        <w:pStyle w:val="textocentralizado"/>
        <w:spacing w:before="120" w:beforeAutospacing="0" w:after="120" w:afterAutospacing="0"/>
        <w:ind w:left="120" w:right="120"/>
        <w:jc w:val="center"/>
      </w:pPr>
      <w: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Ao primeiro dia do mês de março de dois mil e vinte e quatro, nesta cidade de Rio Branco, reuniram-se os Membros que compõem o presente Órgão às 11h:30min, em ambiente virtual, utilizando-se de aplicativo de videoconferência (Google Meet), via </w:t>
      </w:r>
      <w:r w:rsidRPr="0035384B">
        <w:rPr>
          <w:rStyle w:val="nfase"/>
          <w:color w:val="000000"/>
          <w:sz w:val="22"/>
          <w:szCs w:val="22"/>
        </w:rPr>
        <w:t>internet.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rStyle w:val="Forte"/>
          <w:color w:val="000000"/>
          <w:sz w:val="22"/>
          <w:szCs w:val="22"/>
          <w:u w:val="single"/>
        </w:rPr>
        <w:t>Presentes</w:t>
      </w:r>
      <w:r w:rsidRPr="0035384B">
        <w:rPr>
          <w:rStyle w:val="Forte"/>
          <w:color w:val="000000"/>
          <w:sz w:val="22"/>
          <w:szCs w:val="22"/>
        </w:rPr>
        <w:t>: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Desembargador Laudivon Nogueira, Presidente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Desembargador Júnior Alberto, Vice-Presidente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Juiz de Direito Leandro Leri Gross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Juiz de Direito Leandro Lóis Carlos Arrruda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Juíza Auxiliar da Presidência Zenice Mota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Diretora de Tecnologia da Informação Raquel Cunha da Conceição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Diretor de Gestão Estratégica Evandro Luzia Teixeira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Diretor Geral José Carlos Martins Júnior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Representante da Corregedoria Jessé Azevedo Drumond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rStyle w:val="nfase"/>
          <w:b/>
          <w:bCs/>
          <w:color w:val="000000"/>
          <w:sz w:val="22"/>
          <w:szCs w:val="22"/>
        </w:rPr>
        <w:t>Servidor da DITEC: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Gerente de Segurança Elson Correia de Oliveira Neto - </w:t>
      </w:r>
      <w:r w:rsidRPr="0035384B">
        <w:rPr>
          <w:rStyle w:val="nfase"/>
          <w:color w:val="000000"/>
          <w:sz w:val="22"/>
          <w:szCs w:val="22"/>
        </w:rPr>
        <w:t>(apresentação)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rStyle w:val="Forte"/>
          <w:color w:val="000000"/>
          <w:sz w:val="22"/>
          <w:szCs w:val="22"/>
          <w:u w:val="single"/>
        </w:rPr>
        <w:t>Ausente justificadamente</w:t>
      </w:r>
      <w:r w:rsidRPr="0035384B">
        <w:rPr>
          <w:rStyle w:val="Forte"/>
          <w:color w:val="000000"/>
          <w:sz w:val="22"/>
          <w:szCs w:val="22"/>
        </w:rPr>
        <w:t>: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Juíza Auxiliar da Presidência Zenice Mota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rStyle w:val="Forte"/>
          <w:color w:val="000000"/>
          <w:sz w:val="22"/>
          <w:szCs w:val="22"/>
          <w:u w:val="single"/>
        </w:rPr>
        <w:t>Pauta: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1. SEI </w:t>
      </w:r>
      <w:hyperlink r:id="rId8" w:tgtFrame="_blank" w:history="1">
        <w:r w:rsidRPr="0035384B">
          <w:rPr>
            <w:rStyle w:val="Hyperlink"/>
            <w:sz w:val="22"/>
            <w:szCs w:val="22"/>
          </w:rPr>
          <w:t>0003911-55.2019.8.01.0000</w:t>
        </w:r>
      </w:hyperlink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Objeto: Plano de Recuperação e Desastres e o Plano de Administração de Crises e Continuidade Operacional.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rStyle w:val="Forte"/>
          <w:color w:val="000000"/>
          <w:sz w:val="22"/>
          <w:szCs w:val="22"/>
          <w:u w:val="single"/>
        </w:rPr>
        <w:t>Resumo dos registros gerais: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Havendo </w:t>
      </w:r>
      <w:r w:rsidRPr="0035384B">
        <w:rPr>
          <w:rStyle w:val="nfase"/>
          <w:sz w:val="22"/>
          <w:szCs w:val="22"/>
        </w:rPr>
        <w:t>quórum</w:t>
      </w:r>
      <w:r w:rsidRPr="0035384B">
        <w:rPr>
          <w:sz w:val="22"/>
          <w:szCs w:val="22"/>
        </w:rPr>
        <w:t>, o </w:t>
      </w:r>
      <w:r w:rsidRPr="0035384B">
        <w:rPr>
          <w:rStyle w:val="Forte"/>
          <w:b w:val="0"/>
          <w:bCs w:val="0"/>
          <w:sz w:val="22"/>
          <w:szCs w:val="22"/>
        </w:rPr>
        <w:t>Desembargador Laudivon Nogueira</w:t>
      </w:r>
      <w:r w:rsidRPr="0035384B">
        <w:rPr>
          <w:sz w:val="22"/>
          <w:szCs w:val="22"/>
        </w:rPr>
        <w:t> declarou aberta a reunião, cumprimentando todos os membros presentes, registrando a ausência justificada da Juíza Auxiliar da Presidência Zenice Mota e repassado a palavra a equipe da DITEC.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rStyle w:val="Forte"/>
          <w:sz w:val="22"/>
          <w:szCs w:val="22"/>
        </w:rPr>
        <w:t>Resumo dos registros gerais: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1. A Diretora Raquel Cunha da Conceição, conjuntamente com Gerente de Segurança Elson Correia de Oliveira Neto, que realizou a apresentação, com espelhamento de tela, detalhando que o plano não é estático é dinâmico e que a evolução é uma questão natural.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2. O Diretor Geral </w:t>
      </w:r>
      <w:r w:rsidRPr="0035384B">
        <w:rPr>
          <w:color w:val="000000"/>
          <w:sz w:val="22"/>
          <w:szCs w:val="22"/>
        </w:rPr>
        <w:t>José Carlos Martins Júnior, r</w:t>
      </w:r>
      <w:r w:rsidRPr="0035384B">
        <w:rPr>
          <w:sz w:val="22"/>
          <w:szCs w:val="22"/>
        </w:rPr>
        <w:t>egistrou a importância do plano e destacou que o plano cumpre uma exigência do CNJ.</w:t>
      </w:r>
    </w:p>
    <w:p w:rsid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</w:p>
    <w:p w:rsid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lastRenderedPageBreak/>
        <w:t>3. O Juiz de Direito Leandro Leri Gross, a título de sugestão, enfatizou:</w:t>
      </w:r>
    </w:p>
    <w:p w:rsidR="0035384B" w:rsidRPr="0035384B" w:rsidRDefault="0035384B" w:rsidP="0035384B">
      <w:pPr>
        <w:pStyle w:val="NormalWeb"/>
        <w:numPr>
          <w:ilvl w:val="0"/>
          <w:numId w:val="2"/>
        </w:numPr>
        <w:spacing w:before="45" w:beforeAutospacing="0" w:after="45" w:afterAutospacing="0"/>
        <w:ind w:right="45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Manter um padrão documental e procedimental do TJAC;</w:t>
      </w:r>
    </w:p>
    <w:p w:rsidR="0035384B" w:rsidRPr="0035384B" w:rsidRDefault="0035384B" w:rsidP="0035384B">
      <w:pPr>
        <w:pStyle w:val="NormalWeb"/>
        <w:numPr>
          <w:ilvl w:val="0"/>
          <w:numId w:val="2"/>
        </w:numPr>
        <w:spacing w:before="45" w:beforeAutospacing="0" w:after="45" w:afterAutospacing="0"/>
        <w:ind w:right="45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Que os servidores da segurança institucional tenham telefones (Contatos) funcionais para serem acionados a qualquer momento;</w:t>
      </w:r>
    </w:p>
    <w:p w:rsidR="0035384B" w:rsidRPr="0035384B" w:rsidRDefault="0035384B" w:rsidP="0035384B">
      <w:pPr>
        <w:pStyle w:val="NormalWeb"/>
        <w:numPr>
          <w:ilvl w:val="0"/>
          <w:numId w:val="2"/>
        </w:numPr>
        <w:spacing w:before="45" w:beforeAutospacing="0" w:after="45" w:afterAutospacing="0"/>
        <w:ind w:right="45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Ajustar o fluxograma do plano para que seja visto o momento que o Comitê de crise - COCRI é acionado em caso de um incidente cibernético;</w:t>
      </w:r>
    </w:p>
    <w:p w:rsidR="0035384B" w:rsidRPr="0035384B" w:rsidRDefault="0035384B" w:rsidP="0035384B">
      <w:pPr>
        <w:pStyle w:val="NormalWeb"/>
        <w:numPr>
          <w:ilvl w:val="0"/>
          <w:numId w:val="2"/>
        </w:numPr>
        <w:spacing w:before="45" w:beforeAutospacing="0" w:after="45" w:afterAutospacing="0"/>
        <w:ind w:right="45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Fazer simulações de desastres e treinamentos, criando uma rotina na segurança da Instituição;</w:t>
      </w:r>
    </w:p>
    <w:p w:rsidR="0035384B" w:rsidRPr="0035384B" w:rsidRDefault="0035384B" w:rsidP="0035384B">
      <w:pPr>
        <w:pStyle w:val="NormalWeb"/>
        <w:numPr>
          <w:ilvl w:val="0"/>
          <w:numId w:val="2"/>
        </w:numPr>
        <w:spacing w:before="45" w:beforeAutospacing="0" w:after="45" w:afterAutospacing="0"/>
        <w:ind w:right="45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Que as contramedidas preventivas previstas na pág.29 do plano, sejam comunicadas;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O gerente de segurança, respondeu as sugestões feitas pelo magistrado, registrando a necessidade latente na divulgação das contramedidas aos usuários, principalmente, quanto ao uso do computador e e-mail com segurança, ou seja, fortalecer o conhecimento dos servidores(as) na utilização dos recursos computacionais, corporativos do Tribunal de Justiça. Quanto as demais sugestões à DITEC está sempre buscando o melhor ajuste, no que diz respeito à melhoria na qualidade da segurança.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4. O </w:t>
      </w:r>
      <w:r w:rsidRPr="0035384B">
        <w:rPr>
          <w:color w:val="000000"/>
          <w:sz w:val="22"/>
          <w:szCs w:val="22"/>
        </w:rPr>
        <w:t>Diretor de Gestão Estratégica Evandro Luzia Teixeira</w:t>
      </w:r>
      <w:r w:rsidRPr="0035384B">
        <w:rPr>
          <w:sz w:val="22"/>
          <w:szCs w:val="22"/>
        </w:rPr>
        <w:t>, parabenizou o trabalho da DITEC, reforçando que o plano está alinhado com planejamento estratégico do sistema.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rStyle w:val="Forte"/>
          <w:sz w:val="22"/>
          <w:szCs w:val="22"/>
        </w:rPr>
        <w:t>Deliberação: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rStyle w:val="nfase"/>
          <w:b/>
          <w:bCs/>
          <w:sz w:val="22"/>
          <w:szCs w:val="22"/>
        </w:rPr>
        <w:t>"Delibera o Comitê, à unanimidade, aprovar a proposta do </w:t>
      </w:r>
      <w:r w:rsidRPr="0035384B">
        <w:rPr>
          <w:rStyle w:val="Forte"/>
          <w:sz w:val="22"/>
          <w:szCs w:val="22"/>
        </w:rPr>
        <w:t>Plano de Recuperação e </w:t>
      </w:r>
      <w:r w:rsidRPr="0035384B">
        <w:rPr>
          <w:rStyle w:val="Forte"/>
          <w:i/>
          <w:iCs/>
          <w:sz w:val="22"/>
          <w:szCs w:val="22"/>
        </w:rPr>
        <w:t>Desastres e o Plano de Administração de Crises e Continuidade Operacional</w:t>
      </w:r>
      <w:r w:rsidRPr="0035384B">
        <w:rPr>
          <w:rStyle w:val="nfase"/>
          <w:b/>
          <w:bCs/>
          <w:sz w:val="22"/>
          <w:szCs w:val="22"/>
        </w:rPr>
        <w:t>, nos termos das mídias digitais arquivadas."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Os pronunciamentos dos participantes constam na íntegra das mídias eletrônicas gravadas em áudio e vídeo, através do programa utilizado pelo Tribunal de Justiça do Estado do Acre (Google Meet), arquivadas na rede de computadores deste Tribunal, </w:t>
      </w:r>
      <w:r w:rsidRPr="0035384B">
        <w:rPr>
          <w:rStyle w:val="nfase"/>
          <w:color w:val="000000"/>
          <w:sz w:val="22"/>
          <w:szCs w:val="22"/>
        </w:rPr>
        <w:t>link: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hyperlink r:id="rId9" w:tgtFrame="_blank" w:history="1">
        <w:r w:rsidRPr="0035384B">
          <w:rPr>
            <w:rStyle w:val="Hyperlink"/>
            <w:sz w:val="22"/>
            <w:szCs w:val="22"/>
          </w:rPr>
          <w:t>https://drive.google.com/file/d/1LfHpRaq9JASiNOyHUsGRpOaUkFWSO7iS/view?usp=sharing</w:t>
        </w:r>
      </w:hyperlink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45" w:beforeAutospacing="0" w:after="45" w:afterAutospacing="0"/>
        <w:ind w:left="45" w:right="45" w:firstLine="1699"/>
        <w:jc w:val="both"/>
        <w:rPr>
          <w:sz w:val="22"/>
          <w:szCs w:val="22"/>
        </w:rPr>
      </w:pPr>
      <w:r w:rsidRPr="0035384B">
        <w:rPr>
          <w:color w:val="000000"/>
          <w:sz w:val="22"/>
          <w:szCs w:val="22"/>
        </w:rPr>
        <w:t>Nada mais havendo a tratar, a reunião foi encerrada às 12h20min, do que, para constar, eu, Maria Veracilda Silva Lima da Rocha, secretária </w:t>
      </w:r>
      <w:r w:rsidRPr="0035384B">
        <w:rPr>
          <w:i/>
          <w:iCs/>
          <w:color w:val="000000"/>
          <w:sz w:val="22"/>
          <w:szCs w:val="22"/>
        </w:rPr>
        <w:t>para o feito</w:t>
      </w:r>
      <w:r w:rsidRPr="0035384B">
        <w:rPr>
          <w:color w:val="000000"/>
          <w:sz w:val="22"/>
          <w:szCs w:val="22"/>
        </w:rPr>
        <w:t>, lavrei a presente Ata que, lida e aprovada, vai assinada pelo Desembargador Laudivon Nogueira, Presidente.*</w:t>
      </w:r>
    </w:p>
    <w:p w:rsidR="0035384B" w:rsidRPr="0035384B" w:rsidRDefault="0035384B" w:rsidP="0035384B">
      <w:pPr>
        <w:pStyle w:val="NormalWeb"/>
        <w:spacing w:before="120" w:beforeAutospacing="0" w:after="120" w:afterAutospacing="0"/>
        <w:ind w:left="120" w:right="120"/>
        <w:jc w:val="center"/>
        <w:rPr>
          <w:sz w:val="22"/>
          <w:szCs w:val="22"/>
        </w:rPr>
      </w:pPr>
      <w:r w:rsidRPr="0035384B">
        <w:rPr>
          <w:sz w:val="22"/>
          <w:szCs w:val="22"/>
        </w:rPr>
        <w:t> </w:t>
      </w:r>
    </w:p>
    <w:p w:rsidR="0035384B" w:rsidRPr="0035384B" w:rsidRDefault="0035384B" w:rsidP="0035384B">
      <w:pPr>
        <w:pStyle w:val="NormalWeb"/>
        <w:spacing w:before="120" w:beforeAutospacing="0" w:after="120" w:afterAutospacing="0"/>
        <w:ind w:left="120" w:right="120"/>
        <w:jc w:val="center"/>
        <w:rPr>
          <w:sz w:val="22"/>
          <w:szCs w:val="22"/>
        </w:rPr>
      </w:pPr>
      <w:r w:rsidRPr="0035384B">
        <w:rPr>
          <w:rStyle w:val="Forte"/>
          <w:color w:val="000000"/>
          <w:sz w:val="22"/>
          <w:szCs w:val="22"/>
        </w:rPr>
        <w:t>Desembargador Laudivon Nogueira</w:t>
      </w:r>
    </w:p>
    <w:p w:rsidR="0035384B" w:rsidRPr="0035384B" w:rsidRDefault="0035384B" w:rsidP="0035384B">
      <w:pPr>
        <w:pStyle w:val="NormalWeb"/>
        <w:spacing w:before="120" w:beforeAutospacing="0" w:after="120" w:afterAutospacing="0"/>
        <w:ind w:left="120" w:right="120"/>
        <w:jc w:val="center"/>
        <w:rPr>
          <w:sz w:val="22"/>
          <w:szCs w:val="22"/>
        </w:rPr>
      </w:pPr>
      <w:r w:rsidRPr="0035384B">
        <w:rPr>
          <w:rStyle w:val="Forte"/>
          <w:color w:val="000000"/>
          <w:sz w:val="22"/>
          <w:szCs w:val="22"/>
        </w:rPr>
        <w:t>Presidente</w:t>
      </w:r>
    </w:p>
    <w:p w:rsidR="0035384B" w:rsidRDefault="0035384B" w:rsidP="0035384B">
      <w:pPr>
        <w:pStyle w:val="textojustificadorecuoprimeiralinha"/>
        <w:spacing w:before="40" w:beforeAutospacing="0" w:after="40" w:afterAutospacing="0"/>
        <w:ind w:left="40" w:right="40" w:firstLine="1699"/>
        <w:jc w:val="both"/>
      </w:pPr>
      <w:r>
        <w:t> </w:t>
      </w:r>
    </w:p>
    <w:p w:rsidR="0035384B" w:rsidRDefault="0035384B" w:rsidP="0035384B">
      <w:pPr>
        <w:pStyle w:val="textojustificadorecuoprimeiralinha"/>
        <w:spacing w:before="40" w:beforeAutospacing="0" w:after="40" w:afterAutospacing="0"/>
        <w:ind w:left="40" w:right="40" w:firstLine="1699"/>
        <w:jc w:val="both"/>
      </w:pPr>
      <w:r>
        <w:rPr>
          <w:rStyle w:val="nfase"/>
          <w:rFonts w:ascii="Arial" w:hAnsi="Arial" w:cs="Arial"/>
          <w:b/>
          <w:bCs/>
          <w:color w:val="000000"/>
          <w:sz w:val="18"/>
          <w:szCs w:val="18"/>
        </w:rPr>
        <w:t>*</w:t>
      </w:r>
      <w:r>
        <w:rPr>
          <w:rStyle w:val="nfase"/>
          <w:rFonts w:ascii="Arial" w:hAnsi="Arial" w:cs="Arial"/>
          <w:color w:val="000000"/>
          <w:sz w:val="18"/>
          <w:szCs w:val="18"/>
        </w:rPr>
        <w:t>Ata assinada digitalmente - presidente dos trabalhos - secretário (artigo 36 do RITJAC). Aplicação análoga – caput do artigo 25, da Resolução do CNJ nº 185, de 18/12/2013: “Art. 25. As atas e termos de audiência </w:t>
      </w:r>
      <w:r>
        <w:rPr>
          <w:rStyle w:val="nfase"/>
          <w:rFonts w:ascii="Arial" w:hAnsi="Arial" w:cs="Arial"/>
          <w:b/>
          <w:bCs/>
          <w:color w:val="000000"/>
          <w:sz w:val="18"/>
          <w:szCs w:val="18"/>
        </w:rPr>
        <w:t>poderão ser assinados digitalmente apenas pelo presidente do ato</w:t>
      </w:r>
      <w:r>
        <w:rPr>
          <w:rStyle w:val="nfase"/>
          <w:rFonts w:ascii="Arial" w:hAnsi="Arial" w:cs="Arial"/>
          <w:color w:val="000000"/>
          <w:sz w:val="18"/>
          <w:szCs w:val="18"/>
        </w:rPr>
        <w:t>, assim como o documento digital, </w:t>
      </w:r>
      <w:r>
        <w:rPr>
          <w:rStyle w:val="nfase"/>
          <w:rFonts w:ascii="Arial" w:hAnsi="Arial" w:cs="Arial"/>
          <w:b/>
          <w:bCs/>
          <w:color w:val="000000"/>
          <w:sz w:val="18"/>
          <w:szCs w:val="18"/>
        </w:rPr>
        <w:t>no caso de audiências gravadas em áudio e vídeo</w:t>
      </w:r>
      <w:r>
        <w:rPr>
          <w:rStyle w:val="nfase"/>
          <w:rFonts w:ascii="Arial" w:hAnsi="Arial" w:cs="Arial"/>
          <w:color w:val="000000"/>
          <w:sz w:val="18"/>
          <w:szCs w:val="18"/>
        </w:rPr>
        <w:t>, os quais passarão a integrar os autos digitais, mediante registro e termo."</w:t>
      </w:r>
    </w:p>
    <w:p w:rsidR="0035384B" w:rsidRDefault="0035384B" w:rsidP="0035384B">
      <w:pPr>
        <w:pStyle w:val="textojustificadorecuoprimeiralinha"/>
        <w:spacing w:before="40" w:beforeAutospacing="0" w:after="40" w:afterAutospacing="0"/>
        <w:ind w:left="40" w:right="40" w:firstLine="1699"/>
        <w:jc w:val="both"/>
      </w:pPr>
      <w:r>
        <w:t> </w:t>
      </w:r>
      <w:r>
        <w:pict>
          <v:rect id="_x0000_i103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"/>
        <w:gridCol w:w="10012"/>
      </w:tblGrid>
      <w:tr w:rsidR="0035384B" w:rsidRPr="0035384B" w:rsidTr="0035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84B" w:rsidRPr="0035384B" w:rsidRDefault="0035384B" w:rsidP="0035384B">
            <w:pPr>
              <w:jc w:val="both"/>
              <w:rPr>
                <w:sz w:val="18"/>
                <w:szCs w:val="18"/>
              </w:rPr>
            </w:pPr>
            <w:r w:rsidRPr="0035384B">
              <w:rPr>
                <w:noProof/>
                <w:sz w:val="18"/>
                <w:szCs w:val="18"/>
                <w:lang w:val="pt-BR" w:eastAsia="pt-BR"/>
              </w:rPr>
              <w:drawing>
                <wp:inline distT="0" distB="0" distL="0" distR="0">
                  <wp:extent cx="516834" cy="347899"/>
                  <wp:effectExtent l="0" t="0" r="0" b="0"/>
                  <wp:docPr id="8" name="Imagem 8" descr="C:\Users\maria.veracilda\AppData\Local\Microsoft\Windows\INetCache\Content.MSO\66867A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maria.veracilda\AppData\Local\Microsoft\Windows\INetCache\Content.MSO\66867A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962" cy="357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384B" w:rsidRPr="0035384B" w:rsidRDefault="0035384B" w:rsidP="0035384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5384B">
              <w:rPr>
                <w:sz w:val="18"/>
                <w:szCs w:val="18"/>
              </w:rPr>
              <w:t>Documento assinado eletronicamente por </w:t>
            </w:r>
            <w:r w:rsidRPr="0035384B">
              <w:rPr>
                <w:b/>
                <w:bCs/>
                <w:sz w:val="18"/>
                <w:szCs w:val="18"/>
              </w:rPr>
              <w:t>Desembargador LAUDIVON de Oliveira NOGUEIRA</w:t>
            </w:r>
            <w:r w:rsidRPr="0035384B">
              <w:rPr>
                <w:sz w:val="18"/>
                <w:szCs w:val="18"/>
              </w:rPr>
              <w:t>, </w:t>
            </w:r>
            <w:r w:rsidRPr="0035384B">
              <w:rPr>
                <w:b/>
                <w:bCs/>
                <w:sz w:val="18"/>
                <w:szCs w:val="18"/>
              </w:rPr>
              <w:t>Desembargador(a)</w:t>
            </w:r>
            <w:r w:rsidRPr="0035384B">
              <w:rPr>
                <w:sz w:val="18"/>
                <w:szCs w:val="18"/>
              </w:rPr>
              <w:t>, em 04/03/2024, às 09:17, conforme art. 1º, III, "b", da Lei 11.419/2006.</w:t>
            </w:r>
          </w:p>
        </w:tc>
      </w:tr>
    </w:tbl>
    <w:p w:rsidR="0035384B" w:rsidRPr="0035384B" w:rsidRDefault="0035384B" w:rsidP="0035384B">
      <w:pPr>
        <w:spacing w:after="60"/>
        <w:jc w:val="both"/>
        <w:rPr>
          <w:sz w:val="18"/>
          <w:szCs w:val="18"/>
        </w:rPr>
      </w:pPr>
      <w:r w:rsidRPr="0035384B">
        <w:rPr>
          <w:sz w:val="18"/>
          <w:szCs w:val="18"/>
        </w:rPr>
        <w:pict>
          <v:rect id="_x0000_i1041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10037"/>
      </w:tblGrid>
      <w:tr w:rsidR="0035384B" w:rsidRPr="0035384B" w:rsidTr="0035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84B" w:rsidRPr="0035384B" w:rsidRDefault="0035384B" w:rsidP="0035384B">
            <w:pPr>
              <w:jc w:val="both"/>
              <w:rPr>
                <w:sz w:val="18"/>
                <w:szCs w:val="18"/>
              </w:rPr>
            </w:pPr>
            <w:r w:rsidRPr="0035384B">
              <w:rPr>
                <w:noProof/>
                <w:sz w:val="18"/>
                <w:szCs w:val="18"/>
                <w:lang w:val="pt-BR" w:eastAsia="pt-BR"/>
              </w:rPr>
              <w:drawing>
                <wp:inline distT="0" distB="0" distL="0" distR="0">
                  <wp:extent cx="500932" cy="337195"/>
                  <wp:effectExtent l="0" t="0" r="0" b="0"/>
                  <wp:docPr id="6" name="Imagem 6" descr="C:\Users\maria.veracilda\AppData\Local\Microsoft\Windows\INetCache\Content.MSO\6C7AD5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maria.veracilda\AppData\Local\Microsoft\Windows\INetCache\Content.MSO\6C7AD5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881" cy="347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384B" w:rsidRPr="0035384B" w:rsidRDefault="0035384B" w:rsidP="0035384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5384B">
              <w:rPr>
                <w:sz w:val="18"/>
                <w:szCs w:val="18"/>
              </w:rPr>
              <w:t>Documento assinado eletronicamente por </w:t>
            </w:r>
            <w:r w:rsidRPr="0035384B">
              <w:rPr>
                <w:b/>
                <w:bCs/>
                <w:sz w:val="18"/>
                <w:szCs w:val="18"/>
              </w:rPr>
              <w:t>Maria Veracilda Silva Lima da Rocha</w:t>
            </w:r>
            <w:r w:rsidRPr="0035384B">
              <w:rPr>
                <w:sz w:val="18"/>
                <w:szCs w:val="18"/>
              </w:rPr>
              <w:t>, 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Secretária para o feito</w:t>
            </w:r>
            <w:r w:rsidRPr="0035384B">
              <w:rPr>
                <w:sz w:val="18"/>
                <w:szCs w:val="18"/>
              </w:rPr>
              <w:t>, em 04/03/2024, às 09:38, conforme art. 1º, III, "b", da Lei 11.419/2006.</w:t>
            </w:r>
          </w:p>
        </w:tc>
      </w:tr>
    </w:tbl>
    <w:p w:rsidR="0035384B" w:rsidRPr="0035384B" w:rsidRDefault="0035384B" w:rsidP="0035384B">
      <w:pPr>
        <w:spacing w:after="60"/>
        <w:jc w:val="both"/>
        <w:rPr>
          <w:sz w:val="18"/>
          <w:szCs w:val="18"/>
        </w:rPr>
      </w:pPr>
      <w:r w:rsidRPr="0035384B">
        <w:rPr>
          <w:sz w:val="18"/>
          <w:szCs w:val="18"/>
        </w:rPr>
        <w:pict>
          <v:rect id="_x0000_i1043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"/>
        <w:gridCol w:w="10087"/>
      </w:tblGrid>
      <w:tr w:rsidR="0035384B" w:rsidRPr="0035384B" w:rsidTr="003538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384B" w:rsidRPr="0035384B" w:rsidRDefault="0035384B" w:rsidP="0035384B">
            <w:pPr>
              <w:jc w:val="both"/>
              <w:rPr>
                <w:sz w:val="18"/>
                <w:szCs w:val="18"/>
              </w:rPr>
            </w:pPr>
            <w:r w:rsidRPr="0035384B">
              <w:rPr>
                <w:noProof/>
                <w:sz w:val="18"/>
                <w:szCs w:val="18"/>
                <w:lang w:val="pt-BR" w:eastAsia="pt-BR"/>
              </w:rPr>
              <w:drawing>
                <wp:inline distT="0" distB="0" distL="0" distR="0">
                  <wp:extent cx="469127" cy="469127"/>
                  <wp:effectExtent l="0" t="0" r="0" b="0"/>
                  <wp:docPr id="4" name="Imagem 4" descr="C:\Users\maria.veracilda\AppData\Local\Microsoft\Windows\INetCache\Content.MSO\26AB23D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aria.veracilda\AppData\Local\Microsoft\Windows\INetCache\Content.MSO\26AB23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483" cy="479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5384B" w:rsidRPr="0035384B" w:rsidRDefault="0035384B" w:rsidP="0035384B">
            <w:pPr>
              <w:pStyle w:val="Normal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5384B">
              <w:rPr>
                <w:sz w:val="18"/>
                <w:szCs w:val="18"/>
              </w:rPr>
              <w:t>A autenticidade do documento pode ser conferida no site </w:t>
            </w:r>
            <w:hyperlink r:id="rId12" w:tgtFrame="_blank" w:history="1">
              <w:r w:rsidRPr="0035384B">
                <w:rPr>
                  <w:rStyle w:val="Hyperlink"/>
                  <w:sz w:val="18"/>
                  <w:szCs w:val="18"/>
                </w:rPr>
                <w:t>https://sei.tjac.jus.br/verifica</w:t>
              </w:r>
            </w:hyperlink>
            <w:r w:rsidRPr="0035384B">
              <w:rPr>
                <w:sz w:val="18"/>
                <w:szCs w:val="18"/>
              </w:rPr>
              <w:t> informando o código verificador </w:t>
            </w:r>
            <w:r w:rsidRPr="0035384B">
              <w:rPr>
                <w:b/>
                <w:bCs/>
                <w:sz w:val="18"/>
                <w:szCs w:val="18"/>
              </w:rPr>
              <w:t>1717016</w:t>
            </w:r>
            <w:r w:rsidRPr="0035384B">
              <w:rPr>
                <w:sz w:val="18"/>
                <w:szCs w:val="18"/>
              </w:rPr>
              <w:t> e o código CRC </w:t>
            </w:r>
            <w:r w:rsidRPr="0035384B">
              <w:rPr>
                <w:b/>
                <w:bCs/>
                <w:sz w:val="18"/>
                <w:szCs w:val="18"/>
              </w:rPr>
              <w:t>96B57D96</w:t>
            </w:r>
            <w:r w:rsidRPr="0035384B">
              <w:rPr>
                <w:sz w:val="18"/>
                <w:szCs w:val="18"/>
              </w:rPr>
              <w:t>.</w:t>
            </w:r>
          </w:p>
        </w:tc>
      </w:tr>
    </w:tbl>
    <w:p w:rsidR="0035384B" w:rsidRDefault="0035384B" w:rsidP="0035384B">
      <w:pPr>
        <w:spacing w:before="15" w:after="15"/>
        <w:rPr>
          <w:sz w:val="24"/>
          <w:szCs w:val="24"/>
        </w:rPr>
      </w:pPr>
      <w:r>
        <w:pict>
          <v:rect id="_x0000_i1045" style="width:0;height:1.5pt" o:hralign="center" o:hrstd="t" o:hr="t" fillcolor="#a0a0a0" stroked="f"/>
        </w:pict>
      </w:r>
    </w:p>
    <w:p w:rsidR="0035384B" w:rsidRDefault="0035384B" w:rsidP="0035384B">
      <w:pPr>
        <w:pStyle w:val="sistemanormativocenter"/>
        <w:spacing w:before="0" w:beforeAutospacing="0" w:after="0" w:afterAutospacing="0"/>
        <w:ind w:left="60" w:right="60"/>
        <w:jc w:val="center"/>
        <w:rPr>
          <w:sz w:val="16"/>
          <w:szCs w:val="16"/>
        </w:rPr>
      </w:pPr>
      <w:r>
        <w:rPr>
          <w:sz w:val="16"/>
          <w:szCs w:val="16"/>
        </w:rPr>
        <w:t>Sistema Normativo do Poder Judiciário do Estado do Acre – Resolução do Tribunal Pleno Administrativo n</w:t>
      </w:r>
      <w:r>
        <w:rPr>
          <w:sz w:val="16"/>
          <w:szCs w:val="16"/>
          <w:u w:val="single"/>
          <w:vertAlign w:val="superscript"/>
        </w:rPr>
        <w:t>o</w:t>
      </w:r>
      <w:r>
        <w:rPr>
          <w:sz w:val="16"/>
          <w:szCs w:val="16"/>
        </w:rPr>
        <w:t> 166/2012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00"/>
      </w:tblGrid>
      <w:tr w:rsidR="0035384B" w:rsidTr="0035384B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384B" w:rsidRDefault="0035384B" w:rsidP="0035384B">
            <w:r>
              <w:rPr>
                <w:color w:val="000000"/>
                <w:sz w:val="18"/>
                <w:szCs w:val="18"/>
              </w:rPr>
              <w:t xml:space="preserve">SEI </w:t>
            </w:r>
            <w:r>
              <w:rPr>
                <w:color w:val="000000"/>
                <w:sz w:val="18"/>
                <w:szCs w:val="18"/>
              </w:rPr>
              <w:t>0003911-55.2019.8.01.0000</w:t>
            </w:r>
          </w:p>
        </w:tc>
      </w:tr>
    </w:tbl>
    <w:p w:rsidR="00AA60CF" w:rsidRDefault="00AA60CF">
      <w:pPr>
        <w:pStyle w:val="Corpodetexto"/>
        <w:rPr>
          <w:sz w:val="20"/>
        </w:rPr>
      </w:pPr>
    </w:p>
    <w:sectPr w:rsidR="00AA60CF" w:rsidSect="0035384B">
      <w:type w:val="continuous"/>
      <w:pgSz w:w="11900" w:h="16840"/>
      <w:pgMar w:top="500" w:right="440" w:bottom="440" w:left="560" w:header="269" w:footer="25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38" w:rsidRDefault="00D12938">
      <w:r>
        <w:separator/>
      </w:r>
    </w:p>
  </w:endnote>
  <w:endnote w:type="continuationSeparator" w:id="0">
    <w:p w:rsidR="00D12938" w:rsidRDefault="00D1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38" w:rsidRDefault="00D12938">
      <w:r>
        <w:separator/>
      </w:r>
    </w:p>
  </w:footnote>
  <w:footnote w:type="continuationSeparator" w:id="0">
    <w:p w:rsidR="00D12938" w:rsidRDefault="00D12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0682"/>
    <w:multiLevelType w:val="hybridMultilevel"/>
    <w:tmpl w:val="45183460"/>
    <w:lvl w:ilvl="0" w:tplc="5432654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" w15:restartNumberingAfterBreak="0">
    <w:nsid w:val="356100C8"/>
    <w:multiLevelType w:val="hybridMultilevel"/>
    <w:tmpl w:val="0EFAEB06"/>
    <w:lvl w:ilvl="0" w:tplc="0416000B">
      <w:start w:val="1"/>
      <w:numFmt w:val="bullet"/>
      <w:lvlText w:val=""/>
      <w:lvlJc w:val="left"/>
      <w:pPr>
        <w:ind w:left="24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0CF"/>
    <w:rsid w:val="0035384B"/>
    <w:rsid w:val="00405241"/>
    <w:rsid w:val="00507604"/>
    <w:rsid w:val="007C0E9D"/>
    <w:rsid w:val="00AA60CF"/>
    <w:rsid w:val="00D12938"/>
    <w:rsid w:val="00D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AEA4346"/>
  <w14:defaultImageDpi w14:val="0"/>
  <w15:docId w15:val="{9A327A03-A725-4EB3-8AE8-07AE2398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</w:pPr>
    <w:rPr>
      <w:rFonts w:ascii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spacing w:before="1"/>
      <w:ind w:left="3779" w:right="3847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pt-PT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hAnsi="Times New Roman" w:cs="Times New Roman"/>
      <w:lang w:val="pt-PT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"/>
    </w:pPr>
  </w:style>
  <w:style w:type="paragraph" w:styleId="Cabealho">
    <w:name w:val="header"/>
    <w:basedOn w:val="Normal"/>
    <w:link w:val="CabealhoChar"/>
    <w:uiPriority w:val="99"/>
    <w:unhideWhenUsed/>
    <w:rsid w:val="005076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07604"/>
    <w:rPr>
      <w:rFonts w:ascii="Times New Roman" w:hAnsi="Times New Roman" w:cs="Times New Roman"/>
      <w:lang w:val="pt-PT" w:eastAsia="x-none"/>
    </w:rPr>
  </w:style>
  <w:style w:type="paragraph" w:styleId="Rodap">
    <w:name w:val="footer"/>
    <w:basedOn w:val="Normal"/>
    <w:link w:val="RodapChar"/>
    <w:uiPriority w:val="99"/>
    <w:unhideWhenUsed/>
    <w:rsid w:val="005076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07604"/>
    <w:rPr>
      <w:rFonts w:ascii="Times New Roman" w:hAnsi="Times New Roman" w:cs="Times New Roman"/>
      <w:lang w:val="pt-PT" w:eastAsia="x-none"/>
    </w:rPr>
  </w:style>
  <w:style w:type="character" w:styleId="Hyperlink">
    <w:name w:val="Hyperlink"/>
    <w:basedOn w:val="Fontepargpadro"/>
    <w:uiPriority w:val="99"/>
    <w:semiHidden/>
    <w:unhideWhenUsed/>
    <w:rsid w:val="00507604"/>
    <w:rPr>
      <w:rFonts w:cs="Times New Roman"/>
      <w:color w:val="0000FF"/>
      <w:u w:val="single"/>
    </w:rPr>
  </w:style>
  <w:style w:type="paragraph" w:customStyle="1" w:styleId="textojustificado">
    <w:name w:val="texto_justificado"/>
    <w:basedOn w:val="Normal"/>
    <w:rsid w:val="005076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5076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507604"/>
    <w:rPr>
      <w:rFonts w:cs="Times New Roman"/>
      <w:b/>
      <w:bCs/>
    </w:rPr>
  </w:style>
  <w:style w:type="character" w:styleId="nfase">
    <w:name w:val="Emphasis"/>
    <w:basedOn w:val="Fontepargpadro"/>
    <w:uiPriority w:val="20"/>
    <w:qFormat/>
    <w:rsid w:val="00507604"/>
    <w:rPr>
      <w:rFonts w:cs="Times New Roman"/>
      <w:i/>
      <w:iCs/>
    </w:rPr>
  </w:style>
  <w:style w:type="character" w:customStyle="1" w:styleId="dark-mode-color-black">
    <w:name w:val="dark-mode-color-black"/>
    <w:basedOn w:val="Fontepargpadro"/>
    <w:rsid w:val="00507604"/>
    <w:rPr>
      <w:rFonts w:cs="Times New Roman"/>
    </w:rPr>
  </w:style>
  <w:style w:type="paragraph" w:customStyle="1" w:styleId="tabelatexto8">
    <w:name w:val="tabela_texto_8"/>
    <w:basedOn w:val="Normal"/>
    <w:rsid w:val="005076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sistemanormativocenter">
    <w:name w:val="sistema_normativo_center"/>
    <w:basedOn w:val="Normal"/>
    <w:rsid w:val="0050760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3538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justificadorecuoprimeiralinha">
    <w:name w:val="texto_justificado_recuo_primeira_linha"/>
    <w:basedOn w:val="Normal"/>
    <w:rsid w:val="0035384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384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84B"/>
    <w:rPr>
      <w:rFonts w:ascii="Segoe U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tjac.jus.br/sei/0003911-55.2019.8.01.0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ei.tjac.jus.br/verifica/index.php?cv=1717016&amp;crc=96B57D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LfHpRaq9JASiNOyHUsGRpOaUkFWSO7iS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Veracilda Silva Lima da Rocha</dc:creator>
  <cp:keywords/>
  <dc:description/>
  <cp:lastModifiedBy>ssucin</cp:lastModifiedBy>
  <cp:revision>2</cp:revision>
  <cp:lastPrinted>2024-03-07T00:37:00Z</cp:lastPrinted>
  <dcterms:created xsi:type="dcterms:W3CDTF">2024-03-07T00:39:00Z</dcterms:created>
  <dcterms:modified xsi:type="dcterms:W3CDTF">2024-03-07T00:39:00Z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2023-10-25T05:00:00Z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2023-10-25T05:00:00Z</vt:filetime>
  </property>
</Properties>
</file>