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0"/>
        </w:rPr>
      </w:pPr>
    </w:p>
    <w:p>
      <w:pPr>
        <w:pStyle w:val="Title"/>
        <w:ind w:left="1947" w:right="1947"/>
        <w:jc w:val="center"/>
      </w:pP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OFICIALIZAÇÃO</w:t>
      </w:r>
      <w:r>
        <w:rPr>
          <w:spacing w:val="-1"/>
        </w:rPr>
        <w:t> </w:t>
      </w:r>
      <w:r>
        <w:rPr/>
        <w:t>DA DEMANDA</w:t>
      </w:r>
      <w:r>
        <w:rPr>
          <w:spacing w:val="-1"/>
        </w:rPr>
        <w:t> </w:t>
      </w:r>
      <w:r>
        <w:rPr/>
        <w:t>Nº</w:t>
      </w:r>
      <w:r>
        <w:rPr>
          <w:spacing w:val="57"/>
        </w:rPr>
        <w:t> </w:t>
      </w:r>
      <w:r>
        <w:rPr/>
        <w:t>9/2024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Title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247" w:lineRule="auto"/>
        <w:ind w:left="187"/>
      </w:pPr>
      <w:r>
        <w:rPr/>
        <w:t>Em</w:t>
      </w:r>
      <w:r>
        <w:rPr>
          <w:spacing w:val="31"/>
        </w:rPr>
        <w:t> </w:t>
      </w:r>
      <w:r>
        <w:rPr/>
        <w:t>conformidade</w:t>
      </w:r>
      <w:r>
        <w:rPr>
          <w:spacing w:val="31"/>
        </w:rPr>
        <w:t> </w:t>
      </w:r>
      <w:r>
        <w:rPr/>
        <w:t>como</w:t>
      </w:r>
      <w:r>
        <w:rPr>
          <w:spacing w:val="31"/>
        </w:rPr>
        <w:t> </w:t>
      </w:r>
      <w:r>
        <w:rPr/>
        <w:t>art.</w:t>
      </w:r>
      <w:r>
        <w:rPr>
          <w:spacing w:val="31"/>
        </w:rPr>
        <w:t> </w:t>
      </w:r>
      <w:r>
        <w:rPr/>
        <w:t>28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Resolução</w:t>
      </w:r>
      <w:r>
        <w:rPr>
          <w:spacing w:val="32"/>
        </w:rPr>
        <w:t> </w:t>
      </w:r>
      <w:r>
        <w:rPr/>
        <w:t>CNJ</w:t>
      </w:r>
      <w:r>
        <w:rPr>
          <w:spacing w:val="31"/>
        </w:rPr>
        <w:t> </w:t>
      </w:r>
      <w:r>
        <w:rPr/>
        <w:t>nº.</w:t>
      </w:r>
      <w:r>
        <w:rPr>
          <w:spacing w:val="31"/>
        </w:rPr>
        <w:t> </w:t>
      </w:r>
      <w:r>
        <w:rPr/>
        <w:t>468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julho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2022,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fase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Planejamento</w:t>
      </w:r>
      <w:r>
        <w:rPr>
          <w:spacing w:val="31"/>
        </w:rPr>
        <w:t> </w:t>
      </w:r>
      <w:r>
        <w:rPr/>
        <w:t>da</w:t>
      </w:r>
      <w:r>
        <w:rPr>
          <w:spacing w:val="-57"/>
        </w:rPr>
        <w:t> </w:t>
      </w:r>
      <w:r>
        <w:rPr/>
        <w:t>Contratação</w:t>
      </w:r>
      <w:r>
        <w:rPr>
          <w:spacing w:val="-10"/>
        </w:rPr>
        <w:t> </w:t>
      </w:r>
      <w:r>
        <w:rPr/>
        <w:t>terá</w:t>
      </w:r>
      <w:r>
        <w:rPr>
          <w:spacing w:val="-9"/>
        </w:rPr>
        <w:t> </w:t>
      </w:r>
      <w:r>
        <w:rPr/>
        <w:t>início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recebimento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Oﬁcialização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Demanda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Área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SOLUÇÃO</w:t>
            </w:r>
          </w:p>
        </w:tc>
      </w:tr>
      <w:tr>
        <w:trPr>
          <w:trHeight w:val="839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Unidade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Demandante: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Diretoria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Tecnologia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Informação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demanda: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Jose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Carlos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Martins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Matricula: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E-mail:</w:t>
            </w:r>
            <w:r>
              <w:rPr>
                <w:spacing w:val="-9"/>
                <w:sz w:val="24"/>
              </w:rPr>
              <w:t> </w:t>
            </w:r>
            <w:hyperlink r:id="rId7">
              <w:r>
                <w:rPr>
                  <w:spacing w:val="-1"/>
                  <w:sz w:val="24"/>
                </w:rPr>
                <w:t>junior.martins@tjac.jus.br</w:t>
              </w:r>
            </w:hyperlink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3302-0360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4"/>
        <w:gridCol w:w="3426"/>
      </w:tblGrid>
      <w:tr>
        <w:trPr>
          <w:trHeight w:val="839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Nome:Elson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Correia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Oliveira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6954" w:type="dxa"/>
            <w:tcBorders>
              <w:right w:val="nil"/>
            </w:tcBorders>
          </w:tcPr>
          <w:p>
            <w:pPr>
              <w:pStyle w:val="TableParagraph"/>
              <w:tabs>
                <w:tab w:pos="3581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Email:</w:t>
            </w:r>
            <w:r>
              <w:rPr>
                <w:spacing w:val="-14"/>
                <w:sz w:val="24"/>
              </w:rPr>
              <w:t> </w:t>
            </w:r>
            <w:hyperlink r:id="rId8">
              <w:r>
                <w:rPr>
                  <w:spacing w:val="-1"/>
                  <w:sz w:val="24"/>
                </w:rPr>
                <w:t>geseg@tjac.jus.br</w:t>
              </w:r>
            </w:hyperlink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Cargo: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Gerente</w:t>
            </w:r>
          </w:p>
        </w:tc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Lotação: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Nome: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Amilar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Sales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Alves</w:t>
            </w:r>
          </w:p>
        </w:tc>
      </w:tr>
      <w:tr>
        <w:trPr>
          <w:trHeight w:val="314" w:hRule="atLeast"/>
        </w:trPr>
        <w:tc>
          <w:tcPr>
            <w:tcW w:w="6954" w:type="dxa"/>
            <w:tcBorders>
              <w:right w:val="nil"/>
            </w:tcBorders>
          </w:tcPr>
          <w:p>
            <w:pPr>
              <w:pStyle w:val="TableParagraph"/>
              <w:tabs>
                <w:tab w:pos="2621" w:val="left" w:leader="none"/>
              </w:tabs>
              <w:rPr>
                <w:sz w:val="24"/>
              </w:rPr>
            </w:pPr>
            <w:hyperlink r:id="rId8">
              <w:r>
                <w:rPr>
                  <w:sz w:val="24"/>
                </w:rPr>
                <w:t>Email:geseg@tjac.jus.br</w:t>
              </w:r>
            </w:hyperlink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Cargo: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Supervisor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Administrativo</w:t>
            </w:r>
          </w:p>
        </w:tc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Lotação: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Integrante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Priscila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Luena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Prado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Maia</w:t>
            </w:r>
          </w:p>
        </w:tc>
      </w:tr>
      <w:tr>
        <w:trPr>
          <w:trHeight w:val="314" w:hRule="atLeast"/>
        </w:trPr>
        <w:tc>
          <w:tcPr>
            <w:tcW w:w="6954" w:type="dxa"/>
            <w:tcBorders>
              <w:right w:val="nil"/>
            </w:tcBorders>
          </w:tcPr>
          <w:p>
            <w:pPr>
              <w:pStyle w:val="TableParagraph"/>
              <w:tabs>
                <w:tab w:pos="4349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Email:</w:t>
            </w:r>
            <w:r>
              <w:rPr>
                <w:spacing w:val="-12"/>
                <w:sz w:val="24"/>
              </w:rPr>
              <w:t> </w:t>
            </w:r>
            <w:hyperlink r:id="rId9">
              <w:r>
                <w:rPr>
                  <w:spacing w:val="-1"/>
                  <w:sz w:val="24"/>
                </w:rPr>
                <w:t>priscila.prado@tjac.jus.br</w:t>
              </w:r>
            </w:hyperlink>
            <w:r>
              <w:rPr>
                <w:spacing w:val="-1"/>
                <w:sz w:val="24"/>
              </w:rPr>
              <w:tab/>
              <w:t>Cargo: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Técnico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Judiciário</w:t>
            </w:r>
          </w:p>
        </w:tc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Lotação: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GECON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600" w:footer="1212" w:top="2360" w:bottom="1400" w:left="560" w:right="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 IDENTIFICAÇÃO DA DEMANDA</w:t>
            </w:r>
          </w:p>
        </w:tc>
      </w:tr>
      <w:tr>
        <w:trPr>
          <w:trHeight w:val="1739" w:hRule="atLeast"/>
        </w:trPr>
        <w:tc>
          <w:tcPr>
            <w:tcW w:w="10380" w:type="dxa"/>
          </w:tcPr>
          <w:p>
            <w:pPr>
              <w:pStyle w:val="TableParagraph"/>
              <w:spacing w:line="280" w:lineRule="atLeast" w:before="12"/>
              <w:ind w:firstLine="95"/>
              <w:jc w:val="both"/>
              <w:rPr>
                <w:sz w:val="24"/>
              </w:rPr>
            </w:pPr>
            <w:r>
              <w:rPr>
                <w:sz w:val="24"/>
              </w:rPr>
              <w:t>Contratação de Empresa de Telecomunicação para a prestação de serviços de acesso à rede mundial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computadores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(Internet)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Satélite,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redundante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localidades: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Esperança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317,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55, Ramal Antonio Costa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km 11, S/N PA Alcobras, Zona Rural, CEP: 69931-000 - Capixaba - AC; Escola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São Luiz Gonzaga - Rua Uaquiri, 650 BR 364 km 60, Centro, 69929-000 - Distrito de Vila Campinas;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Aldeia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Indigena,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Poyanawa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Barão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Ipiranga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Mâncio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Mâncio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Lima)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Aldeia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Indigena,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Katukina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aldeia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Kamãnawa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Sul,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(Cruzeiro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km).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1889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2753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PEI: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Perspectiva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Aprendizado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Crescimento.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Macrodesaﬁo: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1"/>
                <w:sz w:val="24"/>
              </w:rPr>
              <w:t>Objetivo: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Deﬁnir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executar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projetos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estratégicos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TJ,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resoluções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CNJ.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Plano Diretor institucional (PDTIC):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PDTIC é um instrumento que visa direcionar os investimentos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aquisições de bens e serviços de TIC, objetivando maximizar o cumprimento da estratégia 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2021/206, em consonância às normas nacionais do Poder Judiciário e à visão de longo prazo do Tribunal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Acre</w:t>
            </w:r>
          </w:p>
        </w:tc>
      </w:tr>
      <w:tr>
        <w:trPr>
          <w:trHeight w:val="1124" w:hRule="atLeast"/>
        </w:trPr>
        <w:tc>
          <w:tcPr>
            <w:tcW w:w="10425" w:type="dxa"/>
          </w:tcPr>
          <w:p>
            <w:pPr>
              <w:pStyle w:val="TableParagraph"/>
              <w:spacing w:line="247" w:lineRule="auto"/>
              <w:ind w:left="37" w:right="-15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Soluções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PSTIC: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pleiteada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MOTIVAÇÃO/JUSTIFICATIVA</w:t>
            </w:r>
          </w:p>
        </w:tc>
      </w:tr>
      <w:tr>
        <w:trPr>
          <w:trHeight w:val="2595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A implantação de Pontos de Inclusão Digital - PIDs no Poder Judiciário, é uma medida essencial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promover o acesso à tecnologia e à informação para comunidades, especialmente nos municípios que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sejam sede de nenhuma unidade judiciária. A ação visa ampliar o acesso à justiça e viabilizar os 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variados serviços de utilidade pública ao cidadão, nos níveis municipal, estadual e federal, de todos 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poderes,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plenitude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cidadania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distantes.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600" w:footer="1212" w:top="2360" w:bottom="140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7.999992pt;margin-top:486.999878pt;width:3.75pt;height:3.75pt;mso-position-horizontal-relative:page;mso-position-vertical-relative:page;z-index:-15873536" coordorigin="1160,9740" coordsize="75,75" path="m1202,9815l1193,9815,1188,9814,1160,9782,1160,9773,1193,9740,1202,9740,1235,9773,1235,9777,1235,9782,1207,9814,1202,98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527.499878pt;width:3.75pt;height:3.75pt;mso-position-horizontal-relative:page;mso-position-vertical-relative:page;z-index:-15873024" coordorigin="1160,10550" coordsize="75,75" path="m1202,10625l1193,10625,1188,10624,1160,10592,1160,10583,1193,10550,1202,10550,1235,10583,1235,10587,1235,10592,1207,10624,1202,106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582.249878pt;width:3.75pt;height:3.75pt;mso-position-horizontal-relative:page;mso-position-vertical-relative:page;z-index:-15872512" coordorigin="1160,11645" coordsize="75,75" path="m1202,11720l1193,11720,1188,11719,1160,11687,1160,11678,1193,11645,1202,11645,1235,11678,1235,11682,1235,11687,1207,11719,1202,11720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5535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right="1" w:firstLine="60"/>
              <w:jc w:val="both"/>
              <w:rPr>
                <w:sz w:val="24"/>
              </w:rPr>
            </w:pPr>
            <w:r>
              <w:rPr>
                <w:sz w:val="24"/>
              </w:rPr>
              <w:t>Além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disso,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importante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ressaltar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inclusão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direito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básico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permite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exercício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pleno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cidadania. Ao fornecer acesso à internet e a dispositivos tecnológicos, os Pontos de Inclusão Digital - PID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membros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indígenas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conectarem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acessarem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relevantes,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educarem-se,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ativamente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econômica.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Vale ressaltar ainda, que o PIDJus será um local onde as comunidades indígenas terão acesso a serviços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jurídicas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tecnologia.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Permitindo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possam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processuais,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outros serviços do Poder Judiciário do Acre, além de serviços do Ministério Público Estadual, Defensoria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Pública,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14ª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(TRT14)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Eleitoral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(TRE-AC).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jc w:val="both"/>
              <w:rPr>
                <w:sz w:val="24"/>
              </w:rPr>
            </w:pPr>
            <w:r>
              <w:rPr>
                <w:sz w:val="24"/>
              </w:rPr>
              <w:t>A Resolução nº. 508 de 22 de junho de 2023, embasa a justiﬁcativa para a sua implementação, sendo 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 medida alinhada com os princípios de igualdade e justiça social. Garantindo que as comunidades,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independentemente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sua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localização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geográﬁca,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tenham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acesso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às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oportunidades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oferecidas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pela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tecnologia,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justiça,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essencial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inclusiva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democrática.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ALCANÇADO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</w:tr>
      <w:tr>
        <w:trPr>
          <w:trHeight w:val="3029" w:hRule="atLeast"/>
        </w:trPr>
        <w:tc>
          <w:tcPr>
            <w:tcW w:w="10410" w:type="dxa"/>
          </w:tcPr>
          <w:p>
            <w:pPr>
              <w:pStyle w:val="TableParagraph"/>
              <w:spacing w:line="247" w:lineRule="auto"/>
              <w:ind w:left="629" w:right="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PIDJus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indígenas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terão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jurídicas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meio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tecnologia.</w:t>
            </w: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629" w:right="7"/>
              <w:jc w:val="both"/>
              <w:rPr>
                <w:sz w:val="24"/>
              </w:rPr>
            </w:pPr>
            <w:r>
              <w:rPr>
                <w:sz w:val="24"/>
              </w:rPr>
              <w:t>Permitindo que possam ser realizadas consultas processuais, e outros serviços do Poder Judiciário,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além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Ministério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Estadual,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Pública,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14ª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(TRT14)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Eleitoral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(TRE-AC).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629"/>
              <w:jc w:val="both"/>
              <w:rPr>
                <w:i/>
                <w:sz w:val="24"/>
              </w:rPr>
            </w:pPr>
            <w:r>
              <w:rPr>
                <w:w w:val="95"/>
                <w:sz w:val="24"/>
              </w:rPr>
              <w:t>Atendimento a Resolução 370 do CNJ </w:t>
            </w:r>
            <w:r>
              <w:rPr>
                <w:i/>
                <w:w w:val="95"/>
                <w:sz w:val="24"/>
              </w:rPr>
              <w:t>" - Art. 34. Os itens de infraestrutura tecnológica deverão atender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as especiﬁcações, temporalidade de uso e obsolescência a serem regulados em instrumentos aplicáveis e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especíﬁcos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ENCAMINHAMENTO</w:t>
            </w:r>
          </w:p>
        </w:tc>
      </w:tr>
      <w:tr>
        <w:trPr>
          <w:trHeight w:val="990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"/>
                <w:sz w:val="24"/>
              </w:rPr>
              <w:t>Encaminhe-se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autoridade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competente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Administrativa,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deverá: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pacing w:val="-1"/>
                <w:sz w:val="24"/>
              </w:rPr>
              <w:t>I.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Decidir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motivadamente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sobre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prosseguimento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contratação;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600" w:footer="1212" w:top="2360" w:bottom="1400" w:left="560" w:right="5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522.75pt;height:162.75pt;mso-position-horizontal-relative:char;mso-position-vertical-relative:line" coordorigin="0,0" coordsize="10455,3255">
            <v:shape style="position:absolute;left:-1;top:0;width:10455;height:3255" coordorigin="0,0" coordsize="10455,3255" path="m10455,0l10440,0,10410,0,10410,3210,45,3210,45,0,30,0,0,0,0,3210,0,3240,0,3255,30,3255,45,3255,10410,3255,10440,3255,10455,3255,10455,3240,10455,3210,10455,0xe" filled="true" fillcolor="#000000" stroked="false">
              <v:path arrowok="t"/>
              <v:fill type="solid"/>
            </v:shape>
            <v:shape style="position:absolute;left:52;top:9;width:10351;height:107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II.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Indicar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Integrante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Administrativo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composição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Equipe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Planejamento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Contratação,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quando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continuidade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contratação;</w:t>
                    </w:r>
                  </w:p>
                  <w:p>
                    <w:pPr>
                      <w:spacing w:line="272" w:lineRule="exact" w:before="23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Branco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Acre,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03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2024</w:t>
                    </w:r>
                  </w:p>
                </w:txbxContent>
              </v:textbox>
              <w10:wrap type="none"/>
            </v:shape>
            <v:shape style="position:absolute;left:52;top:1869;width:5029;height:78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Jose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Carlos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Martins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Junior</w:t>
                    </w:r>
                  </w:p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Diretor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Tecnologia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Informação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Comunicação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9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460374</wp:posOffset>
            </wp:positionH>
            <wp:positionV relativeFrom="paragraph">
              <wp:posOffset>-40679</wp:posOffset>
            </wp:positionV>
            <wp:extent cx="476249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14:15:42.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4"/>
        <w:ind w:left="119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460374</wp:posOffset>
            </wp:positionH>
            <wp:positionV relativeFrom="paragraph">
              <wp:posOffset>-31154</wp:posOffset>
            </wp:positionV>
            <wp:extent cx="476249" cy="31432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JOSE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CARLOS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MARTINS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JUNIOR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Diretor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Geral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24/05/2024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14:07:31.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3"/>
        <w:ind w:left="124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460374</wp:posOffset>
            </wp:positionH>
            <wp:positionV relativeFrom="paragraph">
              <wp:posOffset>-31789</wp:posOffset>
            </wp:positionV>
            <wp:extent cx="476249" cy="31432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6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14:22:25.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2"/>
        </w:rPr>
      </w:pPr>
      <w:r>
        <w:rPr/>
        <w:pict>
          <v:rect style="position:absolute;margin-left:33.999996pt;margin-top:8.910413pt;width:527.999958pt;height:.75pt;mso-position-horizontal-relative:page;mso-position-vertical-relative:paragraph;z-index:-15726592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544194</wp:posOffset>
            </wp:positionH>
            <wp:positionV relativeFrom="paragraph">
              <wp:posOffset>-217361</wp:posOffset>
            </wp:positionV>
            <wp:extent cx="781049" cy="78104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conferir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autenticidade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documento,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utilize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um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leitor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QRCode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ou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acesse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endereço</w:t>
      </w:r>
      <w:r>
        <w:rPr>
          <w:rFonts w:ascii="Arial MT" w:hAnsi="Arial MT"/>
          <w:spacing w:val="1"/>
          <w:sz w:val="15"/>
        </w:rPr>
        <w:t> </w:t>
      </w:r>
      <w:hyperlink r:id="rId12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rFonts w:ascii="Arial MT" w:hAnsi="Arial MT"/>
          <w:sz w:val="15"/>
        </w:rPr>
        <w:t>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informe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chancela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" w:hAnsi="Arial"/>
          <w:b/>
          <w:sz w:val="15"/>
        </w:rPr>
        <w:t>O5G6.P0Q1.9OZO.LJVV</w:t>
      </w:r>
    </w:p>
    <w:sectPr>
      <w:pgSz w:w="11900" w:h="16840"/>
      <w:pgMar w:header="600" w:footer="1212" w:top="2360" w:bottom="14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.015968pt;margin-top:767.322327pt;width:519.25pt;height:2.050pt;mso-position-horizontal-relative:page;mso-position-vertical-relative:page;z-index:-15873024" coordorigin="760,15346" coordsize="10385,41">
          <v:rect style="position:absolute;left:760;top:15346;width:10385;height:20" filled="true" fillcolor="#999999" stroked="false">
            <v:fill type="solid"/>
          </v:rect>
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<v:path arrowok="t"/>
            <v:fill type="solid"/>
          </v:shape>
          <v:shape style="position:absolute;left:760;top:15346;width:20;height:41" coordorigin="760,15346" coordsize="20,41" path="m760,15386l760,15346,780,15346,780,15366,760,15386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69498pt;margin-top:785.336304pt;width:146.9pt;height:27.3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18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before="30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Tribunal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Justiça,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s/n.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Via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Verde.</w:t>
                </w:r>
              </w:p>
              <w:p>
                <w:pPr>
                  <w:spacing w:before="31"/>
                  <w:ind w:left="14" w:right="14" w:firstLine="0"/>
                  <w:jc w:val="center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69.915-631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Rio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Branco-AC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(68)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87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3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unior.martins@tjac.jus.br" TargetMode="External"/><Relationship Id="rId8" Type="http://schemas.openxmlformats.org/officeDocument/2006/relationships/hyperlink" Target="mailto:geseg@tjac.jus.br" TargetMode="External"/><Relationship Id="rId9" Type="http://schemas.openxmlformats.org/officeDocument/2006/relationships/hyperlink" Target="mailto:priscila.prado@tjac.jus.br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appgrp.tjac.jus.br/grp/acessoexterno/programaAcessoExterno.faces?codigo=670270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2024-06-26T13:31:21Z</dcterms:created>
  <dcterms:modified xsi:type="dcterms:W3CDTF">2024-06-26T13:31:21Z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</Properties>
</file>