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86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1"/>
        <w:gridCol w:w="5557"/>
        <w:gridCol w:w="1916"/>
      </w:tblGrid>
      <w:tr>
        <w:trPr>
          <w:trHeight w:val="654" w:hRule="atLeast"/>
        </w:trPr>
        <w:tc>
          <w:tcPr>
            <w:tcW w:w="1621" w:type="dxa"/>
            <w:vMerge w:val="restart"/>
            <w:tcBorders>
              <w:bottom w:val="single" w:sz="12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63"/>
              <w:rPr>
                <w:sz w:val="20"/>
              </w:rPr>
            </w:pPr>
            <w:bookmarkStart w:name="Estudo Técnico Preliminar 1667802" w:id="1"/>
            <w:bookmarkEnd w:id="1"/>
            <w:r>
              <w:rPr/>
            </w:r>
            <w:r>
              <w:rPr>
                <w:sz w:val="20"/>
              </w:rPr>
              <w:drawing>
                <wp:inline distT="0" distB="0" distL="0" distR="0">
                  <wp:extent cx="569976" cy="569976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76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557" w:type="dxa"/>
            <w:vMerge w:val="restart"/>
            <w:tcBorders>
              <w:bottom w:val="single" w:sz="12" w:space="0" w:color="7F7F7F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110"/>
              <w:rPr>
                <w:b/>
                <w:sz w:val="21"/>
              </w:rPr>
            </w:pPr>
            <w:r>
              <w:rPr>
                <w:b/>
                <w:sz w:val="21"/>
              </w:rPr>
              <w:t>ESTUDO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TÉCNICO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PRELIMINAR</w:t>
            </w:r>
          </w:p>
        </w:tc>
        <w:tc>
          <w:tcPr>
            <w:tcW w:w="1916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Código:</w:t>
            </w:r>
          </w:p>
        </w:tc>
      </w:tr>
      <w:tr>
        <w:trPr>
          <w:trHeight w:val="1106" w:hRule="atLeast"/>
        </w:trPr>
        <w:tc>
          <w:tcPr>
            <w:tcW w:w="1621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7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line="452" w:lineRule="exact" w:before="34"/>
              <w:ind w:left="673" w:right="23" w:hanging="627"/>
              <w:rPr>
                <w:sz w:val="21"/>
              </w:rPr>
            </w:pPr>
            <w:r>
              <w:rPr>
                <w:sz w:val="21"/>
              </w:rPr>
              <w:t>FOR-DILOG-002-xx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(V.00)</w:t>
            </w:r>
          </w:p>
        </w:tc>
      </w:tr>
    </w:tbl>
    <w:p>
      <w:pPr>
        <w:pStyle w:val="BodyText"/>
        <w:spacing w:before="1"/>
        <w:rPr>
          <w:sz w:val="27"/>
        </w:rPr>
      </w:pPr>
    </w:p>
    <w:p>
      <w:pPr>
        <w:pStyle w:val="BodyText"/>
        <w:spacing w:before="91"/>
        <w:ind w:left="2667" w:right="2784"/>
        <w:jc w:val="center"/>
      </w:pPr>
      <w:r>
        <w:rPr>
          <w:b/>
        </w:rPr>
        <w:t>ORIGEM</w:t>
      </w:r>
      <w:r>
        <w:rPr/>
        <w:t>:</w:t>
      </w:r>
      <w:r>
        <w:rPr>
          <w:spacing w:val="50"/>
        </w:rPr>
        <w:t> </w:t>
      </w:r>
      <w:r>
        <w:rPr/>
        <w:t>Diretoria</w:t>
      </w:r>
      <w:r>
        <w:rPr>
          <w:spacing w:val="-1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Vale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Alto</w:t>
      </w:r>
      <w:r>
        <w:rPr>
          <w:spacing w:val="-1"/>
        </w:rPr>
        <w:t> </w:t>
      </w:r>
      <w:r>
        <w:rPr/>
        <w:t>Acre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DVRAC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26" w:val="left" w:leader="none"/>
        </w:tabs>
        <w:spacing w:line="240" w:lineRule="auto" w:before="158" w:after="0"/>
        <w:ind w:left="325" w:right="0" w:hanging="211"/>
        <w:jc w:val="left"/>
      </w:pPr>
      <w:r>
        <w:rPr/>
        <w:t>OBJETO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84" w:val="left" w:leader="none"/>
        </w:tabs>
        <w:spacing w:line="240" w:lineRule="auto" w:before="0" w:after="0"/>
        <w:ind w:left="115" w:right="364" w:firstLine="0"/>
        <w:jc w:val="left"/>
        <w:rPr>
          <w:sz w:val="21"/>
        </w:rPr>
      </w:pPr>
      <w:r>
        <w:rPr>
          <w:sz w:val="21"/>
        </w:rPr>
        <w:t>Contratação de Serviço PABX em nuvem, baseado em protocolo SIP, incluindo tráfego ilimitado para ligações locais e</w:t>
      </w:r>
      <w:r>
        <w:rPr>
          <w:spacing w:val="-50"/>
          <w:sz w:val="21"/>
        </w:rPr>
        <w:t> </w:t>
      </w:r>
      <w:r>
        <w:rPr>
          <w:sz w:val="21"/>
        </w:rPr>
        <w:t>nacionais, fixo-fixo e fixo-móvel, com fornecimento de equipamentos e materiais necessários para atender as necessidades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Poder Judiciário no Estado do Acre.</w:t>
      </w:r>
    </w:p>
    <w:p>
      <w:pPr>
        <w:pStyle w:val="BodyText"/>
        <w:spacing w:before="5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326" w:val="left" w:leader="none"/>
        </w:tabs>
        <w:spacing w:line="240" w:lineRule="auto" w:before="0" w:after="0"/>
        <w:ind w:left="325" w:right="0" w:hanging="211"/>
        <w:jc w:val="left"/>
      </w:pPr>
      <w:r>
        <w:rPr/>
        <w:t>NECESSIDADE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CONTRATAÇÃO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86" w:val="left" w:leader="none"/>
        </w:tabs>
        <w:spacing w:line="240" w:lineRule="auto" w:before="0" w:after="0"/>
        <w:ind w:left="115" w:right="213" w:firstLine="0"/>
        <w:jc w:val="both"/>
        <w:rPr>
          <w:sz w:val="21"/>
        </w:rPr>
      </w:pPr>
      <w:r>
        <w:rPr>
          <w:sz w:val="21"/>
        </w:rPr>
        <w:t>No contexto das atuais circunstâncias, é imperativo que analisemos e justifiquemos as ações que tomaremos em resposta</w:t>
      </w:r>
      <w:r>
        <w:rPr>
          <w:spacing w:val="-50"/>
          <w:sz w:val="21"/>
        </w:rPr>
        <w:t> </w:t>
      </w:r>
      <w:r>
        <w:rPr>
          <w:sz w:val="21"/>
        </w:rPr>
        <w:t>a esses desafios. Diante dos eventos e condições atuais que interferem na continuação do serviço de tefonia, tendo em vista</w:t>
      </w:r>
      <w:r>
        <w:rPr>
          <w:spacing w:val="1"/>
          <w:sz w:val="21"/>
        </w:rPr>
        <w:t> </w:t>
      </w:r>
      <w:r>
        <w:rPr>
          <w:sz w:val="21"/>
        </w:rPr>
        <w:t>que o contrato vigente chegou ao fim do prazo de 5 anos e o alto custo de manutenção da fiação metálica juntamente com os</w:t>
      </w:r>
      <w:r>
        <w:rPr>
          <w:spacing w:val="1"/>
          <w:sz w:val="21"/>
        </w:rPr>
        <w:t> </w:t>
      </w:r>
      <w:r>
        <w:rPr>
          <w:sz w:val="21"/>
        </w:rPr>
        <w:t>PABX, além de mudanças operacionais por parte das operadoras, faz-se necessário a análise crítica das circunstâncias atuais</w:t>
      </w:r>
      <w:r>
        <w:rPr>
          <w:spacing w:val="1"/>
          <w:sz w:val="21"/>
        </w:rPr>
        <w:t> </w:t>
      </w:r>
      <w:r>
        <w:rPr>
          <w:sz w:val="21"/>
        </w:rPr>
        <w:t>para que possamos tomar medidas eficazes, adaptar nossas estratégias e garantir a continuidade de nossas operações. Neste</w:t>
      </w:r>
      <w:r>
        <w:rPr>
          <w:spacing w:val="1"/>
          <w:sz w:val="21"/>
        </w:rPr>
        <w:t> </w:t>
      </w:r>
      <w:r>
        <w:rPr>
          <w:sz w:val="21"/>
        </w:rPr>
        <w:t>documento,</w:t>
      </w:r>
      <w:r>
        <w:rPr>
          <w:spacing w:val="1"/>
          <w:sz w:val="21"/>
        </w:rPr>
        <w:t> </w:t>
      </w:r>
      <w:r>
        <w:rPr>
          <w:sz w:val="21"/>
        </w:rPr>
        <w:t>destacaremos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considerações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moldaram</w:t>
      </w:r>
      <w:r>
        <w:rPr>
          <w:spacing w:val="1"/>
          <w:sz w:val="21"/>
        </w:rPr>
        <w:t> </w:t>
      </w:r>
      <w:r>
        <w:rPr>
          <w:sz w:val="21"/>
        </w:rPr>
        <w:t>nossa</w:t>
      </w:r>
      <w:r>
        <w:rPr>
          <w:spacing w:val="1"/>
          <w:sz w:val="21"/>
        </w:rPr>
        <w:t> </w:t>
      </w:r>
      <w:r>
        <w:rPr>
          <w:sz w:val="21"/>
        </w:rPr>
        <w:t>abordagem</w:t>
      </w:r>
      <w:r>
        <w:rPr>
          <w:spacing w:val="1"/>
          <w:sz w:val="21"/>
        </w:rPr>
        <w:t> </w:t>
      </w:r>
      <w:r>
        <w:rPr>
          <w:sz w:val="21"/>
        </w:rPr>
        <w:t>diante</w:t>
      </w:r>
      <w:r>
        <w:rPr>
          <w:spacing w:val="1"/>
          <w:sz w:val="21"/>
        </w:rPr>
        <w:t> </w:t>
      </w:r>
      <w:r>
        <w:rPr>
          <w:sz w:val="21"/>
        </w:rPr>
        <w:t>das</w:t>
      </w:r>
      <w:r>
        <w:rPr>
          <w:spacing w:val="1"/>
          <w:sz w:val="21"/>
        </w:rPr>
        <w:t> </w:t>
      </w:r>
      <w:r>
        <w:rPr>
          <w:sz w:val="21"/>
        </w:rPr>
        <w:t>circunstâncias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questão,</w:t>
      </w:r>
      <w:r>
        <w:rPr>
          <w:spacing w:val="1"/>
          <w:sz w:val="21"/>
        </w:rPr>
        <w:t> </w:t>
      </w:r>
      <w:r>
        <w:rPr>
          <w:sz w:val="21"/>
        </w:rPr>
        <w:t>demonstrando a necessidade da contratação do Serviço de Telefonia VOIP pela sua economia de custos, flexibilidade,</w:t>
      </w:r>
      <w:r>
        <w:rPr>
          <w:spacing w:val="1"/>
          <w:sz w:val="21"/>
        </w:rPr>
        <w:t> </w:t>
      </w:r>
      <w:r>
        <w:rPr>
          <w:sz w:val="21"/>
        </w:rPr>
        <w:t>escalabilidade e pelos diversos recursos avançados que oferece permitindo melhoria tanto comunicação interna e quanto</w:t>
      </w:r>
      <w:r>
        <w:rPr>
          <w:spacing w:val="1"/>
          <w:sz w:val="21"/>
        </w:rPr>
        <w:t> </w:t>
      </w:r>
      <w:r>
        <w:rPr>
          <w:sz w:val="21"/>
        </w:rPr>
        <w:t>externa.</w:t>
      </w:r>
    </w:p>
    <w:p>
      <w:pPr>
        <w:pStyle w:val="BodyText"/>
        <w:spacing w:before="9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326" w:val="left" w:leader="none"/>
        </w:tabs>
        <w:spacing w:line="240" w:lineRule="auto" w:before="0" w:after="0"/>
        <w:ind w:left="325" w:right="0" w:hanging="211"/>
        <w:jc w:val="left"/>
      </w:pPr>
      <w:r>
        <w:rPr/>
        <w:t>DA</w:t>
      </w:r>
      <w:r>
        <w:rPr>
          <w:spacing w:val="-3"/>
        </w:rPr>
        <w:t> </w:t>
      </w:r>
      <w:r>
        <w:rPr/>
        <w:t>EQUIPE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PLANEJAMENTO</w:t>
      </w:r>
    </w:p>
    <w:p>
      <w:pPr>
        <w:pStyle w:val="BodyText"/>
        <w:spacing w:before="10" w:after="1"/>
        <w:rPr>
          <w:b/>
          <w:sz w:val="18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1568"/>
        <w:gridCol w:w="1147"/>
      </w:tblGrid>
      <w:tr>
        <w:trPr>
          <w:trHeight w:val="311" w:hRule="atLeast"/>
        </w:trPr>
        <w:tc>
          <w:tcPr>
            <w:tcW w:w="4967" w:type="dxa"/>
          </w:tcPr>
          <w:p>
            <w:pPr>
              <w:pStyle w:val="TableParagraph"/>
              <w:spacing w:before="22"/>
              <w:ind w:left="738" w:right="729"/>
              <w:jc w:val="center"/>
              <w:rPr>
                <w:sz w:val="21"/>
              </w:rPr>
            </w:pPr>
            <w:r>
              <w:rPr>
                <w:sz w:val="21"/>
              </w:rPr>
              <w:t>Nome</w:t>
            </w:r>
          </w:p>
        </w:tc>
        <w:tc>
          <w:tcPr>
            <w:tcW w:w="1568" w:type="dxa"/>
          </w:tcPr>
          <w:p>
            <w:pPr>
              <w:pStyle w:val="TableParagraph"/>
              <w:spacing w:before="22"/>
              <w:ind w:left="471"/>
              <w:rPr>
                <w:sz w:val="21"/>
              </w:rPr>
            </w:pPr>
            <w:r>
              <w:rPr>
                <w:sz w:val="21"/>
              </w:rPr>
              <w:t>Função</w:t>
            </w:r>
          </w:p>
        </w:tc>
        <w:tc>
          <w:tcPr>
            <w:tcW w:w="1147" w:type="dxa"/>
          </w:tcPr>
          <w:p>
            <w:pPr>
              <w:pStyle w:val="TableParagraph"/>
              <w:spacing w:before="22"/>
              <w:ind w:left="234"/>
              <w:rPr>
                <w:sz w:val="21"/>
              </w:rPr>
            </w:pPr>
            <w:r>
              <w:rPr>
                <w:sz w:val="21"/>
              </w:rPr>
              <w:t>Lotação</w:t>
            </w:r>
          </w:p>
        </w:tc>
      </w:tr>
      <w:tr>
        <w:trPr>
          <w:trHeight w:val="721" w:hRule="atLeast"/>
        </w:trPr>
        <w:tc>
          <w:tcPr>
            <w:tcW w:w="496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38" w:right="727"/>
              <w:jc w:val="center"/>
              <w:rPr>
                <w:sz w:val="21"/>
              </w:rPr>
            </w:pPr>
            <w:r>
              <w:rPr>
                <w:sz w:val="21"/>
              </w:rPr>
              <w:t>Ana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Paula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Viana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Carrilho</w:t>
            </w:r>
          </w:p>
        </w:tc>
        <w:tc>
          <w:tcPr>
            <w:tcW w:w="1568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429"/>
              <w:rPr>
                <w:sz w:val="21"/>
              </w:rPr>
            </w:pPr>
            <w:r>
              <w:rPr>
                <w:sz w:val="21"/>
              </w:rPr>
              <w:t>Diretora</w:t>
            </w:r>
          </w:p>
        </w:tc>
        <w:tc>
          <w:tcPr>
            <w:tcW w:w="114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03"/>
              <w:rPr>
                <w:sz w:val="21"/>
              </w:rPr>
            </w:pPr>
            <w:r>
              <w:rPr>
                <w:sz w:val="21"/>
              </w:rPr>
              <w:t>DRVAC</w:t>
            </w:r>
          </w:p>
        </w:tc>
      </w:tr>
      <w:tr>
        <w:trPr>
          <w:trHeight w:val="721" w:hRule="atLeast"/>
        </w:trPr>
        <w:tc>
          <w:tcPr>
            <w:tcW w:w="4967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738" w:right="732"/>
              <w:jc w:val="center"/>
              <w:rPr>
                <w:sz w:val="21"/>
              </w:rPr>
            </w:pPr>
            <w:r>
              <w:rPr>
                <w:sz w:val="21"/>
              </w:rPr>
              <w:t>Solange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Maria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Chalub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Bandeira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Teixeira</w:t>
            </w:r>
          </w:p>
        </w:tc>
        <w:tc>
          <w:tcPr>
            <w:tcW w:w="1568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429"/>
              <w:rPr>
                <w:sz w:val="21"/>
              </w:rPr>
            </w:pPr>
            <w:r>
              <w:rPr>
                <w:sz w:val="21"/>
              </w:rPr>
              <w:t>Diretora</w:t>
            </w:r>
          </w:p>
        </w:tc>
        <w:tc>
          <w:tcPr>
            <w:tcW w:w="1147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4"/>
              <w:rPr>
                <w:sz w:val="21"/>
              </w:rPr>
            </w:pPr>
            <w:r>
              <w:rPr>
                <w:sz w:val="21"/>
              </w:rPr>
              <w:t>DRVJU</w:t>
            </w:r>
          </w:p>
        </w:tc>
      </w:tr>
      <w:tr>
        <w:trPr>
          <w:trHeight w:val="721" w:hRule="atLeast"/>
        </w:trPr>
        <w:tc>
          <w:tcPr>
            <w:tcW w:w="4967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738" w:right="727"/>
              <w:jc w:val="center"/>
              <w:rPr>
                <w:sz w:val="21"/>
              </w:rPr>
            </w:pPr>
            <w:r>
              <w:rPr>
                <w:sz w:val="21"/>
              </w:rPr>
              <w:t>Raquel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Cunha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Conceição</w:t>
            </w:r>
          </w:p>
        </w:tc>
        <w:tc>
          <w:tcPr>
            <w:tcW w:w="1568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429"/>
              <w:rPr>
                <w:sz w:val="21"/>
              </w:rPr>
            </w:pPr>
            <w:r>
              <w:rPr>
                <w:sz w:val="21"/>
              </w:rPr>
              <w:t>Diretora</w:t>
            </w:r>
          </w:p>
        </w:tc>
        <w:tc>
          <w:tcPr>
            <w:tcW w:w="1147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60"/>
              <w:rPr>
                <w:sz w:val="21"/>
              </w:rPr>
            </w:pPr>
            <w:r>
              <w:rPr>
                <w:sz w:val="21"/>
              </w:rPr>
              <w:t>DITEC</w:t>
            </w:r>
          </w:p>
        </w:tc>
      </w:tr>
      <w:tr>
        <w:trPr>
          <w:trHeight w:val="721" w:hRule="atLeast"/>
        </w:trPr>
        <w:tc>
          <w:tcPr>
            <w:tcW w:w="4967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738" w:right="731"/>
              <w:jc w:val="center"/>
              <w:rPr>
                <w:sz w:val="21"/>
              </w:rPr>
            </w:pPr>
            <w:r>
              <w:rPr>
                <w:sz w:val="21"/>
              </w:rPr>
              <w:t>Elson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Correia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Oliveira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Neto</w:t>
            </w:r>
          </w:p>
        </w:tc>
        <w:tc>
          <w:tcPr>
            <w:tcW w:w="1568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450"/>
              <w:rPr>
                <w:sz w:val="21"/>
              </w:rPr>
            </w:pPr>
            <w:r>
              <w:rPr>
                <w:sz w:val="21"/>
              </w:rPr>
              <w:t>Gerente</w:t>
            </w:r>
          </w:p>
        </w:tc>
        <w:tc>
          <w:tcPr>
            <w:tcW w:w="1147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4"/>
              <w:rPr>
                <w:sz w:val="21"/>
              </w:rPr>
            </w:pPr>
            <w:r>
              <w:rPr>
                <w:sz w:val="21"/>
              </w:rPr>
              <w:t>GESEG</w:t>
            </w:r>
          </w:p>
        </w:tc>
      </w:tr>
      <w:tr>
        <w:trPr>
          <w:trHeight w:val="721" w:hRule="atLeast"/>
        </w:trPr>
        <w:tc>
          <w:tcPr>
            <w:tcW w:w="4967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736" w:right="732"/>
              <w:jc w:val="center"/>
              <w:rPr>
                <w:sz w:val="21"/>
              </w:rPr>
            </w:pPr>
            <w:r>
              <w:rPr>
                <w:sz w:val="21"/>
              </w:rPr>
              <w:t>Amilar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Sales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Alves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7"/>
              <w:ind w:left="145" w:right="116" w:firstLine="178"/>
              <w:rPr>
                <w:sz w:val="21"/>
              </w:rPr>
            </w:pPr>
            <w:r>
              <w:rPr>
                <w:sz w:val="21"/>
              </w:rPr>
              <w:t>Supervisor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Administrativo</w:t>
            </w:r>
          </w:p>
        </w:tc>
        <w:tc>
          <w:tcPr>
            <w:tcW w:w="1147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34"/>
              <w:rPr>
                <w:sz w:val="21"/>
              </w:rPr>
            </w:pPr>
            <w:r>
              <w:rPr>
                <w:sz w:val="21"/>
              </w:rPr>
              <w:t>GESEG</w:t>
            </w:r>
          </w:p>
        </w:tc>
      </w:tr>
    </w:tbl>
    <w:p>
      <w:pPr>
        <w:pStyle w:val="BodyText"/>
        <w:spacing w:before="8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0" w:lineRule="auto" w:before="0" w:after="0"/>
        <w:ind w:left="115" w:right="687" w:firstLine="0"/>
        <w:jc w:val="left"/>
        <w:rPr>
          <w:b/>
          <w:sz w:val="21"/>
        </w:rPr>
      </w:pPr>
      <w:r>
        <w:rPr>
          <w:b/>
          <w:sz w:val="21"/>
        </w:rPr>
        <w:t>NORMATIVOS QUE DISCIPLINAM OS SERVIÇOS OU A AQUISIÇÃO A SEREM CONTRATADOS, DE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ACORDO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COM A SUA NATUREZA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before="1"/>
        <w:ind w:left="115" w:right="218" w:firstLine="52"/>
      </w:pPr>
      <w:r>
        <w:rPr/>
        <w:t>Trata-se de serviço enquadrado como bem comum nos termos da Lei Federal nº 10.520/2002, em virtude do fato de ser</w:t>
      </w:r>
      <w:r>
        <w:rPr>
          <w:spacing w:val="1"/>
        </w:rPr>
        <w:t> </w:t>
      </w:r>
      <w:r>
        <w:rPr/>
        <w:t>possível especificar o serviço e medir o desempenho da qualidade, usando parâmetros usuais de mercado, sendo que esta</w:t>
      </w:r>
      <w:r>
        <w:rPr>
          <w:spacing w:val="1"/>
        </w:rPr>
        <w:t> </w:t>
      </w:r>
      <w:r>
        <w:rPr/>
        <w:t>demanda está em consonância com a IN MPOG/SLTI nº 5/2017, que trata da execução indireta de serviços, IN 40/2020 que</w:t>
      </w:r>
      <w:r>
        <w:rPr>
          <w:spacing w:val="1"/>
        </w:rPr>
        <w:t> </w:t>
      </w:r>
      <w:r>
        <w:rPr/>
        <w:t>trata do ETP. Além disso, deve a contratação seguir as orientações da legislação pertinente, em especial a Lei 866/93, dentre</w:t>
      </w:r>
      <w:r>
        <w:rPr>
          <w:spacing w:val="-50"/>
        </w:rPr>
        <w:t> </w:t>
      </w:r>
      <w:r>
        <w:rPr/>
        <w:t>outras.</w:t>
      </w: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326" w:val="left" w:leader="none"/>
        </w:tabs>
        <w:spacing w:line="240" w:lineRule="auto" w:before="0" w:after="0"/>
        <w:ind w:left="325" w:right="0" w:hanging="211"/>
        <w:jc w:val="left"/>
      </w:pPr>
      <w:r>
        <w:rPr/>
        <w:t>ANÁLISE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CONTRATAÇÃO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ind w:left="115" w:right="218"/>
      </w:pPr>
      <w:r>
        <w:rPr/>
        <w:t>O objetivo deste documento é proporcionar um artefato que possa prever o acontecimento de eventuais, que podem afetar a</w:t>
      </w:r>
      <w:r>
        <w:rPr>
          <w:spacing w:val="-50"/>
        </w:rPr>
        <w:t> </w:t>
      </w:r>
      <w:r>
        <w:rPr/>
        <w:t>programação do projeto ou a qualidade da documentação que estão sendo desenvolvidas. Este documento abordará uma</w:t>
      </w:r>
      <w:r>
        <w:rPr>
          <w:spacing w:val="1"/>
        </w:rPr>
        <w:t> </w:t>
      </w:r>
      <w:r>
        <w:rPr/>
        <w:t>estratégia para identificar se o risco está ocorrendo, e possui estratégia para minimizar o impacto do risco e um plano de</w:t>
      </w:r>
      <w:r>
        <w:rPr>
          <w:spacing w:val="1"/>
        </w:rPr>
        <w:t> </w:t>
      </w:r>
      <w:r>
        <w:rPr/>
        <w:t>contingência</w:t>
      </w:r>
      <w:r>
        <w:rPr>
          <w:spacing w:val="-1"/>
        </w:rPr>
        <w:t> </w:t>
      </w:r>
      <w:r>
        <w:rPr/>
        <w:t>para lidar com o risco se isto</w:t>
      </w:r>
      <w:r>
        <w:rPr>
          <w:spacing w:val="-1"/>
        </w:rPr>
        <w:t> </w:t>
      </w:r>
      <w:r>
        <w:rPr/>
        <w:t>ocorrer.</w:t>
      </w:r>
    </w:p>
    <w:p>
      <w:pPr>
        <w:spacing w:after="0"/>
        <w:sectPr>
          <w:footerReference w:type="default" r:id="rId5"/>
          <w:type w:val="continuous"/>
          <w:pgSz w:w="11900" w:h="16840"/>
          <w:pgMar w:footer="181" w:top="560" w:bottom="380" w:left="560" w:right="460"/>
          <w:pgNumType w:start="1"/>
        </w:sectPr>
      </w:pPr>
    </w:p>
    <w:p>
      <w:pPr>
        <w:pStyle w:val="Heading1"/>
        <w:spacing w:before="63"/>
        <w:ind w:left="115" w:firstLine="0"/>
      </w:pPr>
      <w:r>
        <w:rPr/>
        <w:t>5.1</w:t>
      </w:r>
      <w:r>
        <w:rPr>
          <w:spacing w:val="-2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RISCOS</w:t>
      </w: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2684"/>
        <w:gridCol w:w="2253"/>
        <w:gridCol w:w="2495"/>
        <w:gridCol w:w="1779"/>
      </w:tblGrid>
      <w:tr>
        <w:trPr>
          <w:trHeight w:val="669" w:hRule="atLeast"/>
        </w:trPr>
        <w:tc>
          <w:tcPr>
            <w:tcW w:w="1326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74" w:right="165"/>
              <w:jc w:val="center"/>
              <w:rPr>
                <w:sz w:val="21"/>
              </w:rPr>
            </w:pPr>
            <w:r>
              <w:rPr>
                <w:sz w:val="21"/>
              </w:rPr>
              <w:t>RISCO</w:t>
            </w:r>
          </w:p>
        </w:tc>
        <w:tc>
          <w:tcPr>
            <w:tcW w:w="2684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963" w:right="1058"/>
              <w:jc w:val="center"/>
              <w:rPr>
                <w:sz w:val="21"/>
              </w:rPr>
            </w:pPr>
            <w:r>
              <w:rPr>
                <w:sz w:val="21"/>
              </w:rPr>
              <w:t>DANO</w:t>
            </w:r>
          </w:p>
        </w:tc>
        <w:tc>
          <w:tcPr>
            <w:tcW w:w="2253" w:type="dxa"/>
          </w:tcPr>
          <w:p>
            <w:pPr>
              <w:pStyle w:val="TableParagraph"/>
              <w:spacing w:before="1"/>
              <w:ind w:left="86"/>
              <w:rPr>
                <w:sz w:val="21"/>
              </w:rPr>
            </w:pPr>
            <w:r>
              <w:rPr>
                <w:sz w:val="21"/>
              </w:rPr>
              <w:t>AÇÃO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PREVENTIVA</w:t>
            </w:r>
          </w:p>
        </w:tc>
        <w:tc>
          <w:tcPr>
            <w:tcW w:w="2495" w:type="dxa"/>
          </w:tcPr>
          <w:p>
            <w:pPr>
              <w:pStyle w:val="TableParagraph"/>
              <w:spacing w:before="1"/>
              <w:ind w:left="85"/>
              <w:rPr>
                <w:sz w:val="21"/>
              </w:rPr>
            </w:pPr>
            <w:r>
              <w:rPr>
                <w:sz w:val="21"/>
              </w:rPr>
              <w:t>AÇÃO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CONTIGÊCIA</w:t>
            </w:r>
          </w:p>
        </w:tc>
        <w:tc>
          <w:tcPr>
            <w:tcW w:w="1779" w:type="dxa"/>
          </w:tcPr>
          <w:p>
            <w:pPr>
              <w:pStyle w:val="TableParagraph"/>
              <w:spacing w:before="1"/>
              <w:ind w:left="84"/>
              <w:rPr>
                <w:sz w:val="21"/>
              </w:rPr>
            </w:pPr>
            <w:r>
              <w:rPr>
                <w:sz w:val="21"/>
              </w:rPr>
              <w:t>RESPONSÁVEL</w:t>
            </w:r>
          </w:p>
        </w:tc>
      </w:tr>
      <w:tr>
        <w:trPr>
          <w:trHeight w:val="2942" w:hRule="atLeast"/>
        </w:trPr>
        <w:tc>
          <w:tcPr>
            <w:tcW w:w="1326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52" w:lineRule="auto"/>
              <w:ind w:left="287" w:right="75" w:hanging="185"/>
              <w:rPr>
                <w:sz w:val="21"/>
              </w:rPr>
            </w:pPr>
            <w:r>
              <w:rPr>
                <w:sz w:val="21"/>
              </w:rPr>
              <w:t>Qualidade da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Conexão</w:t>
            </w:r>
          </w:p>
        </w:tc>
        <w:tc>
          <w:tcPr>
            <w:tcW w:w="268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52" w:lineRule="auto"/>
              <w:ind w:left="87" w:right="70"/>
              <w:jc w:val="both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qualidade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chamadas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VoIP depende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qualidade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sua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conexão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Internet.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Riscos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incluem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quedas de chamadas, atrasos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ruídos.</w:t>
            </w:r>
          </w:p>
        </w:tc>
        <w:tc>
          <w:tcPr>
            <w:tcW w:w="2253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86"/>
              <w:rPr>
                <w:sz w:val="21"/>
              </w:rPr>
            </w:pPr>
            <w:r>
              <w:rPr>
                <w:sz w:val="21"/>
              </w:rPr>
              <w:t>Exigir</w:t>
            </w:r>
          </w:p>
          <w:p>
            <w:pPr>
              <w:pStyle w:val="TableParagraph"/>
              <w:tabs>
                <w:tab w:pos="1016" w:val="left" w:leader="none"/>
              </w:tabs>
              <w:spacing w:line="252" w:lineRule="auto" w:before="11"/>
              <w:ind w:left="86" w:right="78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c</w:t>
            </w:r>
            <w:r>
              <w:rPr>
                <w:spacing w:val="-17"/>
                <w:sz w:val="21"/>
              </w:rPr>
              <w:t> </w:t>
            </w:r>
            <w:r>
              <w:rPr>
                <w:spacing w:val="-1"/>
                <w:sz w:val="21"/>
              </w:rPr>
              <w:t>o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m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p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t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ê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n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c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técnica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para</w:t>
              <w:tab/>
              <w:t>prestação dos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especializados</w:t>
            </w:r>
          </w:p>
        </w:tc>
        <w:tc>
          <w:tcPr>
            <w:tcW w:w="2495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263" w:val="left" w:leader="none"/>
                <w:tab w:pos="2230" w:val="left" w:leader="none"/>
              </w:tabs>
              <w:spacing w:line="252" w:lineRule="auto"/>
              <w:ind w:left="85" w:right="72"/>
              <w:jc w:val="both"/>
              <w:rPr>
                <w:sz w:val="21"/>
              </w:rPr>
            </w:pPr>
            <w:r>
              <w:rPr>
                <w:sz w:val="21"/>
              </w:rPr>
              <w:t>Solicitar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ajustes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necessários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acordo</w:t>
              <w:tab/>
              <w:t>com</w:t>
              <w:tab/>
            </w:r>
            <w:r>
              <w:rPr>
                <w:spacing w:val="-2"/>
                <w:sz w:val="21"/>
              </w:rPr>
              <w:t>as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especificações definidas no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edital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dentro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estabelecido. Caso não seja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cumprido no prazo, aplicar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sanções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previstas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edital.</w:t>
            </w:r>
          </w:p>
        </w:tc>
        <w:tc>
          <w:tcPr>
            <w:tcW w:w="1779" w:type="dxa"/>
          </w:tcPr>
          <w:p>
            <w:pPr>
              <w:pStyle w:val="TableParagraph"/>
              <w:ind w:left="84" w:right="487"/>
              <w:rPr>
                <w:sz w:val="21"/>
              </w:rPr>
            </w:pPr>
            <w:r>
              <w:rPr>
                <w:sz w:val="21"/>
              </w:rPr>
              <w:t>GESTOR DO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CONTRATO</w:t>
            </w:r>
          </w:p>
        </w:tc>
      </w:tr>
      <w:tr>
        <w:trPr>
          <w:trHeight w:val="1005" w:hRule="atLeast"/>
        </w:trPr>
        <w:tc>
          <w:tcPr>
            <w:tcW w:w="13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74" w:right="221"/>
              <w:jc w:val="center"/>
              <w:rPr>
                <w:sz w:val="21"/>
              </w:rPr>
            </w:pPr>
            <w:r>
              <w:rPr>
                <w:sz w:val="21"/>
              </w:rPr>
              <w:t>Segurança</w:t>
            </w:r>
          </w:p>
        </w:tc>
        <w:tc>
          <w:tcPr>
            <w:tcW w:w="2684" w:type="dxa"/>
          </w:tcPr>
          <w:p>
            <w:pPr>
              <w:pStyle w:val="TableParagraph"/>
              <w:spacing w:line="252" w:lineRule="auto" w:before="1"/>
              <w:ind w:left="87" w:right="75"/>
              <w:jc w:val="both"/>
              <w:rPr>
                <w:sz w:val="21"/>
              </w:rPr>
            </w:pPr>
            <w:r>
              <w:rPr>
                <w:sz w:val="21"/>
              </w:rPr>
              <w:t>VoIP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pode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estar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sujeito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ameaças de segurança, como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ataques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spoofing,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phishing</w:t>
            </w:r>
          </w:p>
          <w:p>
            <w:pPr>
              <w:pStyle w:val="TableParagraph"/>
              <w:spacing w:line="223" w:lineRule="exact"/>
              <w:ind w:left="87"/>
              <w:jc w:val="both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interceptação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chamadas.</w:t>
            </w:r>
          </w:p>
        </w:tc>
        <w:tc>
          <w:tcPr>
            <w:tcW w:w="2253" w:type="dxa"/>
          </w:tcPr>
          <w:p>
            <w:pPr>
              <w:pStyle w:val="TableParagraph"/>
              <w:spacing w:line="252" w:lineRule="auto" w:before="1"/>
              <w:ind w:left="86" w:right="137"/>
              <w:rPr>
                <w:sz w:val="21"/>
              </w:rPr>
            </w:pPr>
            <w:r>
              <w:rPr>
                <w:sz w:val="21"/>
              </w:rPr>
              <w:t>Conferência dos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Equipamentos, serviços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recebidos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pela</w:t>
            </w:r>
          </w:p>
          <w:p>
            <w:pPr>
              <w:pStyle w:val="TableParagraph"/>
              <w:spacing w:line="223" w:lineRule="exact"/>
              <w:ind w:left="86"/>
              <w:rPr>
                <w:sz w:val="21"/>
              </w:rPr>
            </w:pPr>
            <w:r>
              <w:rPr>
                <w:sz w:val="21"/>
              </w:rPr>
              <w:t>área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fim.</w:t>
            </w:r>
          </w:p>
        </w:tc>
        <w:tc>
          <w:tcPr>
            <w:tcW w:w="2495" w:type="dxa"/>
          </w:tcPr>
          <w:p>
            <w:pPr>
              <w:pStyle w:val="TableParagraph"/>
              <w:ind w:left="85" w:right="264"/>
              <w:rPr>
                <w:sz w:val="21"/>
              </w:rPr>
            </w:pPr>
            <w:r>
              <w:rPr>
                <w:sz w:val="21"/>
              </w:rPr>
              <w:t>Acionamento da garantia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para substituição das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políticas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segurança.</w:t>
            </w:r>
          </w:p>
        </w:tc>
        <w:tc>
          <w:tcPr>
            <w:tcW w:w="1779" w:type="dxa"/>
          </w:tcPr>
          <w:p>
            <w:pPr>
              <w:pStyle w:val="TableParagraph"/>
              <w:ind w:left="84" w:right="487"/>
              <w:rPr>
                <w:sz w:val="21"/>
              </w:rPr>
            </w:pPr>
            <w:r>
              <w:rPr>
                <w:sz w:val="21"/>
              </w:rPr>
              <w:t>GESTOR DO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CONTRATO</w:t>
            </w:r>
          </w:p>
        </w:tc>
      </w:tr>
      <w:tr>
        <w:trPr>
          <w:trHeight w:val="1447" w:hRule="atLeast"/>
        </w:trPr>
        <w:tc>
          <w:tcPr>
            <w:tcW w:w="13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auto" w:before="1"/>
              <w:ind w:left="87" w:right="475"/>
              <w:rPr>
                <w:sz w:val="21"/>
              </w:rPr>
            </w:pPr>
            <w:r>
              <w:rPr>
                <w:sz w:val="21"/>
              </w:rPr>
              <w:t>Perda de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Energia</w:t>
            </w:r>
          </w:p>
        </w:tc>
        <w:tc>
          <w:tcPr>
            <w:tcW w:w="2684" w:type="dxa"/>
          </w:tcPr>
          <w:p>
            <w:pPr>
              <w:pStyle w:val="TableParagraph"/>
              <w:spacing w:line="252" w:lineRule="auto" w:before="1"/>
              <w:ind w:left="87" w:right="77"/>
              <w:jc w:val="both"/>
              <w:rPr>
                <w:sz w:val="21"/>
              </w:rPr>
            </w:pPr>
            <w:r>
              <w:rPr>
                <w:sz w:val="21"/>
              </w:rPr>
              <w:t>Em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caso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queda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energia,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sistemas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VoIP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podem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ficar inativos.</w:t>
            </w:r>
          </w:p>
        </w:tc>
        <w:tc>
          <w:tcPr>
            <w:tcW w:w="2253" w:type="dxa"/>
          </w:tcPr>
          <w:p>
            <w:pPr>
              <w:pStyle w:val="TableParagraph"/>
              <w:ind w:left="86" w:right="104"/>
              <w:rPr>
                <w:sz w:val="21"/>
              </w:rPr>
            </w:pPr>
            <w:r>
              <w:rPr>
                <w:sz w:val="21"/>
              </w:rPr>
              <w:t>Aplicar manuntenção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preventiva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geradores das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respectivas unidades em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será ofertado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os</w:t>
            </w:r>
          </w:p>
          <w:p>
            <w:pPr>
              <w:pStyle w:val="TableParagraph"/>
              <w:spacing w:line="226" w:lineRule="exact"/>
              <w:ind w:left="86"/>
              <w:rPr>
                <w:sz w:val="21"/>
              </w:rPr>
            </w:pPr>
            <w:r>
              <w:rPr>
                <w:sz w:val="21"/>
              </w:rPr>
              <w:t>serviços.</w:t>
            </w:r>
          </w:p>
        </w:tc>
        <w:tc>
          <w:tcPr>
            <w:tcW w:w="2495" w:type="dxa"/>
          </w:tcPr>
          <w:p>
            <w:pPr>
              <w:pStyle w:val="TableParagraph"/>
              <w:ind w:left="85" w:right="632"/>
              <w:rPr>
                <w:sz w:val="21"/>
              </w:rPr>
            </w:pPr>
            <w:r>
              <w:rPr>
                <w:sz w:val="21"/>
              </w:rPr>
              <w:t>Aplicar as sanções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previstas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contrato</w:t>
            </w:r>
          </w:p>
        </w:tc>
        <w:tc>
          <w:tcPr>
            <w:tcW w:w="1779" w:type="dxa"/>
          </w:tcPr>
          <w:p>
            <w:pPr>
              <w:pStyle w:val="TableParagraph"/>
              <w:ind w:left="84" w:right="487"/>
              <w:rPr>
                <w:sz w:val="21"/>
              </w:rPr>
            </w:pPr>
            <w:r>
              <w:rPr>
                <w:sz w:val="21"/>
              </w:rPr>
              <w:t>GESTOR DO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8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0" w:lineRule="auto" w:before="0" w:after="0"/>
        <w:ind w:left="325" w:right="0" w:hanging="211"/>
        <w:jc w:val="left"/>
        <w:rPr>
          <w:b/>
          <w:sz w:val="21"/>
        </w:rPr>
      </w:pPr>
      <w:r>
        <w:rPr>
          <w:b/>
          <w:sz w:val="21"/>
        </w:rPr>
        <w:t>ESTIMATIVA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DAS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QUANTIDADES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SEREM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CONTRATADAS</w:t>
      </w: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3"/>
        <w:gridCol w:w="5662"/>
        <w:gridCol w:w="2915"/>
      </w:tblGrid>
      <w:tr>
        <w:trPr>
          <w:trHeight w:val="647" w:hRule="atLeast"/>
        </w:trPr>
        <w:tc>
          <w:tcPr>
            <w:tcW w:w="2063" w:type="dxa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730" w:right="7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5662" w:type="dxa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985" w:right="19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DESCRIÇÃO</w:t>
            </w:r>
          </w:p>
        </w:tc>
        <w:tc>
          <w:tcPr>
            <w:tcW w:w="2915" w:type="dxa"/>
          </w:tcPr>
          <w:p>
            <w:pPr>
              <w:pStyle w:val="TableParagraph"/>
              <w:spacing w:line="280" w:lineRule="atLeast" w:before="26"/>
              <w:ind w:left="1049" w:right="10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QUANT.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(A)</w:t>
            </w:r>
          </w:p>
        </w:tc>
      </w:tr>
      <w:tr>
        <w:trPr>
          <w:trHeight w:val="374" w:hRule="atLeast"/>
        </w:trPr>
        <w:tc>
          <w:tcPr>
            <w:tcW w:w="2063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662" w:type="dxa"/>
          </w:tcPr>
          <w:p>
            <w:pPr>
              <w:pStyle w:val="TableParagraph"/>
              <w:spacing w:before="96"/>
              <w:ind w:left="1985" w:right="1980"/>
              <w:jc w:val="center"/>
              <w:rPr>
                <w:sz w:val="21"/>
              </w:rPr>
            </w:pPr>
            <w:r>
              <w:rPr>
                <w:sz w:val="21"/>
              </w:rPr>
              <w:t>Assinatura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DDR</w:t>
            </w:r>
          </w:p>
        </w:tc>
        <w:tc>
          <w:tcPr>
            <w:tcW w:w="2915" w:type="dxa"/>
          </w:tcPr>
          <w:p>
            <w:pPr>
              <w:pStyle w:val="TableParagraph"/>
              <w:spacing w:before="75"/>
              <w:ind w:left="1045" w:right="1036"/>
              <w:jc w:val="center"/>
              <w:rPr>
                <w:sz w:val="21"/>
              </w:rPr>
            </w:pPr>
            <w:r>
              <w:rPr>
                <w:sz w:val="21"/>
              </w:rPr>
              <w:t>493</w:t>
            </w:r>
          </w:p>
        </w:tc>
      </w:tr>
    </w:tbl>
    <w:p>
      <w:pPr>
        <w:pStyle w:val="BodyText"/>
        <w:spacing w:before="4"/>
        <w:rPr>
          <w:b/>
          <w:sz w:val="19"/>
        </w:rPr>
      </w:pPr>
    </w:p>
    <w:p>
      <w:pPr>
        <w:spacing w:before="0"/>
        <w:ind w:left="2664" w:right="2784" w:firstLine="0"/>
        <w:jc w:val="center"/>
        <w:rPr>
          <w:b/>
          <w:sz w:val="19"/>
        </w:rPr>
      </w:pPr>
      <w:r>
        <w:rPr>
          <w:b/>
          <w:sz w:val="19"/>
        </w:rPr>
        <w:t>QUADRO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RESUMO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DAS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SOLUÇÕES</w:t>
      </w: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8997"/>
        <w:gridCol w:w="883"/>
      </w:tblGrid>
      <w:tr>
        <w:trPr>
          <w:trHeight w:val="584" w:hRule="atLeast"/>
        </w:trPr>
        <w:tc>
          <w:tcPr>
            <w:tcW w:w="10511" w:type="dxa"/>
            <w:gridSpan w:val="3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57" w:right="2448"/>
              <w:jc w:val="center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PABX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nuvem,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baseado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protocolo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SIP</w:t>
            </w:r>
          </w:p>
        </w:tc>
      </w:tr>
      <w:tr>
        <w:trPr>
          <w:trHeight w:val="626" w:hRule="atLeast"/>
        </w:trPr>
        <w:tc>
          <w:tcPr>
            <w:tcW w:w="631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8997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9" w:righ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DESCRIÇÃO</w:t>
            </w:r>
          </w:p>
        </w:tc>
        <w:tc>
          <w:tcPr>
            <w:tcW w:w="883" w:type="dxa"/>
          </w:tcPr>
          <w:p>
            <w:pPr>
              <w:pStyle w:val="TableParagraph"/>
              <w:spacing w:line="280" w:lineRule="atLeast" w:before="5"/>
              <w:ind w:left="293" w:right="2" w:hanging="258"/>
              <w:rPr>
                <w:b/>
                <w:sz w:val="21"/>
              </w:rPr>
            </w:pPr>
            <w:r>
              <w:rPr>
                <w:b/>
                <w:sz w:val="21"/>
              </w:rPr>
              <w:t>QUANT.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(A)</w:t>
            </w:r>
          </w:p>
        </w:tc>
      </w:tr>
      <w:tr>
        <w:trPr>
          <w:trHeight w:val="342" w:hRule="atLeast"/>
        </w:trPr>
        <w:tc>
          <w:tcPr>
            <w:tcW w:w="631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997" w:type="dxa"/>
          </w:tcPr>
          <w:p>
            <w:pPr>
              <w:pStyle w:val="TableParagraph"/>
              <w:spacing w:before="43"/>
              <w:ind w:left="46" w:right="38"/>
              <w:jc w:val="center"/>
              <w:rPr>
                <w:sz w:val="21"/>
              </w:rPr>
            </w:pPr>
            <w:r>
              <w:rPr>
                <w:sz w:val="21"/>
              </w:rPr>
              <w:t>Licença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ramal</w:t>
            </w:r>
          </w:p>
        </w:tc>
        <w:tc>
          <w:tcPr>
            <w:tcW w:w="883" w:type="dxa"/>
          </w:tcPr>
          <w:p>
            <w:pPr>
              <w:pStyle w:val="TableParagraph"/>
              <w:spacing w:before="43"/>
              <w:ind w:left="263" w:right="250"/>
              <w:jc w:val="center"/>
              <w:rPr>
                <w:sz w:val="21"/>
              </w:rPr>
            </w:pPr>
            <w:r>
              <w:rPr>
                <w:sz w:val="21"/>
              </w:rPr>
              <w:t>415</w:t>
            </w:r>
          </w:p>
        </w:tc>
      </w:tr>
      <w:tr>
        <w:trPr>
          <w:trHeight w:val="342" w:hRule="atLeast"/>
        </w:trPr>
        <w:tc>
          <w:tcPr>
            <w:tcW w:w="631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997" w:type="dxa"/>
          </w:tcPr>
          <w:p>
            <w:pPr>
              <w:pStyle w:val="TableParagraph"/>
              <w:spacing w:before="43"/>
              <w:ind w:left="45" w:right="38"/>
              <w:jc w:val="center"/>
              <w:rPr>
                <w:sz w:val="21"/>
              </w:rPr>
            </w:pPr>
            <w:r>
              <w:rPr>
                <w:sz w:val="21"/>
              </w:rPr>
              <w:t>Licença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Softphone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Premium</w:t>
            </w:r>
          </w:p>
        </w:tc>
        <w:tc>
          <w:tcPr>
            <w:tcW w:w="883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342" w:hRule="atLeast"/>
        </w:trPr>
        <w:tc>
          <w:tcPr>
            <w:tcW w:w="631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997" w:type="dxa"/>
          </w:tcPr>
          <w:p>
            <w:pPr>
              <w:pStyle w:val="TableParagraph"/>
              <w:spacing w:before="43"/>
              <w:ind w:left="49" w:right="38"/>
              <w:jc w:val="center"/>
              <w:rPr>
                <w:sz w:val="21"/>
              </w:rPr>
            </w:pPr>
            <w:r>
              <w:rPr>
                <w:sz w:val="21"/>
              </w:rPr>
              <w:t>Licença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gravação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ramais</w:t>
            </w:r>
          </w:p>
        </w:tc>
        <w:tc>
          <w:tcPr>
            <w:tcW w:w="883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342" w:hRule="atLeast"/>
        </w:trPr>
        <w:tc>
          <w:tcPr>
            <w:tcW w:w="631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997" w:type="dxa"/>
          </w:tcPr>
          <w:p>
            <w:pPr>
              <w:pStyle w:val="TableParagraph"/>
              <w:spacing w:before="94"/>
              <w:ind w:left="35" w:right="38"/>
              <w:jc w:val="center"/>
              <w:rPr>
                <w:sz w:val="19"/>
              </w:rPr>
            </w:pPr>
            <w:r>
              <w:rPr>
                <w:sz w:val="19"/>
              </w:rPr>
              <w:t>Licença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atendimento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automático</w:t>
            </w:r>
          </w:p>
        </w:tc>
        <w:tc>
          <w:tcPr>
            <w:tcW w:w="883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342" w:hRule="atLeast"/>
        </w:trPr>
        <w:tc>
          <w:tcPr>
            <w:tcW w:w="631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8997" w:type="dxa"/>
          </w:tcPr>
          <w:p>
            <w:pPr>
              <w:pStyle w:val="TableParagraph"/>
              <w:spacing w:before="43"/>
              <w:ind w:left="49" w:right="38"/>
              <w:jc w:val="center"/>
              <w:rPr>
                <w:sz w:val="21"/>
              </w:rPr>
            </w:pPr>
            <w:r>
              <w:rPr>
                <w:sz w:val="21"/>
              </w:rPr>
              <w:t>Licenças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Agente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Contact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Center</w:t>
            </w:r>
          </w:p>
        </w:tc>
        <w:tc>
          <w:tcPr>
            <w:tcW w:w="883" w:type="dxa"/>
          </w:tcPr>
          <w:p>
            <w:pPr>
              <w:pStyle w:val="TableParagraph"/>
              <w:spacing w:before="43"/>
              <w:ind w:left="263" w:right="25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</w:tr>
      <w:tr>
        <w:trPr>
          <w:trHeight w:val="342" w:hRule="atLeast"/>
        </w:trPr>
        <w:tc>
          <w:tcPr>
            <w:tcW w:w="631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8997" w:type="dxa"/>
          </w:tcPr>
          <w:p>
            <w:pPr>
              <w:pStyle w:val="TableParagraph"/>
              <w:spacing w:before="43"/>
              <w:ind w:left="48" w:right="38"/>
              <w:jc w:val="center"/>
              <w:rPr>
                <w:sz w:val="21"/>
              </w:rPr>
            </w:pPr>
            <w:r>
              <w:rPr>
                <w:sz w:val="21"/>
              </w:rPr>
              <w:t>Licenças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Supervisor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Contact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Center</w:t>
            </w:r>
          </w:p>
        </w:tc>
        <w:tc>
          <w:tcPr>
            <w:tcW w:w="883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342" w:hRule="atLeast"/>
        </w:trPr>
        <w:tc>
          <w:tcPr>
            <w:tcW w:w="631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8997" w:type="dxa"/>
          </w:tcPr>
          <w:p>
            <w:pPr>
              <w:pStyle w:val="TableParagraph"/>
              <w:spacing w:before="43"/>
              <w:ind w:left="47" w:right="38"/>
              <w:jc w:val="center"/>
              <w:rPr>
                <w:sz w:val="21"/>
              </w:rPr>
            </w:pPr>
            <w:r>
              <w:rPr>
                <w:sz w:val="21"/>
              </w:rPr>
              <w:t>Pacote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1000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(mil)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Conversas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Whats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App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(Serviço,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utilidade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autenticação)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mês</w:t>
            </w:r>
          </w:p>
        </w:tc>
        <w:tc>
          <w:tcPr>
            <w:tcW w:w="883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342" w:hRule="atLeast"/>
        </w:trPr>
        <w:tc>
          <w:tcPr>
            <w:tcW w:w="631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8997" w:type="dxa"/>
          </w:tcPr>
          <w:p>
            <w:pPr>
              <w:pStyle w:val="TableParagraph"/>
              <w:spacing w:before="43"/>
              <w:ind w:left="52" w:right="38"/>
              <w:jc w:val="center"/>
              <w:rPr>
                <w:sz w:val="21"/>
              </w:rPr>
            </w:pPr>
            <w:r>
              <w:rPr>
                <w:sz w:val="21"/>
              </w:rPr>
              <w:t>Pacote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1000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(mil)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Conversas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Whats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App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(Marketing)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mês</w:t>
            </w:r>
          </w:p>
        </w:tc>
        <w:tc>
          <w:tcPr>
            <w:tcW w:w="883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342" w:hRule="atLeast"/>
        </w:trPr>
        <w:tc>
          <w:tcPr>
            <w:tcW w:w="631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8997" w:type="dxa"/>
          </w:tcPr>
          <w:p>
            <w:pPr>
              <w:pStyle w:val="TableParagraph"/>
              <w:spacing w:before="43"/>
              <w:ind w:left="52" w:right="38"/>
              <w:jc w:val="center"/>
              <w:rPr>
                <w:sz w:val="21"/>
              </w:rPr>
            </w:pPr>
            <w:r>
              <w:rPr>
                <w:sz w:val="21"/>
              </w:rPr>
              <w:t>Telefone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IP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Básico</w:t>
            </w:r>
          </w:p>
        </w:tc>
        <w:tc>
          <w:tcPr>
            <w:tcW w:w="883" w:type="dxa"/>
          </w:tcPr>
          <w:p>
            <w:pPr>
              <w:pStyle w:val="TableParagraph"/>
              <w:spacing w:before="43"/>
              <w:ind w:left="263" w:right="250"/>
              <w:jc w:val="center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</w:tr>
      <w:tr>
        <w:trPr>
          <w:trHeight w:val="342" w:hRule="atLeast"/>
        </w:trPr>
        <w:tc>
          <w:tcPr>
            <w:tcW w:w="631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997" w:type="dxa"/>
          </w:tcPr>
          <w:p>
            <w:pPr>
              <w:pStyle w:val="TableParagraph"/>
              <w:spacing w:before="43"/>
              <w:ind w:left="52" w:right="38"/>
              <w:jc w:val="center"/>
              <w:rPr>
                <w:sz w:val="21"/>
              </w:rPr>
            </w:pPr>
            <w:r>
              <w:rPr>
                <w:sz w:val="21"/>
              </w:rPr>
              <w:t>Fone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cabeça</w:t>
            </w:r>
          </w:p>
        </w:tc>
        <w:tc>
          <w:tcPr>
            <w:tcW w:w="883" w:type="dxa"/>
          </w:tcPr>
          <w:p>
            <w:pPr>
              <w:pStyle w:val="TableParagraph"/>
              <w:spacing w:before="43"/>
              <w:ind w:left="263" w:right="25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</w:tr>
      <w:tr>
        <w:trPr>
          <w:trHeight w:val="342" w:hRule="atLeast"/>
        </w:trPr>
        <w:tc>
          <w:tcPr>
            <w:tcW w:w="631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8997" w:type="dxa"/>
          </w:tcPr>
          <w:p>
            <w:pPr>
              <w:pStyle w:val="TableParagraph"/>
              <w:spacing w:before="43"/>
              <w:ind w:left="54" w:right="38"/>
              <w:jc w:val="center"/>
              <w:rPr>
                <w:sz w:val="21"/>
              </w:rPr>
            </w:pPr>
            <w:r>
              <w:rPr>
                <w:sz w:val="21"/>
              </w:rPr>
              <w:t>Serviço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assinatura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STFC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(Serviço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Telefonia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Fixa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Comutada)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dimensionada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conforme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especificação</w:t>
            </w:r>
          </w:p>
        </w:tc>
        <w:tc>
          <w:tcPr>
            <w:tcW w:w="883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342" w:hRule="atLeast"/>
        </w:trPr>
        <w:tc>
          <w:tcPr>
            <w:tcW w:w="631" w:type="dxa"/>
          </w:tcPr>
          <w:p>
            <w:pPr>
              <w:pStyle w:val="TableParagraph"/>
              <w:spacing w:before="9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8997" w:type="dxa"/>
          </w:tcPr>
          <w:p>
            <w:pPr>
              <w:pStyle w:val="TableParagraph"/>
              <w:spacing w:before="43"/>
              <w:ind w:left="51" w:right="38"/>
              <w:jc w:val="center"/>
              <w:rPr>
                <w:sz w:val="21"/>
              </w:rPr>
            </w:pPr>
            <w:r>
              <w:rPr>
                <w:sz w:val="21"/>
              </w:rPr>
              <w:t>Serviço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assinatura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mensal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número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0800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Ilimitado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(75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canais)</w:t>
            </w:r>
          </w:p>
        </w:tc>
        <w:tc>
          <w:tcPr>
            <w:tcW w:w="883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1" w:after="0"/>
        <w:ind w:left="378" w:right="0" w:hanging="212"/>
        <w:jc w:val="left"/>
      </w:pPr>
      <w:r>
        <w:rPr/>
        <w:t>ALINHAMENTO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PLANO</w:t>
      </w:r>
      <w:r>
        <w:rPr>
          <w:spacing w:val="-4"/>
        </w:rPr>
        <w:t> </w:t>
      </w:r>
      <w:r>
        <w:rPr/>
        <w:t>INSTITUCIONAL</w:t>
      </w:r>
    </w:p>
    <w:p>
      <w:pPr>
        <w:spacing w:after="0" w:line="240" w:lineRule="auto"/>
        <w:jc w:val="left"/>
        <w:sectPr>
          <w:pgSz w:w="11900" w:h="16840"/>
          <w:pgMar w:header="0" w:footer="181" w:top="500" w:bottom="380" w:left="560" w:right="460"/>
        </w:sectPr>
      </w:pPr>
    </w:p>
    <w:p>
      <w:pPr>
        <w:pStyle w:val="ListParagraph"/>
        <w:numPr>
          <w:ilvl w:val="1"/>
          <w:numId w:val="1"/>
        </w:numPr>
        <w:tabs>
          <w:tab w:pos="484" w:val="left" w:leader="none"/>
        </w:tabs>
        <w:spacing w:line="376" w:lineRule="auto" w:before="66" w:after="0"/>
        <w:ind w:left="115" w:right="538" w:firstLine="0"/>
        <w:jc w:val="left"/>
        <w:rPr>
          <w:sz w:val="21"/>
        </w:rPr>
      </w:pPr>
      <w:r>
        <w:rPr>
          <w:sz w:val="21"/>
        </w:rPr>
        <w:t>A presente demanda está em consonância com o Planejamento Estratégico 2021/2026, especificamente no tocante ao</w:t>
      </w:r>
      <w:r>
        <w:rPr>
          <w:spacing w:val="-50"/>
          <w:sz w:val="21"/>
        </w:rPr>
        <w:t> </w:t>
      </w:r>
      <w:r>
        <w:rPr>
          <w:sz w:val="21"/>
        </w:rPr>
        <w:t>objetivo</w:t>
      </w:r>
      <w:r>
        <w:rPr>
          <w:spacing w:val="-1"/>
          <w:sz w:val="21"/>
        </w:rPr>
        <w:t> </w:t>
      </w:r>
      <w:r>
        <w:rPr>
          <w:sz w:val="21"/>
        </w:rPr>
        <w:t>de garantir</w:t>
      </w:r>
      <w:r>
        <w:rPr>
          <w:spacing w:val="-1"/>
          <w:sz w:val="21"/>
        </w:rPr>
        <w:t> </w:t>
      </w:r>
      <w:r>
        <w:rPr>
          <w:sz w:val="21"/>
        </w:rPr>
        <w:t>direitos aos jurisdicionados</w:t>
      </w:r>
      <w:r>
        <w:rPr>
          <w:spacing w:val="-1"/>
          <w:sz w:val="21"/>
        </w:rPr>
        <w:t> </w:t>
      </w:r>
      <w:r>
        <w:rPr>
          <w:sz w:val="21"/>
        </w:rPr>
        <w:t>localizados na Comarca</w:t>
      </w:r>
      <w:r>
        <w:rPr>
          <w:spacing w:val="-1"/>
          <w:sz w:val="21"/>
        </w:rPr>
        <w:t> </w:t>
      </w:r>
      <w:r>
        <w:rPr>
          <w:sz w:val="21"/>
        </w:rPr>
        <w:t>de Jordão e: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</w:tabs>
        <w:spacing w:line="376" w:lineRule="auto" w:before="0" w:after="0"/>
        <w:ind w:left="115" w:right="665" w:firstLine="0"/>
        <w:jc w:val="left"/>
        <w:rPr>
          <w:sz w:val="21"/>
        </w:rPr>
      </w:pPr>
      <w:r>
        <w:rPr>
          <w:sz w:val="21"/>
        </w:rPr>
        <w:t>Cumprir o Plano de Continuidade de Serviços essenciais de TIC constante na Resolução 370/2020 do CNJ, conforme</w:t>
      </w:r>
      <w:r>
        <w:rPr>
          <w:spacing w:val="-50"/>
          <w:sz w:val="21"/>
        </w:rPr>
        <w:t> </w:t>
      </w:r>
      <w:r>
        <w:rPr>
          <w:sz w:val="21"/>
        </w:rPr>
        <w:t>Caput</w:t>
      </w:r>
      <w:r>
        <w:rPr>
          <w:spacing w:val="-1"/>
          <w:sz w:val="21"/>
        </w:rPr>
        <w:t> </w:t>
      </w:r>
      <w:r>
        <w:rPr>
          <w:sz w:val="21"/>
        </w:rPr>
        <w:t>IV, Art. 34, Art. 36, in verbis:</w:t>
      </w:r>
    </w:p>
    <w:p>
      <w:pPr>
        <w:spacing w:line="439" w:lineRule="auto" w:before="27"/>
        <w:ind w:left="746" w:right="218" w:firstLine="0"/>
        <w:jc w:val="left"/>
        <w:rPr>
          <w:sz w:val="18"/>
        </w:rPr>
      </w:pPr>
      <w:r>
        <w:rPr>
          <w:sz w:val="18"/>
        </w:rPr>
        <w:t>"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Art.</w:t>
      </w:r>
      <w:r>
        <w:rPr>
          <w:spacing w:val="-6"/>
          <w:sz w:val="18"/>
        </w:rPr>
        <w:t> </w:t>
      </w:r>
      <w:r>
        <w:rPr>
          <w:sz w:val="18"/>
        </w:rPr>
        <w:t>34.</w:t>
      </w:r>
      <w:r>
        <w:rPr>
          <w:spacing w:val="-7"/>
          <w:sz w:val="18"/>
        </w:rPr>
        <w:t> </w:t>
      </w:r>
      <w:r>
        <w:rPr>
          <w:sz w:val="18"/>
        </w:rPr>
        <w:t>Os</w:t>
      </w:r>
      <w:r>
        <w:rPr>
          <w:spacing w:val="-7"/>
          <w:sz w:val="18"/>
        </w:rPr>
        <w:t> </w:t>
      </w:r>
      <w:r>
        <w:rPr>
          <w:sz w:val="18"/>
        </w:rPr>
        <w:t>itens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infraestrutura</w:t>
      </w:r>
      <w:r>
        <w:rPr>
          <w:spacing w:val="-7"/>
          <w:sz w:val="18"/>
        </w:rPr>
        <w:t> </w:t>
      </w:r>
      <w:r>
        <w:rPr>
          <w:sz w:val="18"/>
        </w:rPr>
        <w:t>tecnológica</w:t>
      </w:r>
      <w:r>
        <w:rPr>
          <w:spacing w:val="-6"/>
          <w:sz w:val="18"/>
        </w:rPr>
        <w:t> </w:t>
      </w:r>
      <w:r>
        <w:rPr>
          <w:sz w:val="18"/>
        </w:rPr>
        <w:t>deverão</w:t>
      </w:r>
      <w:r>
        <w:rPr>
          <w:spacing w:val="-7"/>
          <w:sz w:val="18"/>
        </w:rPr>
        <w:t> </w:t>
      </w:r>
      <w:r>
        <w:rPr>
          <w:sz w:val="18"/>
        </w:rPr>
        <w:t>atender</w:t>
      </w:r>
      <w:r>
        <w:rPr>
          <w:spacing w:val="-7"/>
          <w:sz w:val="18"/>
        </w:rPr>
        <w:t> </w:t>
      </w:r>
      <w:r>
        <w:rPr>
          <w:sz w:val="18"/>
        </w:rPr>
        <w:t>as</w:t>
      </w:r>
      <w:r>
        <w:rPr>
          <w:spacing w:val="-6"/>
          <w:sz w:val="18"/>
        </w:rPr>
        <w:t> </w:t>
      </w:r>
      <w:r>
        <w:rPr>
          <w:sz w:val="18"/>
        </w:rPr>
        <w:t>especificações,</w:t>
      </w:r>
      <w:r>
        <w:rPr>
          <w:spacing w:val="-7"/>
          <w:sz w:val="18"/>
        </w:rPr>
        <w:t> </w:t>
      </w:r>
      <w:r>
        <w:rPr>
          <w:sz w:val="18"/>
        </w:rPr>
        <w:t>temporalidade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uso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7"/>
          <w:sz w:val="18"/>
        </w:rPr>
        <w:t> </w:t>
      </w:r>
      <w:r>
        <w:rPr>
          <w:sz w:val="18"/>
        </w:rPr>
        <w:t>obsolescência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serem</w:t>
      </w:r>
      <w:r>
        <w:rPr>
          <w:spacing w:val="1"/>
          <w:sz w:val="18"/>
        </w:rPr>
        <w:t> </w:t>
      </w:r>
      <w:r>
        <w:rPr>
          <w:sz w:val="18"/>
        </w:rPr>
        <w:t>regulados</w:t>
      </w:r>
      <w:r>
        <w:rPr>
          <w:spacing w:val="-2"/>
          <w:sz w:val="18"/>
        </w:rPr>
        <w:t> </w:t>
      </w:r>
      <w:r>
        <w:rPr>
          <w:sz w:val="18"/>
        </w:rPr>
        <w:t>em</w:t>
      </w:r>
      <w:r>
        <w:rPr>
          <w:spacing w:val="-1"/>
          <w:sz w:val="18"/>
        </w:rPr>
        <w:t> </w:t>
      </w:r>
      <w:r>
        <w:rPr>
          <w:sz w:val="18"/>
        </w:rPr>
        <w:t>instrumentos</w:t>
      </w:r>
      <w:r>
        <w:rPr>
          <w:spacing w:val="-2"/>
          <w:sz w:val="18"/>
        </w:rPr>
        <w:t> </w:t>
      </w:r>
      <w:r>
        <w:rPr>
          <w:sz w:val="18"/>
        </w:rPr>
        <w:t>aplicáveis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específicos.</w:t>
      </w:r>
    </w:p>
    <w:p>
      <w:pPr>
        <w:spacing w:line="439" w:lineRule="auto" w:before="0"/>
        <w:ind w:left="746" w:right="218" w:firstLine="0"/>
        <w:jc w:val="left"/>
        <w:rPr>
          <w:sz w:val="18"/>
        </w:rPr>
      </w:pP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Art.</w:t>
      </w:r>
      <w:r>
        <w:rPr>
          <w:spacing w:val="-6"/>
          <w:sz w:val="18"/>
        </w:rPr>
        <w:t> </w:t>
      </w:r>
      <w:r>
        <w:rPr>
          <w:sz w:val="18"/>
        </w:rPr>
        <w:t>36.</w:t>
      </w:r>
      <w:r>
        <w:rPr>
          <w:spacing w:val="-5"/>
          <w:sz w:val="18"/>
        </w:rPr>
        <w:t> </w:t>
      </w:r>
      <w:r>
        <w:rPr>
          <w:sz w:val="18"/>
        </w:rPr>
        <w:t>Cada</w:t>
      </w:r>
      <w:r>
        <w:rPr>
          <w:spacing w:val="-6"/>
          <w:sz w:val="18"/>
        </w:rPr>
        <w:t> </w:t>
      </w:r>
      <w:r>
        <w:rPr>
          <w:sz w:val="18"/>
        </w:rPr>
        <w:t>órgão</w:t>
      </w:r>
      <w:r>
        <w:rPr>
          <w:spacing w:val="-6"/>
          <w:sz w:val="18"/>
        </w:rPr>
        <w:t> </w:t>
      </w:r>
      <w:r>
        <w:rPr>
          <w:sz w:val="18"/>
        </w:rPr>
        <w:t>deverá</w:t>
      </w:r>
      <w:r>
        <w:rPr>
          <w:spacing w:val="-5"/>
          <w:sz w:val="18"/>
        </w:rPr>
        <w:t> </w:t>
      </w:r>
      <w:r>
        <w:rPr>
          <w:sz w:val="18"/>
        </w:rPr>
        <w:t>elaborar</w:t>
      </w:r>
      <w:r>
        <w:rPr>
          <w:spacing w:val="-6"/>
          <w:sz w:val="18"/>
        </w:rPr>
        <w:t> </w:t>
      </w:r>
      <w:r>
        <w:rPr>
          <w:sz w:val="18"/>
        </w:rPr>
        <w:t>um</w:t>
      </w:r>
      <w:r>
        <w:rPr>
          <w:spacing w:val="-5"/>
          <w:sz w:val="18"/>
        </w:rPr>
        <w:t> </w:t>
      </w:r>
      <w:r>
        <w:rPr>
          <w:sz w:val="18"/>
        </w:rPr>
        <w:t>Plano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Gestão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Continuidade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Negócios</w:t>
      </w:r>
      <w:r>
        <w:rPr>
          <w:spacing w:val="-6"/>
          <w:sz w:val="18"/>
        </w:rPr>
        <w:t> </w:t>
      </w:r>
      <w:r>
        <w:rPr>
          <w:sz w:val="18"/>
        </w:rPr>
        <w:t>ou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Serviços</w:t>
      </w:r>
      <w:r>
        <w:rPr>
          <w:spacing w:val="-6"/>
          <w:sz w:val="18"/>
        </w:rPr>
        <w:t> </w:t>
      </w:r>
      <w:r>
        <w:rPr>
          <w:sz w:val="18"/>
        </w:rPr>
        <w:t>no</w:t>
      </w:r>
      <w:r>
        <w:rPr>
          <w:spacing w:val="-5"/>
          <w:sz w:val="18"/>
        </w:rPr>
        <w:t> </w:t>
      </w:r>
      <w:r>
        <w:rPr>
          <w:sz w:val="18"/>
        </w:rPr>
        <w:t>qual</w:t>
      </w:r>
      <w:r>
        <w:rPr>
          <w:spacing w:val="-6"/>
          <w:sz w:val="18"/>
        </w:rPr>
        <w:t> </w:t>
      </w:r>
      <w:r>
        <w:rPr>
          <w:sz w:val="18"/>
        </w:rPr>
        <w:t>estabeleça</w:t>
      </w:r>
      <w:r>
        <w:rPr>
          <w:spacing w:val="-5"/>
          <w:sz w:val="18"/>
        </w:rPr>
        <w:t> </w:t>
      </w:r>
      <w:r>
        <w:rPr>
          <w:sz w:val="18"/>
        </w:rPr>
        <w:t>estratégias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planos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ação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garantam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funcionamento</w:t>
      </w:r>
      <w:r>
        <w:rPr>
          <w:spacing w:val="-2"/>
          <w:sz w:val="18"/>
        </w:rPr>
        <w:t> </w:t>
      </w:r>
      <w:r>
        <w:rPr>
          <w:sz w:val="18"/>
        </w:rPr>
        <w:t>dos</w:t>
      </w:r>
      <w:r>
        <w:rPr>
          <w:spacing w:val="-2"/>
          <w:sz w:val="18"/>
        </w:rPr>
        <w:t> </w:t>
      </w:r>
      <w:r>
        <w:rPr>
          <w:sz w:val="18"/>
        </w:rPr>
        <w:t>serviços</w:t>
      </w:r>
      <w:r>
        <w:rPr>
          <w:spacing w:val="-3"/>
          <w:sz w:val="18"/>
        </w:rPr>
        <w:t> </w:t>
      </w:r>
      <w:r>
        <w:rPr>
          <w:sz w:val="18"/>
        </w:rPr>
        <w:t>essenciais</w:t>
      </w:r>
      <w:r>
        <w:rPr>
          <w:spacing w:val="-2"/>
          <w:sz w:val="18"/>
        </w:rPr>
        <w:t> </w:t>
      </w:r>
      <w:r>
        <w:rPr>
          <w:sz w:val="18"/>
        </w:rPr>
        <w:t>quando</w:t>
      </w:r>
      <w:r>
        <w:rPr>
          <w:spacing w:val="-2"/>
          <w:sz w:val="18"/>
        </w:rPr>
        <w:t> </w:t>
      </w:r>
      <w:r>
        <w:rPr>
          <w:sz w:val="18"/>
        </w:rPr>
        <w:t>na</w:t>
      </w:r>
      <w:r>
        <w:rPr>
          <w:spacing w:val="-2"/>
          <w:sz w:val="18"/>
        </w:rPr>
        <w:t> </w:t>
      </w:r>
      <w:r>
        <w:rPr>
          <w:sz w:val="18"/>
        </w:rPr>
        <w:t>ocorrência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falhas."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14" w:lineRule="exact" w:before="0" w:after="0"/>
        <w:ind w:left="343" w:right="0" w:hanging="229"/>
        <w:jc w:val="left"/>
        <w:rPr>
          <w:sz w:val="21"/>
        </w:rPr>
      </w:pP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objetivo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aquisição</w:t>
      </w:r>
      <w:r>
        <w:rPr>
          <w:spacing w:val="-3"/>
          <w:sz w:val="21"/>
        </w:rPr>
        <w:t> </w:t>
      </w:r>
      <w:r>
        <w:rPr>
          <w:sz w:val="21"/>
        </w:rPr>
        <w:t>encontra</w:t>
      </w:r>
      <w:r>
        <w:rPr>
          <w:spacing w:val="-3"/>
          <w:sz w:val="21"/>
        </w:rPr>
        <w:t> </w:t>
      </w:r>
      <w:r>
        <w:rPr>
          <w:sz w:val="21"/>
        </w:rPr>
        <w:t>respaldo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3"/>
          <w:sz w:val="21"/>
        </w:rPr>
        <w:t> </w:t>
      </w:r>
      <w:r>
        <w:rPr>
          <w:sz w:val="21"/>
        </w:rPr>
        <w:t>Planejamento</w:t>
      </w:r>
      <w:r>
        <w:rPr>
          <w:spacing w:val="-3"/>
          <w:sz w:val="21"/>
        </w:rPr>
        <w:t> </w:t>
      </w:r>
      <w:r>
        <w:rPr>
          <w:sz w:val="21"/>
        </w:rPr>
        <w:t>Estratégico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TI</w:t>
      </w:r>
      <w:r>
        <w:rPr>
          <w:spacing w:val="-3"/>
          <w:sz w:val="21"/>
        </w:rPr>
        <w:t> </w:t>
      </w:r>
      <w:r>
        <w:rPr>
          <w:sz w:val="21"/>
        </w:rPr>
        <w:t>(PETIC),</w:t>
      </w:r>
      <w:r>
        <w:rPr>
          <w:spacing w:val="-3"/>
          <w:sz w:val="21"/>
        </w:rPr>
        <w:t> </w:t>
      </w:r>
      <w:r>
        <w:rPr>
          <w:sz w:val="21"/>
        </w:rPr>
        <w:t>estando</w:t>
      </w:r>
      <w:r>
        <w:rPr>
          <w:spacing w:val="-3"/>
          <w:sz w:val="21"/>
        </w:rPr>
        <w:t> </w:t>
      </w:r>
      <w:r>
        <w:rPr>
          <w:sz w:val="21"/>
        </w:rPr>
        <w:t>inserido</w:t>
      </w:r>
      <w:r>
        <w:rPr>
          <w:spacing w:val="-3"/>
          <w:sz w:val="21"/>
        </w:rPr>
        <w:t> </w:t>
      </w:r>
      <w:r>
        <w:rPr>
          <w:sz w:val="21"/>
        </w:rPr>
        <w:t>especificamente</w:t>
      </w:r>
    </w:p>
    <w:p>
      <w:pPr>
        <w:pStyle w:val="BodyText"/>
        <w:spacing w:before="138"/>
        <w:ind w:left="115"/>
      </w:pPr>
      <w:r>
        <w:rPr/>
        <w:t>no</w:t>
      </w:r>
      <w:r>
        <w:rPr>
          <w:spacing w:val="-1"/>
        </w:rPr>
        <w:t> </w:t>
      </w:r>
      <w:r>
        <w:rPr/>
        <w:t>Plano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Continuidade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TI.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</w:tabs>
        <w:spacing w:line="240" w:lineRule="auto" w:before="137" w:after="0"/>
        <w:ind w:left="331" w:right="0" w:hanging="217"/>
        <w:jc w:val="left"/>
        <w:rPr>
          <w:sz w:val="21"/>
        </w:rPr>
      </w:pPr>
      <w:r>
        <w:rPr>
          <w:sz w:val="21"/>
        </w:rPr>
        <w:t>atender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Provimento</w:t>
      </w:r>
      <w:r>
        <w:rPr>
          <w:spacing w:val="-2"/>
          <w:sz w:val="21"/>
        </w:rPr>
        <w:t> </w:t>
      </w:r>
      <w:r>
        <w:rPr>
          <w:sz w:val="21"/>
        </w:rPr>
        <w:t>Nº</w:t>
      </w:r>
      <w:r>
        <w:rPr>
          <w:spacing w:val="-3"/>
          <w:sz w:val="21"/>
        </w:rPr>
        <w:t> </w:t>
      </w:r>
      <w:r>
        <w:rPr>
          <w:sz w:val="21"/>
        </w:rPr>
        <w:t>74/2018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CNJ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Serventia</w:t>
      </w:r>
      <w:r>
        <w:rPr>
          <w:spacing w:val="-2"/>
          <w:sz w:val="21"/>
        </w:rPr>
        <w:t> </w:t>
      </w:r>
      <w:r>
        <w:rPr>
          <w:sz w:val="21"/>
        </w:rPr>
        <w:t>Extrajudicial.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376" w:lineRule="auto" w:before="137" w:after="0"/>
        <w:ind w:left="115" w:right="1058" w:firstLine="0"/>
        <w:jc w:val="left"/>
        <w:rPr>
          <w:sz w:val="21"/>
        </w:rPr>
      </w:pPr>
      <w:r>
        <w:rPr>
          <w:sz w:val="21"/>
        </w:rPr>
        <w:t>O presente projeto faz parte do conjunto de ações de TI que serão desenvolvidas pela Diretoria de Tecnologia da</w:t>
      </w:r>
      <w:r>
        <w:rPr>
          <w:spacing w:val="-50"/>
          <w:sz w:val="21"/>
        </w:rPr>
        <w:t> </w:t>
      </w:r>
      <w:r>
        <w:rPr>
          <w:sz w:val="21"/>
        </w:rPr>
        <w:t>Informação</w:t>
      </w:r>
      <w:r>
        <w:rPr>
          <w:spacing w:val="-1"/>
          <w:sz w:val="21"/>
        </w:rPr>
        <w:t> </w:t>
      </w:r>
      <w:r>
        <w:rPr>
          <w:sz w:val="21"/>
        </w:rPr>
        <w:t>e está previsto</w:t>
      </w:r>
      <w:r>
        <w:rPr>
          <w:spacing w:val="-1"/>
          <w:sz w:val="21"/>
        </w:rPr>
        <w:t> </w:t>
      </w:r>
      <w:r>
        <w:rPr>
          <w:sz w:val="21"/>
        </w:rPr>
        <w:t>no Plano de Aquisições</w:t>
      </w:r>
      <w:r>
        <w:rPr>
          <w:spacing w:val="-1"/>
          <w:sz w:val="21"/>
        </w:rPr>
        <w:t> </w:t>
      </w:r>
      <w:r>
        <w:rPr>
          <w:sz w:val="21"/>
        </w:rPr>
        <w:t>e Contratações de TI.</w:t>
      </w: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147" w:after="0"/>
        <w:ind w:left="378" w:right="0" w:hanging="212"/>
        <w:jc w:val="left"/>
      </w:pPr>
      <w:r>
        <w:rPr/>
        <w:t>RESULTADOS</w:t>
      </w:r>
      <w:r>
        <w:rPr>
          <w:spacing w:val="-7"/>
        </w:rPr>
        <w:t> </w:t>
      </w:r>
      <w:r>
        <w:rPr/>
        <w:t>PRETENDIDOS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ind w:left="115" w:right="218"/>
      </w:pPr>
      <w:r>
        <w:rPr/>
        <w:t>Dar continuidade na utilização dos Serviços de Telefonia do Poder Judiciário Acreano, tornando possível a comunicação</w:t>
      </w:r>
      <w:r>
        <w:rPr>
          <w:spacing w:val="1"/>
        </w:rPr>
        <w:t> </w:t>
      </w:r>
      <w:r>
        <w:rPr/>
        <w:t>entre os setores e unidades através do sistema VOIP. Através desta contratação, o Poder Judiciário Acreano contará</w:t>
      </w:r>
      <w:r>
        <w:rPr>
          <w:spacing w:val="1"/>
        </w:rPr>
        <w:t> </w:t>
      </w:r>
      <w:r>
        <w:rPr/>
        <w:t>especialmente com a emissão de relatórios gerenciais que irão auxliar nas tomadas de decisões, otimização de contratações,</w:t>
      </w:r>
      <w:r>
        <w:rPr>
          <w:spacing w:val="-50"/>
        </w:rPr>
        <w:t> </w:t>
      </w:r>
      <w:r>
        <w:rPr/>
        <w:t>visto que,</w:t>
      </w:r>
      <w:r>
        <w:rPr>
          <w:spacing w:val="1"/>
        </w:rPr>
        <w:t> </w:t>
      </w:r>
      <w:r>
        <w:rPr/>
        <w:t>o serviço e manuntenção destes serão executados em um único contrato, bem como o fornecimento de solução</w:t>
      </w:r>
      <w:r>
        <w:rPr>
          <w:spacing w:val="1"/>
        </w:rPr>
        <w:t> </w:t>
      </w:r>
      <w:r>
        <w:rPr/>
        <w:t>especializada,</w:t>
      </w:r>
      <w:r>
        <w:rPr>
          <w:spacing w:val="-1"/>
        </w:rPr>
        <w:t> </w:t>
      </w:r>
      <w:r>
        <w:rPr/>
        <w:t>adequada e célere em sua execução.</w:t>
      </w: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326" w:val="left" w:leader="none"/>
        </w:tabs>
        <w:spacing w:line="240" w:lineRule="auto" w:before="0" w:after="0"/>
        <w:ind w:left="325" w:right="0" w:hanging="211"/>
        <w:jc w:val="left"/>
      </w:pPr>
      <w:r>
        <w:rPr/>
        <w:t>JUSTIFICATIVA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PARCELAMENTO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SOLUÇÃO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before="1"/>
        <w:ind w:left="115" w:right="218"/>
      </w:pPr>
      <w:r>
        <w:rPr/>
        <w:t>Tendo em vista que a pretensa contratação trata de atendimento as unidades judiciárias e administrativas a opção pelo</w:t>
      </w:r>
      <w:r>
        <w:rPr>
          <w:spacing w:val="-50"/>
        </w:rPr>
        <w:t> </w:t>
      </w:r>
      <w:r>
        <w:rPr/>
        <w:t>parcelamento</w:t>
      </w:r>
      <w:r>
        <w:rPr>
          <w:spacing w:val="-1"/>
        </w:rPr>
        <w:t> </w:t>
      </w:r>
      <w:r>
        <w:rPr/>
        <w:t>do objeto não</w:t>
      </w:r>
      <w:r>
        <w:rPr>
          <w:spacing w:val="-1"/>
        </w:rPr>
        <w:t> </w:t>
      </w:r>
      <w:r>
        <w:rPr/>
        <w:t>se faz necessária,</w:t>
      </w:r>
      <w:r>
        <w:rPr>
          <w:spacing w:val="-1"/>
        </w:rPr>
        <w:t> </w:t>
      </w:r>
      <w:r>
        <w:rPr/>
        <w:t>nem pode ser justificada.</w:t>
      </w:r>
    </w:p>
    <w:p>
      <w:pPr>
        <w:pStyle w:val="BodyText"/>
        <w:spacing w:before="4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431" w:val="left" w:leader="none"/>
        </w:tabs>
        <w:spacing w:line="240" w:lineRule="auto" w:before="0" w:after="0"/>
        <w:ind w:left="430" w:right="0" w:hanging="316"/>
        <w:jc w:val="left"/>
      </w:pPr>
      <w:r>
        <w:rPr/>
        <w:t>PROVIDÊNCIAS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ADEQUAÇÃO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ÓRGÃO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ind w:left="115"/>
      </w:pPr>
      <w:r>
        <w:rPr/>
        <w:t>Não</w:t>
      </w:r>
      <w:r>
        <w:rPr>
          <w:spacing w:val="-4"/>
        </w:rPr>
        <w:t> </w:t>
      </w:r>
      <w:r>
        <w:rPr/>
        <w:t>serão</w:t>
      </w:r>
      <w:r>
        <w:rPr>
          <w:spacing w:val="-4"/>
        </w:rPr>
        <w:t> </w:t>
      </w:r>
      <w:r>
        <w:rPr/>
        <w:t>necessárias</w:t>
      </w:r>
      <w:r>
        <w:rPr>
          <w:spacing w:val="-3"/>
        </w:rPr>
        <w:t> </w:t>
      </w:r>
      <w:r>
        <w:rPr/>
        <w:t>quaisquer</w:t>
      </w:r>
      <w:r>
        <w:rPr>
          <w:spacing w:val="-4"/>
        </w:rPr>
        <w:t> </w:t>
      </w:r>
      <w:r>
        <w:rPr/>
        <w:t>adequações,</w:t>
      </w:r>
      <w:r>
        <w:rPr>
          <w:spacing w:val="-3"/>
        </w:rPr>
        <w:t> </w:t>
      </w:r>
      <w:r>
        <w:rPr/>
        <w:t>quer</w:t>
      </w:r>
      <w:r>
        <w:rPr>
          <w:spacing w:val="-4"/>
        </w:rPr>
        <w:t> </w:t>
      </w:r>
      <w:r>
        <w:rPr/>
        <w:t>seja</w:t>
      </w:r>
      <w:r>
        <w:rPr>
          <w:spacing w:val="-3"/>
        </w:rPr>
        <w:t> </w:t>
      </w:r>
      <w:r>
        <w:rPr/>
        <w:t>logística,</w:t>
      </w:r>
      <w:r>
        <w:rPr>
          <w:spacing w:val="-4"/>
        </w:rPr>
        <w:t> </w:t>
      </w:r>
      <w:r>
        <w:rPr/>
        <w:t>infraestrutura,</w:t>
      </w:r>
      <w:r>
        <w:rPr>
          <w:spacing w:val="-3"/>
        </w:rPr>
        <w:t> </w:t>
      </w:r>
      <w:r>
        <w:rPr/>
        <w:t>pessoal,</w:t>
      </w:r>
      <w:r>
        <w:rPr>
          <w:spacing w:val="-4"/>
        </w:rPr>
        <w:t> </w:t>
      </w:r>
      <w:r>
        <w:rPr/>
        <w:t>procedimental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regimental.</w:t>
      </w:r>
    </w:p>
    <w:p>
      <w:pPr>
        <w:pStyle w:val="BodyText"/>
        <w:spacing w:before="4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431" w:val="left" w:leader="none"/>
        </w:tabs>
        <w:spacing w:line="240" w:lineRule="auto" w:before="0" w:after="0"/>
        <w:ind w:left="430" w:right="0" w:hanging="316"/>
        <w:jc w:val="left"/>
      </w:pPr>
      <w:r>
        <w:rPr/>
        <w:t>DECLARAÇÃO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VIABILIDADE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ind w:left="115" w:right="218"/>
      </w:pPr>
      <w:r>
        <w:rPr/>
        <w:t>Com base nas informações levantadas ao longo do estudo preliminar, considerando que os contratos anteriores não , a equipe</w:t>
      </w:r>
      <w:r>
        <w:rPr>
          <w:spacing w:val="-50"/>
        </w:rPr>
        <w:t> </w:t>
      </w:r>
      <w:r>
        <w:rPr/>
        <w:t>de</w:t>
      </w:r>
      <w:r>
        <w:rPr>
          <w:spacing w:val="-1"/>
        </w:rPr>
        <w:t> </w:t>
      </w:r>
      <w:r>
        <w:rPr/>
        <w:t>planejamento aprova o presente E.T.P.</w:t>
      </w:r>
    </w:p>
    <w:p>
      <w:pPr>
        <w:pStyle w:val="BodyText"/>
        <w:spacing w:before="7"/>
        <w:rPr>
          <w:sz w:val="15"/>
        </w:rPr>
      </w:pPr>
      <w:r>
        <w:rPr/>
        <w:pict>
          <v:group style="position:absolute;margin-left:33.761742pt;margin-top:10.938776pt;width:527.25pt;height:1.1pt;mso-position-horizontal-relative:page;mso-position-vertical-relative:paragraph;z-index:-15728640;mso-wrap-distance-left:0;mso-wrap-distance-right:0" coordorigin="675,219" coordsize="10545,22">
            <v:shape style="position:absolute;left:675;top:218;width:10545;height:11" coordorigin="675,219" coordsize="10545,11" path="m11209,229l675,229,675,219,11220,219,11209,229xe" filled="true" fillcolor="#999999" stroked="false">
              <v:path arrowok="t"/>
              <v:fill type="solid"/>
            </v:shape>
            <v:shape style="position:absolute;left:675;top:229;width:10545;height:11" coordorigin="675,229" coordsize="10545,11" path="m11220,240l675,240,686,229,11220,229,11220,240xe" filled="true" fillcolor="#ededed" stroked="false">
              <v:path arrowok="t"/>
              <v:fill type="solid"/>
            </v:shape>
            <v:shape style="position:absolute;left:675;top:218;width:11;height:22" coordorigin="675,219" coordsize="11,22" path="m675,240l675,219,686,219,686,229,675,240xe" filled="true" fillcolor="#999999" stroked="false">
              <v:path arrowok="t"/>
              <v:fill type="solid"/>
            </v:shape>
            <v:shape style="position:absolute;left:11209;top:218;width:11;height:22" coordorigin="11209,219" coordsize="11,22" path="m11220,240l11209,240,11209,229,11220,219,11220,240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2"/>
        </w:rPr>
      </w:pPr>
    </w:p>
    <w:p>
      <w:pPr>
        <w:spacing w:line="242" w:lineRule="auto" w:before="0"/>
        <w:ind w:left="1357" w:right="218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448821</wp:posOffset>
            </wp:positionH>
            <wp:positionV relativeFrom="paragraph">
              <wp:posOffset>-127928</wp:posOffset>
            </wp:positionV>
            <wp:extent cx="741747" cy="50118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747" cy="50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9"/>
        </w:rPr>
        <w:t>Documento assinado eletronicamente por </w:t>
      </w:r>
      <w:r>
        <w:rPr>
          <w:b/>
          <w:spacing w:val="-1"/>
          <w:sz w:val="19"/>
        </w:rPr>
        <w:t>Elson Correia de Oliveira Neto </w:t>
      </w:r>
      <w:r>
        <w:rPr>
          <w:spacing w:val="-1"/>
          <w:sz w:val="19"/>
        </w:rPr>
        <w:t>, </w:t>
      </w:r>
      <w:r>
        <w:rPr>
          <w:b/>
          <w:spacing w:val="-1"/>
          <w:sz w:val="19"/>
        </w:rPr>
        <w:t>Gerente</w:t>
      </w:r>
      <w:r>
        <w:rPr>
          <w:spacing w:val="-1"/>
          <w:sz w:val="19"/>
        </w:rPr>
        <w:t>, em 05/01/2024, </w:t>
      </w:r>
      <w:r>
        <w:rPr>
          <w:sz w:val="19"/>
        </w:rPr>
        <w:t>às 12:16, conforme</w:t>
      </w:r>
      <w:r>
        <w:rPr>
          <w:spacing w:val="1"/>
          <w:sz w:val="19"/>
        </w:rPr>
        <w:t> </w:t>
      </w:r>
      <w:r>
        <w:rPr>
          <w:sz w:val="19"/>
        </w:rPr>
        <w:t>art.</w:t>
      </w:r>
      <w:r>
        <w:rPr>
          <w:spacing w:val="-2"/>
          <w:sz w:val="19"/>
        </w:rPr>
        <w:t> </w:t>
      </w:r>
      <w:r>
        <w:rPr>
          <w:sz w:val="19"/>
        </w:rPr>
        <w:t>1º,</w:t>
      </w:r>
      <w:r>
        <w:rPr>
          <w:spacing w:val="-1"/>
          <w:sz w:val="19"/>
        </w:rPr>
        <w:t> </w:t>
      </w:r>
      <w:r>
        <w:rPr>
          <w:sz w:val="19"/>
        </w:rPr>
        <w:t>III,</w:t>
      </w:r>
      <w:r>
        <w:rPr>
          <w:spacing w:val="-1"/>
          <w:sz w:val="19"/>
        </w:rPr>
        <w:t> </w:t>
      </w:r>
      <w:r>
        <w:rPr>
          <w:sz w:val="19"/>
        </w:rPr>
        <w:t>"b",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11.419/2006.</w:t>
      </w: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33.761742pt;margin-top:11.566298pt;width:527.25pt;height:1.1pt;mso-position-horizontal-relative:page;mso-position-vertical-relative:paragraph;z-index:-15728128;mso-wrap-distance-left:0;mso-wrap-distance-right:0" coordorigin="675,231" coordsize="10545,22">
            <v:shape style="position:absolute;left:675;top:231;width:10545;height:11" coordorigin="675,231" coordsize="10545,11" path="m11209,242l675,242,675,231,11220,231,11209,242xe" filled="true" fillcolor="#999999" stroked="false">
              <v:path arrowok="t"/>
              <v:fill type="solid"/>
            </v:shape>
            <v:shape style="position:absolute;left:675;top:241;width:10545;height:11" coordorigin="675,242" coordsize="10545,11" path="m11220,252l675,252,686,242,11220,242,11220,252xe" filled="true" fillcolor="#ededed" stroked="false">
              <v:path arrowok="t"/>
              <v:fill type="solid"/>
            </v:shape>
            <v:shape style="position:absolute;left:675;top:231;width:11;height:22" coordorigin="675,231" coordsize="11,22" path="m675,252l675,231,686,231,686,242,675,252xe" filled="true" fillcolor="#999999" stroked="false">
              <v:path arrowok="t"/>
              <v:fill type="solid"/>
            </v:shape>
            <v:shape style="position:absolute;left:11209;top:231;width:11;height:22" coordorigin="11209,231" coordsize="11,22" path="m11220,252l11209,252,11209,242,11220,231,11220,25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2"/>
        </w:rPr>
      </w:pPr>
    </w:p>
    <w:p>
      <w:pPr>
        <w:spacing w:line="242" w:lineRule="auto" w:before="0"/>
        <w:ind w:left="1357" w:right="247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448821</wp:posOffset>
            </wp:positionH>
            <wp:positionV relativeFrom="paragraph">
              <wp:posOffset>-127928</wp:posOffset>
            </wp:positionV>
            <wp:extent cx="741747" cy="501180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747" cy="50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9"/>
        </w:rPr>
        <w:t>Documento assinado eletronicamente por </w:t>
      </w:r>
      <w:r>
        <w:rPr>
          <w:b/>
          <w:spacing w:val="-1"/>
          <w:sz w:val="19"/>
        </w:rPr>
        <w:t>Raquel Cunha da Conceicao </w:t>
      </w:r>
      <w:r>
        <w:rPr>
          <w:spacing w:val="-1"/>
          <w:sz w:val="19"/>
        </w:rPr>
        <w:t>, </w:t>
      </w:r>
      <w:r>
        <w:rPr>
          <w:b/>
          <w:spacing w:val="-1"/>
          <w:sz w:val="19"/>
        </w:rPr>
        <w:t>Diretora</w:t>
      </w:r>
      <w:r>
        <w:rPr>
          <w:spacing w:val="-1"/>
          <w:sz w:val="19"/>
        </w:rPr>
        <w:t>, em 05/01/2024, </w:t>
      </w:r>
      <w:r>
        <w:rPr>
          <w:sz w:val="19"/>
        </w:rPr>
        <w:t>às 12:17, conforme</w:t>
      </w:r>
      <w:r>
        <w:rPr>
          <w:spacing w:val="-45"/>
          <w:sz w:val="19"/>
        </w:rPr>
        <w:t> </w:t>
      </w:r>
      <w:r>
        <w:rPr>
          <w:sz w:val="19"/>
        </w:rPr>
        <w:t>art.</w:t>
      </w:r>
      <w:r>
        <w:rPr>
          <w:spacing w:val="-2"/>
          <w:sz w:val="19"/>
        </w:rPr>
        <w:t> </w:t>
      </w:r>
      <w:r>
        <w:rPr>
          <w:sz w:val="19"/>
        </w:rPr>
        <w:t>1º,</w:t>
      </w:r>
      <w:r>
        <w:rPr>
          <w:spacing w:val="-1"/>
          <w:sz w:val="19"/>
        </w:rPr>
        <w:t> </w:t>
      </w:r>
      <w:r>
        <w:rPr>
          <w:sz w:val="19"/>
        </w:rPr>
        <w:t>III,</w:t>
      </w:r>
      <w:r>
        <w:rPr>
          <w:spacing w:val="-1"/>
          <w:sz w:val="19"/>
        </w:rPr>
        <w:t> </w:t>
      </w:r>
      <w:r>
        <w:rPr>
          <w:sz w:val="19"/>
        </w:rPr>
        <w:t>"b",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11.419/2006.</w:t>
      </w: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33.761742pt;margin-top:11.566298pt;width:527.25pt;height:1.1pt;mso-position-horizontal-relative:page;mso-position-vertical-relative:paragraph;z-index:-15727616;mso-wrap-distance-left:0;mso-wrap-distance-right:0" coordorigin="675,231" coordsize="10545,22">
            <v:shape style="position:absolute;left:675;top:231;width:10545;height:11" coordorigin="675,231" coordsize="10545,11" path="m11209,242l675,242,675,231,11220,231,11209,242xe" filled="true" fillcolor="#999999" stroked="false">
              <v:path arrowok="t"/>
              <v:fill type="solid"/>
            </v:shape>
            <v:shape style="position:absolute;left:675;top:241;width:10545;height:11" coordorigin="675,242" coordsize="10545,11" path="m11220,252l675,252,686,242,11220,242,11220,252xe" filled="true" fillcolor="#ededed" stroked="false">
              <v:path arrowok="t"/>
              <v:fill type="solid"/>
            </v:shape>
            <v:shape style="position:absolute;left:675;top:231;width:11;height:22" coordorigin="675,231" coordsize="11,22" path="m675,252l675,231,686,231,686,242,675,252xe" filled="true" fillcolor="#999999" stroked="false">
              <v:path arrowok="t"/>
              <v:fill type="solid"/>
            </v:shape>
            <v:shape style="position:absolute;left:11209;top:231;width:11;height:22" coordorigin="11209,231" coordsize="11,22" path="m11220,252l11209,252,11209,242,11220,231,11220,25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2"/>
        </w:rPr>
      </w:pPr>
    </w:p>
    <w:p>
      <w:pPr>
        <w:spacing w:line="242" w:lineRule="auto" w:before="0"/>
        <w:ind w:left="1357" w:right="218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448821</wp:posOffset>
            </wp:positionH>
            <wp:positionV relativeFrom="paragraph">
              <wp:posOffset>-127928</wp:posOffset>
            </wp:positionV>
            <wp:extent cx="741747" cy="501180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747" cy="50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9"/>
        </w:rPr>
        <w:t>Documento assinado eletronicamente por </w:t>
      </w:r>
      <w:r>
        <w:rPr>
          <w:b/>
          <w:spacing w:val="-1"/>
          <w:sz w:val="19"/>
        </w:rPr>
        <w:t>Patricia Lopes de Almeida </w:t>
      </w:r>
      <w:r>
        <w:rPr>
          <w:spacing w:val="-1"/>
          <w:sz w:val="19"/>
        </w:rPr>
        <w:t>, </w:t>
      </w:r>
      <w:r>
        <w:rPr>
          <w:b/>
          <w:spacing w:val="-1"/>
          <w:sz w:val="19"/>
        </w:rPr>
        <w:t>Diretora, em exercício</w:t>
      </w:r>
      <w:r>
        <w:rPr>
          <w:spacing w:val="-1"/>
          <w:sz w:val="19"/>
        </w:rPr>
        <w:t>, </w:t>
      </w:r>
      <w:r>
        <w:rPr>
          <w:sz w:val="19"/>
        </w:rPr>
        <w:t>em 18/01/2024, às 15:08,</w:t>
      </w:r>
      <w:r>
        <w:rPr>
          <w:spacing w:val="1"/>
          <w:sz w:val="19"/>
        </w:rPr>
        <w:t> </w:t>
      </w:r>
      <w:r>
        <w:rPr>
          <w:sz w:val="19"/>
        </w:rPr>
        <w:t>conforme</w:t>
      </w:r>
      <w:r>
        <w:rPr>
          <w:spacing w:val="-2"/>
          <w:sz w:val="19"/>
        </w:rPr>
        <w:t> </w:t>
      </w:r>
      <w:r>
        <w:rPr>
          <w:sz w:val="19"/>
        </w:rPr>
        <w:t>art.</w:t>
      </w:r>
      <w:r>
        <w:rPr>
          <w:spacing w:val="-1"/>
          <w:sz w:val="19"/>
        </w:rPr>
        <w:t> </w:t>
      </w:r>
      <w:r>
        <w:rPr>
          <w:sz w:val="19"/>
        </w:rPr>
        <w:t>1º,</w:t>
      </w:r>
      <w:r>
        <w:rPr>
          <w:spacing w:val="-1"/>
          <w:sz w:val="19"/>
        </w:rPr>
        <w:t> </w:t>
      </w:r>
      <w:r>
        <w:rPr>
          <w:sz w:val="19"/>
        </w:rPr>
        <w:t>III,</w:t>
      </w:r>
      <w:r>
        <w:rPr>
          <w:spacing w:val="-1"/>
          <w:sz w:val="19"/>
        </w:rPr>
        <w:t> </w:t>
      </w:r>
      <w:r>
        <w:rPr>
          <w:sz w:val="19"/>
        </w:rPr>
        <w:t>"b",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11.419/2006.</w:t>
      </w: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33.761742pt;margin-top:11.566298pt;width:527.25pt;height:1.1pt;mso-position-horizontal-relative:page;mso-position-vertical-relative:paragraph;z-index:-15727104;mso-wrap-distance-left:0;mso-wrap-distance-right:0" coordorigin="675,231" coordsize="10545,22">
            <v:shape style="position:absolute;left:675;top:231;width:10545;height:11" coordorigin="675,231" coordsize="10545,11" path="m11209,242l675,242,675,231,11220,231,11209,242xe" filled="true" fillcolor="#999999" stroked="false">
              <v:path arrowok="t"/>
              <v:fill type="solid"/>
            </v:shape>
            <v:shape style="position:absolute;left:675;top:241;width:10545;height:11" coordorigin="675,242" coordsize="10545,11" path="m11220,252l675,252,686,242,11220,242,11220,252xe" filled="true" fillcolor="#ededed" stroked="false">
              <v:path arrowok="t"/>
              <v:fill type="solid"/>
            </v:shape>
            <v:shape style="position:absolute;left:675;top:231;width:11;height:22" coordorigin="675,231" coordsize="11,22" path="m675,252l675,231,686,231,686,242,675,252xe" filled="true" fillcolor="#999999" stroked="false">
              <v:path arrowok="t"/>
              <v:fill type="solid"/>
            </v:shape>
            <v:shape style="position:absolute;left:11209;top:231;width:11;height:22" coordorigin="11209,231" coordsize="11,22" path="m11220,252l11209,252,11209,242,11220,231,11220,25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2"/>
        </w:rPr>
      </w:pPr>
    </w:p>
    <w:p>
      <w:pPr>
        <w:spacing w:line="242" w:lineRule="auto" w:before="0"/>
        <w:ind w:left="1357" w:right="574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448821</wp:posOffset>
            </wp:positionH>
            <wp:positionV relativeFrom="paragraph">
              <wp:posOffset>-127928</wp:posOffset>
            </wp:positionV>
            <wp:extent cx="741747" cy="501180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747" cy="50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Documento assinado eletronicamente por </w:t>
      </w:r>
      <w:r>
        <w:rPr>
          <w:b/>
          <w:sz w:val="19"/>
        </w:rPr>
        <w:t>Amilar Sales Alves</w:t>
      </w:r>
      <w:r>
        <w:rPr>
          <w:sz w:val="19"/>
        </w:rPr>
        <w:t>, </w:t>
      </w:r>
      <w:r>
        <w:rPr>
          <w:b/>
          <w:sz w:val="19"/>
        </w:rPr>
        <w:t>Supervisor(a) Administrativo(a)</w:t>
      </w:r>
      <w:r>
        <w:rPr>
          <w:sz w:val="19"/>
        </w:rPr>
        <w:t>, em 01/02/2024, às</w:t>
      </w:r>
      <w:r>
        <w:rPr>
          <w:spacing w:val="-46"/>
          <w:sz w:val="19"/>
        </w:rPr>
        <w:t> </w:t>
      </w:r>
      <w:r>
        <w:rPr>
          <w:sz w:val="19"/>
        </w:rPr>
        <w:t>10:59,</w:t>
      </w:r>
      <w:r>
        <w:rPr>
          <w:spacing w:val="-2"/>
          <w:sz w:val="19"/>
        </w:rPr>
        <w:t> </w:t>
      </w:r>
      <w:r>
        <w:rPr>
          <w:sz w:val="19"/>
        </w:rPr>
        <w:t>conforme</w:t>
      </w:r>
      <w:r>
        <w:rPr>
          <w:spacing w:val="-1"/>
          <w:sz w:val="19"/>
        </w:rPr>
        <w:t> </w:t>
      </w:r>
      <w:r>
        <w:rPr>
          <w:sz w:val="19"/>
        </w:rPr>
        <w:t>art.</w:t>
      </w:r>
      <w:r>
        <w:rPr>
          <w:spacing w:val="-1"/>
          <w:sz w:val="19"/>
        </w:rPr>
        <w:t> </w:t>
      </w:r>
      <w:r>
        <w:rPr>
          <w:sz w:val="19"/>
        </w:rPr>
        <w:t>1º,</w:t>
      </w:r>
      <w:r>
        <w:rPr>
          <w:spacing w:val="-1"/>
          <w:sz w:val="19"/>
        </w:rPr>
        <w:t> </w:t>
      </w:r>
      <w:r>
        <w:rPr>
          <w:sz w:val="19"/>
        </w:rPr>
        <w:t>III,</w:t>
      </w:r>
      <w:r>
        <w:rPr>
          <w:spacing w:val="-2"/>
          <w:sz w:val="19"/>
        </w:rPr>
        <w:t> </w:t>
      </w:r>
      <w:r>
        <w:rPr>
          <w:sz w:val="19"/>
        </w:rPr>
        <w:t>"b",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11.419/2006.</w:t>
      </w: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33.761742pt;margin-top:11.566298pt;width:527.25pt;height:1.1pt;mso-position-horizontal-relative:page;mso-position-vertical-relative:paragraph;z-index:-15726592;mso-wrap-distance-left:0;mso-wrap-distance-right:0" coordorigin="675,231" coordsize="10545,22">
            <v:shape style="position:absolute;left:675;top:231;width:10545;height:11" coordorigin="675,231" coordsize="10545,11" path="m11209,242l675,242,675,231,11220,231,11209,242xe" filled="true" fillcolor="#999999" stroked="false">
              <v:path arrowok="t"/>
              <v:fill type="solid"/>
            </v:shape>
            <v:shape style="position:absolute;left:675;top:241;width:10545;height:11" coordorigin="675,242" coordsize="10545,11" path="m11220,252l675,252,686,242,11220,242,11220,252xe" filled="true" fillcolor="#ededed" stroked="false">
              <v:path arrowok="t"/>
              <v:fill type="solid"/>
            </v:shape>
            <v:shape style="position:absolute;left:675;top:231;width:11;height:22" coordorigin="675,231" coordsize="11,22" path="m675,252l675,231,686,231,686,242,675,252xe" filled="true" fillcolor="#999999" stroked="false">
              <v:path arrowok="t"/>
              <v:fill type="solid"/>
            </v:shape>
            <v:shape style="position:absolute;left:11209;top:231;width:11;height:22" coordorigin="11209,231" coordsize="11,22" path="m11220,252l11209,252,11209,242,11220,231,11220,25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7"/>
        </w:rPr>
      </w:pPr>
    </w:p>
    <w:p>
      <w:pPr>
        <w:pStyle w:val="BodyText"/>
        <w:ind w:left="125"/>
        <w:rPr>
          <w:sz w:val="20"/>
        </w:rPr>
      </w:pPr>
      <w:r>
        <w:rPr>
          <w:sz w:val="20"/>
        </w:rPr>
        <w:pict>
          <v:group style="width:526.2pt;height:58.15pt;mso-position-horizontal-relative:char;mso-position-vertical-relative:line" coordorigin="0,0" coordsize="10524,1163">
            <v:shape style="position:absolute;left:0;top:1141;width:10524;height:11" coordorigin="0,1142" coordsize="10524,11" path="m10513,1152l0,1152,0,1142,10523,1142,10513,1152xe" filled="true" fillcolor="#999999" stroked="false">
              <v:path arrowok="t"/>
              <v:fill type="solid"/>
            </v:shape>
            <v:shape style="position:absolute;left:0;top:1152;width:10524;height:11" coordorigin="0,1152" coordsize="10524,11" path="m10523,1163l0,1163,11,1152,10523,1152,10523,1163xe" filled="true" fillcolor="#ededed" stroked="false">
              <v:path arrowok="t"/>
              <v:fill type="solid"/>
            </v:shape>
            <v:shape style="position:absolute;left:0;top:1141;width:11;height:22" coordorigin="0,1142" coordsize="11,22" path="m0,1163l0,1142,11,1142,11,1152,0,1163xe" filled="true" fillcolor="#999999" stroked="false">
              <v:path arrowok="t"/>
              <v:fill type="solid"/>
            </v:shape>
            <v:shape style="position:absolute;left:10512;top:1141;width:11;height:22" coordorigin="10513,1142" coordsize="11,22" path="m10523,1163l10513,1163,10513,1152,10523,1142,10523,1163xe" filled="true" fillcolor="#ededed" stroked="false">
              <v:path arrowok="t"/>
              <v:fill type="solid"/>
            </v:shape>
            <v:shape style="position:absolute;left:47;top:0;width:1074;height:1074" type="#_x0000_t75" stroked="false">
              <v:imagedata r:id="rId8" o:title=""/>
            </v:shape>
            <v:shape style="position:absolute;left:0;top:0;width:10524;height:1163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118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-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autenticidade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do</w:t>
                    </w:r>
                    <w:r>
                      <w:rPr>
                        <w:spacing w:val="-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documento</w:t>
                    </w:r>
                    <w:r>
                      <w:rPr>
                        <w:spacing w:val="-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pode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ser</w:t>
                    </w:r>
                    <w:r>
                      <w:rPr>
                        <w:spacing w:val="-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conferida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no</w:t>
                    </w:r>
                    <w:r>
                      <w:rPr>
                        <w:spacing w:val="-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site</w:t>
                    </w:r>
                    <w:r>
                      <w:rPr>
                        <w:spacing w:val="38"/>
                        <w:sz w:val="19"/>
                      </w:rPr>
                      <w:t> </w:t>
                    </w:r>
                    <w:hyperlink r:id="rId9">
                      <w:r>
                        <w:rPr>
                          <w:color w:val="0000ED"/>
                          <w:sz w:val="19"/>
                          <w:u w:val="single" w:color="0000ED"/>
                        </w:rPr>
                        <w:t>https://sei.tjac.jus.br/verific</w:t>
                      </w:r>
                    </w:hyperlink>
                    <w:r>
                      <w:rPr>
                        <w:color w:val="0000ED"/>
                        <w:sz w:val="19"/>
                        <w:u w:val="single" w:color="0000ED"/>
                      </w:rPr>
                      <w:t>a</w:t>
                    </w:r>
                    <w:r>
                      <w:rPr>
                        <w:color w:val="0000ED"/>
                        <w:spacing w:val="-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informando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</w:t>
                    </w:r>
                    <w:r>
                      <w:rPr>
                        <w:spacing w:val="-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código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verificador</w:t>
                    </w:r>
                  </w:p>
                  <w:p>
                    <w:pPr>
                      <w:spacing w:before="3"/>
                      <w:ind w:left="118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1667802</w:t>
                    </w:r>
                    <w:r>
                      <w:rPr>
                        <w:b/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</w:t>
                    </w:r>
                    <w:r>
                      <w:rPr>
                        <w:spacing w:val="-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</w:t>
                    </w:r>
                    <w:r>
                      <w:rPr>
                        <w:spacing w:val="-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código</w:t>
                    </w:r>
                    <w:r>
                      <w:rPr>
                        <w:spacing w:val="-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CRC</w:t>
                    </w:r>
                    <w:r>
                      <w:rPr>
                        <w:spacing w:val="23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8B0256CD</w:t>
                    </w:r>
                    <w:r>
                      <w:rPr>
                        <w:sz w:val="19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0" w:footer="181" w:top="560" w:bottom="380" w:left="560" w:right="460"/>
        </w:sectPr>
      </w:pPr>
    </w:p>
    <w:p>
      <w:pPr>
        <w:tabs>
          <w:tab w:pos="9923" w:val="left" w:leader="none"/>
        </w:tabs>
        <w:spacing w:before="71"/>
        <w:ind w:left="136" w:right="0" w:firstLine="0"/>
        <w:jc w:val="left"/>
        <w:rPr>
          <w:sz w:val="15"/>
        </w:rPr>
      </w:pPr>
      <w:r>
        <w:rPr>
          <w:w w:val="105"/>
          <w:sz w:val="15"/>
        </w:rPr>
        <w:t>0005024-05.2023.8.01.0000</w:t>
        <w:tab/>
        <w:t>1667802v2</w:t>
      </w:r>
    </w:p>
    <w:sectPr>
      <w:pgSz w:w="11900" w:h="16840"/>
      <w:pgMar w:header="0" w:footer="181" w:top="980" w:bottom="3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225014pt;margin-top:821.947266pt;width:160.450pt;height:13.2pt;mso-position-horizontal-relative:page;mso-position-vertical-relative:page;z-index:-159759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Estudo Técnico Preliminar 1667802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65274pt;margin-top:821.947266pt;width:179.15pt;height:13.2pt;mso-position-horizontal-relative:page;mso-position-vertical-relative:page;z-index:-15975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0005024-05.2023.8.01.0000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15" w:hanging="21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40" w:hanging="2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66" w:hanging="2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3" w:hanging="2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0" w:hanging="2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6" w:hanging="2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3" w:hanging="2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0" w:hanging="2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6" w:hanging="21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5" w:hanging="2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69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93" w:hanging="3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66" w:hanging="3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40" w:hanging="3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3" w:hanging="3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86" w:hanging="3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60" w:hanging="3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3" w:hanging="36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25" w:hanging="211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5" w:hanging="21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sei.tjac.jus.br/verifica/index.php?cv=1667802&amp;crc=8B0256CD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0005024-05.2023.8.01.0000</dc:title>
  <dcterms:created xsi:type="dcterms:W3CDTF">2024-06-27T19:59:36Z</dcterms:created>
  <dcterms:modified xsi:type="dcterms:W3CDTF">2024-06-27T19:59:36Z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2024-06-27T00:00:00Z</vt:filetime>
  </property>
</Properties>
</file>