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48.549999pt;margin-top:38.304981pt;width:16.5pt;height:735.05pt;mso-position-horizontal-relative:page;mso-position-vertical-relative:page;z-index:15729152" filled="true" fillcolor="#8f6e49" stroked="false">
            <v:fill type="solid"/>
            <w10:wrap type="none"/>
          </v:rect>
        </w:pict>
      </w:r>
      <w:r>
        <w:rPr/>
        <w:pict>
          <v:rect style="position:absolute;margin-left:48.549999pt;margin-top:784.515991pt;width:16.5pt;height:19.134pt;mso-position-horizontal-relative:page;mso-position-vertical-relative:page;z-index:15729664" filled="true" fillcolor="#8f6e49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99"/>
        <w:ind w:left="0" w:right="105" w:firstLine="0"/>
        <w:jc w:val="right"/>
        <w:rPr>
          <w:rFonts w:ascii="Cambria"/>
          <w:sz w:val="40"/>
        </w:rPr>
      </w:pPr>
      <w:r>
        <w:rPr>
          <w:rFonts w:ascii="Cambria"/>
          <w:color w:val="17171A"/>
          <w:sz w:val="40"/>
        </w:rPr>
        <w:t>ABRIL</w:t>
      </w:r>
      <w:r>
        <w:rPr>
          <w:rFonts w:ascii="Cambria"/>
          <w:color w:val="17171A"/>
          <w:spacing w:val="-1"/>
          <w:sz w:val="40"/>
        </w:rPr>
        <w:t> </w:t>
      </w:r>
      <w:r>
        <w:rPr>
          <w:rFonts w:ascii="Cambria"/>
          <w:color w:val="17171A"/>
          <w:sz w:val="40"/>
        </w:rPr>
        <w:t>DE</w:t>
      </w:r>
      <w:r>
        <w:rPr>
          <w:rFonts w:ascii="Cambria"/>
          <w:color w:val="17171A"/>
          <w:spacing w:val="-3"/>
          <w:sz w:val="40"/>
        </w:rPr>
        <w:t> </w:t>
      </w:r>
      <w:r>
        <w:rPr>
          <w:rFonts w:ascii="Cambria"/>
          <w:color w:val="17171A"/>
          <w:sz w:val="40"/>
        </w:rPr>
        <w:t>2021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2"/>
        <w:rPr>
          <w:rFonts w:ascii="Cambria"/>
          <w:sz w:val="23"/>
        </w:rPr>
      </w:pPr>
    </w:p>
    <w:p>
      <w:pPr>
        <w:pStyle w:val="Title"/>
      </w:pPr>
      <w:r>
        <w:rPr>
          <w:color w:val="17171A"/>
        </w:rPr>
        <w:t>PLANO DE CAPACITAÇÃO DA</w:t>
      </w:r>
      <w:r>
        <w:rPr>
          <w:color w:val="17171A"/>
          <w:spacing w:val="1"/>
        </w:rPr>
        <w:t> </w:t>
      </w:r>
      <w:r>
        <w:rPr>
          <w:color w:val="17171A"/>
        </w:rPr>
        <w:t>DIRETORIA</w:t>
      </w:r>
      <w:r>
        <w:rPr>
          <w:color w:val="17171A"/>
          <w:spacing w:val="-3"/>
        </w:rPr>
        <w:t> </w:t>
      </w:r>
      <w:r>
        <w:rPr>
          <w:color w:val="17171A"/>
        </w:rPr>
        <w:t>DE</w:t>
      </w:r>
      <w:r>
        <w:rPr>
          <w:color w:val="17171A"/>
          <w:spacing w:val="-5"/>
        </w:rPr>
        <w:t> </w:t>
      </w:r>
      <w:r>
        <w:rPr>
          <w:color w:val="17171A"/>
        </w:rPr>
        <w:t>TECNOLOGIA</w:t>
      </w:r>
      <w:r>
        <w:rPr>
          <w:color w:val="17171A"/>
          <w:spacing w:val="-6"/>
        </w:rPr>
        <w:t> </w:t>
      </w:r>
      <w:r>
        <w:rPr>
          <w:color w:val="17171A"/>
        </w:rPr>
        <w:t>DA</w:t>
      </w:r>
      <w:r>
        <w:rPr>
          <w:color w:val="17171A"/>
          <w:spacing w:val="-112"/>
        </w:rPr>
        <w:t> </w:t>
      </w:r>
      <w:r>
        <w:rPr>
          <w:color w:val="17171A"/>
        </w:rPr>
        <w:t>INFORMAÇÃO</w:t>
      </w:r>
    </w:p>
    <w:p>
      <w:pPr>
        <w:pStyle w:val="BodyText"/>
        <w:spacing w:before="6"/>
        <w:rPr>
          <w:rFonts w:ascii="Cambria"/>
          <w:sz w:val="71"/>
        </w:rPr>
      </w:pPr>
    </w:p>
    <w:p>
      <w:pPr>
        <w:pStyle w:val="Heading3"/>
        <w:spacing w:line="327" w:lineRule="exact" w:before="0"/>
        <w:ind w:left="391" w:right="0"/>
        <w:jc w:val="left"/>
        <w:rPr>
          <w:rFonts w:ascii="Cambria" w:hAnsi="Cambria"/>
        </w:rPr>
      </w:pPr>
      <w:r>
        <w:rPr>
          <w:rFonts w:ascii="Cambria" w:hAnsi="Cambria"/>
          <w:color w:val="252525"/>
        </w:rPr>
        <w:t>PODER</w:t>
      </w:r>
      <w:r>
        <w:rPr>
          <w:rFonts w:ascii="Cambria" w:hAnsi="Cambria"/>
          <w:color w:val="252525"/>
          <w:spacing w:val="-6"/>
        </w:rPr>
        <w:t> </w:t>
      </w:r>
      <w:r>
        <w:rPr>
          <w:rFonts w:ascii="Cambria" w:hAnsi="Cambria"/>
          <w:color w:val="252525"/>
        </w:rPr>
        <w:t>JUDICIÁRIO</w:t>
      </w:r>
      <w:r>
        <w:rPr>
          <w:rFonts w:ascii="Cambria" w:hAnsi="Cambria"/>
          <w:color w:val="252525"/>
          <w:spacing w:val="-5"/>
        </w:rPr>
        <w:t> </w:t>
      </w:r>
      <w:r>
        <w:rPr>
          <w:rFonts w:ascii="Cambria" w:hAnsi="Cambria"/>
          <w:color w:val="252525"/>
        </w:rPr>
        <w:t>DO</w:t>
      </w:r>
      <w:r>
        <w:rPr>
          <w:rFonts w:ascii="Cambria" w:hAnsi="Cambria"/>
          <w:color w:val="252525"/>
          <w:spacing w:val="3"/>
        </w:rPr>
        <w:t> </w:t>
      </w:r>
      <w:r>
        <w:rPr>
          <w:rFonts w:ascii="Cambria" w:hAnsi="Cambria"/>
          <w:color w:val="252525"/>
        </w:rPr>
        <w:t>ESTADO DO</w:t>
      </w:r>
      <w:r>
        <w:rPr>
          <w:rFonts w:ascii="Cambria" w:hAnsi="Cambria"/>
          <w:color w:val="252525"/>
          <w:spacing w:val="-5"/>
        </w:rPr>
        <w:t> </w:t>
      </w:r>
      <w:r>
        <w:rPr>
          <w:rFonts w:ascii="Cambria" w:hAnsi="Cambria"/>
          <w:color w:val="252525"/>
        </w:rPr>
        <w:t>ACRE</w:t>
      </w:r>
    </w:p>
    <w:p>
      <w:pPr>
        <w:spacing w:line="233" w:lineRule="exact" w:before="0"/>
        <w:ind w:left="391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color w:val="252525"/>
          <w:sz w:val="20"/>
        </w:rPr>
        <w:t>TRIBUNAL DE</w:t>
      </w:r>
      <w:r>
        <w:rPr>
          <w:rFonts w:ascii="Cambria" w:hAnsi="Cambria"/>
          <w:color w:val="252525"/>
          <w:spacing w:val="-2"/>
          <w:sz w:val="20"/>
        </w:rPr>
        <w:t> </w:t>
      </w:r>
      <w:r>
        <w:rPr>
          <w:rFonts w:ascii="Cambria" w:hAnsi="Cambria"/>
          <w:color w:val="252525"/>
          <w:sz w:val="20"/>
        </w:rPr>
        <w:t>JUSTIÇA</w:t>
      </w:r>
    </w:p>
    <w:p>
      <w:pPr>
        <w:pStyle w:val="BodyText"/>
        <w:spacing w:before="3"/>
        <w:rPr>
          <w:rFonts w:ascii="Cambria"/>
          <w:sz w:val="18"/>
        </w:rPr>
      </w:pPr>
      <w:r>
        <w:rPr/>
        <w:pict>
          <v:rect style="position:absolute;margin-left:74.183998pt;margin-top:12.65127pt;width:449.23pt;height:.47998pt;mso-position-horizontal-relative:page;mso-position-vertical-relative:paragraph;z-index:-15728640;mso-wrap-distance-left:0;mso-wrap-distance-right:0" filled="true" fillcolor="#7e7e7e" stroked="false">
            <v:fill type="solid"/>
            <w10:wrap type="topAndBottom"/>
          </v:rect>
        </w:pict>
      </w:r>
    </w:p>
    <w:p>
      <w:pPr>
        <w:spacing w:after="0"/>
        <w:rPr>
          <w:rFonts w:ascii="Cambria"/>
          <w:sz w:val="18"/>
        </w:rPr>
        <w:sectPr>
          <w:type w:val="continuous"/>
          <w:pgSz w:w="11910" w:h="16840"/>
          <w:pgMar w:top="740" w:bottom="280" w:left="1400" w:right="130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Heading2"/>
        <w:spacing w:before="201"/>
      </w:pPr>
      <w:r>
        <w:rPr>
          <w:color w:val="585858"/>
        </w:rPr>
        <w:t>PRESIDENTE</w:t>
      </w:r>
    </w:p>
    <w:p>
      <w:pPr>
        <w:pStyle w:val="Heading3"/>
        <w:ind w:right="214"/>
      </w:pPr>
      <w:r>
        <w:rPr>
          <w:color w:val="585858"/>
          <w:spacing w:val="-1"/>
        </w:rPr>
        <w:t>Desembargadora</w:t>
      </w:r>
      <w:r>
        <w:rPr>
          <w:color w:val="585858"/>
          <w:spacing w:val="-12"/>
        </w:rPr>
        <w:t> </w:t>
      </w:r>
      <w:r>
        <w:rPr>
          <w:color w:val="585858"/>
          <w:spacing w:val="-1"/>
        </w:rPr>
        <w:t>Waldirene</w:t>
      </w:r>
      <w:r>
        <w:rPr>
          <w:color w:val="585858"/>
          <w:spacing w:val="-14"/>
        </w:rPr>
        <w:t> </w:t>
      </w:r>
      <w:r>
        <w:rPr>
          <w:color w:val="585858"/>
          <w:spacing w:val="-1"/>
        </w:rPr>
        <w:t>Cordeiro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color w:val="585858"/>
        </w:rPr>
        <w:t>VICE-PRESIDENTE</w:t>
      </w:r>
    </w:p>
    <w:p>
      <w:pPr>
        <w:pStyle w:val="Heading3"/>
      </w:pPr>
      <w:r>
        <w:rPr>
          <w:color w:val="585858"/>
          <w:spacing w:val="-1"/>
        </w:rPr>
        <w:t>Desembargador</w:t>
      </w:r>
      <w:r>
        <w:rPr>
          <w:color w:val="585858"/>
          <w:spacing w:val="-14"/>
        </w:rPr>
        <w:t> </w:t>
      </w:r>
      <w:r>
        <w:rPr>
          <w:color w:val="585858"/>
        </w:rPr>
        <w:t>Roberto</w:t>
      </w:r>
      <w:r>
        <w:rPr>
          <w:color w:val="585858"/>
          <w:spacing w:val="-15"/>
        </w:rPr>
        <w:t> </w:t>
      </w:r>
      <w:r>
        <w:rPr>
          <w:color w:val="585858"/>
        </w:rPr>
        <w:t>Barros</w:t>
      </w:r>
    </w:p>
    <w:p>
      <w:pPr>
        <w:pStyle w:val="BodyText"/>
        <w:rPr>
          <w:sz w:val="28"/>
        </w:rPr>
      </w:pPr>
    </w:p>
    <w:p>
      <w:pPr>
        <w:pStyle w:val="Heading2"/>
        <w:spacing w:before="176"/>
        <w:ind w:right="215"/>
      </w:pPr>
      <w:r>
        <w:rPr>
          <w:color w:val="585858"/>
        </w:rPr>
        <w:t>CORREGEDOR</w:t>
      </w:r>
      <w:r>
        <w:rPr>
          <w:color w:val="585858"/>
          <w:spacing w:val="-9"/>
        </w:rPr>
        <w:t> </w:t>
      </w:r>
      <w:r>
        <w:rPr>
          <w:color w:val="585858"/>
        </w:rPr>
        <w:t>GERAL</w:t>
      </w:r>
      <w:r>
        <w:rPr>
          <w:color w:val="585858"/>
          <w:spacing w:val="-9"/>
        </w:rPr>
        <w:t> </w:t>
      </w:r>
      <w:r>
        <w:rPr>
          <w:color w:val="585858"/>
        </w:rPr>
        <w:t>DE</w:t>
      </w:r>
      <w:r>
        <w:rPr>
          <w:color w:val="585858"/>
          <w:spacing w:val="-11"/>
        </w:rPr>
        <w:t> </w:t>
      </w:r>
      <w:r>
        <w:rPr>
          <w:color w:val="585858"/>
        </w:rPr>
        <w:t>JUSTIÇA</w:t>
      </w:r>
    </w:p>
    <w:p>
      <w:pPr>
        <w:pStyle w:val="Heading3"/>
      </w:pPr>
      <w:r>
        <w:rPr>
          <w:color w:val="585858"/>
          <w:spacing w:val="-1"/>
        </w:rPr>
        <w:t>Desembargador</w:t>
      </w:r>
      <w:r>
        <w:rPr>
          <w:color w:val="585858"/>
          <w:spacing w:val="-6"/>
        </w:rPr>
        <w:t> </w:t>
      </w:r>
      <w:r>
        <w:rPr>
          <w:color w:val="585858"/>
        </w:rPr>
        <w:t>Elson</w:t>
      </w:r>
      <w:r>
        <w:rPr>
          <w:color w:val="585858"/>
          <w:spacing w:val="-11"/>
        </w:rPr>
        <w:t> </w:t>
      </w:r>
      <w:r>
        <w:rPr>
          <w:color w:val="585858"/>
        </w:rPr>
        <w:t>Mendes</w:t>
      </w:r>
    </w:p>
    <w:p>
      <w:pPr>
        <w:pStyle w:val="BodyText"/>
        <w:rPr>
          <w:sz w:val="28"/>
        </w:rPr>
      </w:pPr>
    </w:p>
    <w:p>
      <w:pPr>
        <w:pStyle w:val="Heading4"/>
        <w:spacing w:before="176"/>
        <w:ind w:right="209"/>
      </w:pPr>
      <w:r>
        <w:rPr>
          <w:color w:val="585858"/>
        </w:rPr>
        <w:t>COMITÊ</w:t>
      </w:r>
      <w:r>
        <w:rPr>
          <w:color w:val="585858"/>
          <w:spacing w:val="-13"/>
        </w:rPr>
        <w:t> </w:t>
      </w:r>
      <w:r>
        <w:rPr>
          <w:color w:val="585858"/>
        </w:rPr>
        <w:t>GESTOR</w:t>
      </w:r>
      <w:r>
        <w:rPr>
          <w:color w:val="585858"/>
          <w:spacing w:val="-12"/>
        </w:rPr>
        <w:t> </w:t>
      </w:r>
      <w:r>
        <w:rPr>
          <w:color w:val="585858"/>
        </w:rPr>
        <w:t>DE</w:t>
      </w:r>
      <w:r>
        <w:rPr>
          <w:color w:val="585858"/>
          <w:spacing w:val="-13"/>
        </w:rPr>
        <w:t> </w:t>
      </w:r>
      <w:r>
        <w:rPr>
          <w:color w:val="585858"/>
        </w:rPr>
        <w:t>TECNOLOGIA</w:t>
      </w:r>
      <w:r>
        <w:rPr>
          <w:color w:val="585858"/>
          <w:spacing w:val="-11"/>
        </w:rPr>
        <w:t> </w:t>
      </w:r>
      <w:r>
        <w:rPr>
          <w:color w:val="585858"/>
        </w:rPr>
        <w:t>DA</w:t>
      </w:r>
      <w:r>
        <w:rPr>
          <w:color w:val="585858"/>
          <w:spacing w:val="-12"/>
        </w:rPr>
        <w:t> </w:t>
      </w:r>
      <w:r>
        <w:rPr>
          <w:color w:val="585858"/>
        </w:rPr>
        <w:t>INFORMAÇÃO</w:t>
      </w:r>
      <w:r>
        <w:rPr>
          <w:color w:val="585858"/>
          <w:spacing w:val="-10"/>
        </w:rPr>
        <w:t> </w:t>
      </w:r>
      <w:r>
        <w:rPr>
          <w:color w:val="585858"/>
        </w:rPr>
        <w:t>E</w:t>
      </w:r>
      <w:r>
        <w:rPr>
          <w:color w:val="585858"/>
          <w:spacing w:val="-13"/>
        </w:rPr>
        <w:t> </w:t>
      </w:r>
      <w:r>
        <w:rPr>
          <w:color w:val="585858"/>
        </w:rPr>
        <w:t>COMUNICAÇÃO</w:t>
      </w:r>
      <w:r>
        <w:rPr>
          <w:color w:val="585858"/>
          <w:spacing w:val="-4"/>
        </w:rPr>
        <w:t> </w:t>
      </w:r>
      <w:r>
        <w:rPr>
          <w:color w:val="585858"/>
        </w:rPr>
        <w:t>RESOLUÇÃO</w:t>
      </w:r>
    </w:p>
    <w:p>
      <w:pPr>
        <w:pStyle w:val="Heading4"/>
      </w:pPr>
      <w:r>
        <w:rPr>
          <w:color w:val="585858"/>
        </w:rPr>
        <w:t>Nº</w:t>
      </w:r>
      <w:r>
        <w:rPr>
          <w:color w:val="585858"/>
          <w:spacing w:val="-2"/>
        </w:rPr>
        <w:t> </w:t>
      </w:r>
      <w:r>
        <w:rPr>
          <w:color w:val="585858"/>
        </w:rPr>
        <w:t>226</w:t>
      </w:r>
      <w:r>
        <w:rPr>
          <w:color w:val="585858"/>
          <w:spacing w:val="-6"/>
        </w:rPr>
        <w:t> </w:t>
      </w:r>
      <w:r>
        <w:rPr>
          <w:color w:val="585858"/>
        </w:rPr>
        <w:t>/</w:t>
      </w:r>
      <w:r>
        <w:rPr>
          <w:color w:val="585858"/>
          <w:spacing w:val="-1"/>
        </w:rPr>
        <w:t> </w:t>
      </w:r>
      <w:r>
        <w:rPr>
          <w:color w:val="585858"/>
        </w:rPr>
        <w:t>2018</w:t>
      </w:r>
    </w:p>
    <w:p>
      <w:pPr>
        <w:pStyle w:val="Heading5"/>
        <w:spacing w:line="319" w:lineRule="auto" w:before="86"/>
        <w:ind w:right="209" w:hanging="596"/>
      </w:pPr>
      <w:r>
        <w:rPr>
          <w:color w:val="585858"/>
        </w:rPr>
        <w:t>Raimundo</w:t>
      </w:r>
      <w:r>
        <w:rPr>
          <w:color w:val="585858"/>
          <w:spacing w:val="-12"/>
        </w:rPr>
        <w:t> </w:t>
      </w:r>
      <w:r>
        <w:rPr>
          <w:color w:val="585858"/>
        </w:rPr>
        <w:t>José</w:t>
      </w:r>
      <w:r>
        <w:rPr>
          <w:color w:val="585858"/>
          <w:spacing w:val="-5"/>
        </w:rPr>
        <w:t> </w:t>
      </w:r>
      <w:r>
        <w:rPr>
          <w:color w:val="585858"/>
        </w:rPr>
        <w:t>Rodrigues</w:t>
      </w:r>
      <w:r>
        <w:rPr>
          <w:color w:val="585858"/>
          <w:spacing w:val="-6"/>
        </w:rPr>
        <w:t> </w:t>
      </w:r>
      <w:r>
        <w:rPr>
          <w:color w:val="585858"/>
        </w:rPr>
        <w:t>da</w:t>
      </w:r>
      <w:r>
        <w:rPr>
          <w:color w:val="585858"/>
          <w:spacing w:val="-9"/>
        </w:rPr>
        <w:t> </w:t>
      </w:r>
      <w:r>
        <w:rPr>
          <w:color w:val="585858"/>
        </w:rPr>
        <w:t>Costa</w:t>
      </w:r>
      <w:r>
        <w:rPr>
          <w:color w:val="585858"/>
          <w:spacing w:val="-1"/>
        </w:rPr>
        <w:t> </w:t>
      </w:r>
      <w:r>
        <w:rPr>
          <w:color w:val="585858"/>
        </w:rPr>
        <w:t>–</w:t>
      </w:r>
      <w:r>
        <w:rPr>
          <w:color w:val="585858"/>
          <w:spacing w:val="-9"/>
        </w:rPr>
        <w:t> </w:t>
      </w:r>
      <w:r>
        <w:rPr>
          <w:color w:val="585858"/>
        </w:rPr>
        <w:t>Diretor</w:t>
      </w:r>
      <w:r>
        <w:rPr>
          <w:color w:val="585858"/>
          <w:spacing w:val="-9"/>
        </w:rPr>
        <w:t> </w:t>
      </w:r>
      <w:r>
        <w:rPr>
          <w:color w:val="585858"/>
        </w:rPr>
        <w:t>de</w:t>
      </w:r>
      <w:r>
        <w:rPr>
          <w:color w:val="585858"/>
          <w:spacing w:val="-8"/>
        </w:rPr>
        <w:t> </w:t>
      </w:r>
      <w:r>
        <w:rPr>
          <w:color w:val="585858"/>
        </w:rPr>
        <w:t>Tecnologia</w:t>
      </w:r>
      <w:r>
        <w:rPr>
          <w:color w:val="585858"/>
          <w:spacing w:val="-10"/>
        </w:rPr>
        <w:t> </w:t>
      </w:r>
      <w:r>
        <w:rPr>
          <w:color w:val="585858"/>
        </w:rPr>
        <w:t>da</w:t>
      </w:r>
      <w:r>
        <w:rPr>
          <w:color w:val="585858"/>
          <w:spacing w:val="-9"/>
        </w:rPr>
        <w:t> </w:t>
      </w:r>
      <w:r>
        <w:rPr>
          <w:color w:val="585858"/>
        </w:rPr>
        <w:t>Informação</w:t>
      </w:r>
      <w:r>
        <w:rPr>
          <w:color w:val="585858"/>
          <w:spacing w:val="-56"/>
        </w:rPr>
        <w:t> </w:t>
      </w:r>
      <w:r>
        <w:rPr>
          <w:color w:val="585858"/>
        </w:rPr>
        <w:t>Isaac</w:t>
      </w:r>
      <w:r>
        <w:rPr>
          <w:color w:val="585858"/>
          <w:spacing w:val="-7"/>
        </w:rPr>
        <w:t> </w:t>
      </w:r>
      <w:r>
        <w:rPr>
          <w:color w:val="585858"/>
        </w:rPr>
        <w:t>Timóteo</w:t>
      </w:r>
      <w:r>
        <w:rPr>
          <w:color w:val="585858"/>
          <w:spacing w:val="-10"/>
        </w:rPr>
        <w:t> </w:t>
      </w:r>
      <w:r>
        <w:rPr>
          <w:color w:val="585858"/>
        </w:rPr>
        <w:t>Oliveira</w:t>
      </w:r>
      <w:r>
        <w:rPr>
          <w:color w:val="585858"/>
          <w:spacing w:val="-7"/>
        </w:rPr>
        <w:t> </w:t>
      </w:r>
      <w:r>
        <w:rPr>
          <w:color w:val="585858"/>
        </w:rPr>
        <w:t>Júnior</w:t>
      </w:r>
      <w:r>
        <w:rPr>
          <w:color w:val="585858"/>
          <w:spacing w:val="-2"/>
        </w:rPr>
        <w:t> </w:t>
      </w:r>
      <w:r>
        <w:rPr>
          <w:color w:val="585858"/>
        </w:rPr>
        <w:t>-</w:t>
      </w:r>
      <w:r>
        <w:rPr>
          <w:color w:val="585858"/>
          <w:spacing w:val="-6"/>
        </w:rPr>
        <w:t> </w:t>
      </w:r>
      <w:r>
        <w:rPr>
          <w:color w:val="585858"/>
        </w:rPr>
        <w:t>Gerente</w:t>
      </w:r>
      <w:r>
        <w:rPr>
          <w:color w:val="585858"/>
          <w:spacing w:val="-7"/>
        </w:rPr>
        <w:t> </w:t>
      </w:r>
      <w:r>
        <w:rPr>
          <w:color w:val="585858"/>
        </w:rPr>
        <w:t>de</w:t>
      </w:r>
      <w:r>
        <w:rPr>
          <w:color w:val="585858"/>
          <w:spacing w:val="-7"/>
        </w:rPr>
        <w:t> </w:t>
      </w:r>
      <w:r>
        <w:rPr>
          <w:color w:val="585858"/>
        </w:rPr>
        <w:t>Segurança</w:t>
      </w:r>
      <w:r>
        <w:rPr>
          <w:color w:val="585858"/>
          <w:spacing w:val="-6"/>
        </w:rPr>
        <w:t> </w:t>
      </w:r>
      <w:r>
        <w:rPr>
          <w:color w:val="585858"/>
        </w:rPr>
        <w:t>da</w:t>
      </w:r>
      <w:r>
        <w:rPr>
          <w:color w:val="585858"/>
          <w:spacing w:val="-7"/>
        </w:rPr>
        <w:t> </w:t>
      </w:r>
      <w:r>
        <w:rPr>
          <w:color w:val="585858"/>
        </w:rPr>
        <w:t>Informação</w:t>
      </w:r>
    </w:p>
    <w:p>
      <w:pPr>
        <w:pStyle w:val="Heading5"/>
        <w:spacing w:line="316" w:lineRule="auto" w:before="1"/>
        <w:ind w:left="4237" w:right="211" w:firstLine="86"/>
        <w:jc w:val="both"/>
      </w:pPr>
      <w:r>
        <w:rPr>
          <w:color w:val="585858"/>
        </w:rPr>
        <w:t>Juceir</w:t>
      </w:r>
      <w:r>
        <w:rPr>
          <w:color w:val="585858"/>
          <w:spacing w:val="-7"/>
        </w:rPr>
        <w:t> </w:t>
      </w:r>
      <w:r>
        <w:rPr>
          <w:color w:val="585858"/>
        </w:rPr>
        <w:t>Rocha</w:t>
      </w:r>
      <w:r>
        <w:rPr>
          <w:color w:val="585858"/>
          <w:spacing w:val="-4"/>
        </w:rPr>
        <w:t> </w:t>
      </w:r>
      <w:r>
        <w:rPr>
          <w:color w:val="585858"/>
        </w:rPr>
        <w:t>de</w:t>
      </w:r>
      <w:r>
        <w:rPr>
          <w:color w:val="585858"/>
          <w:spacing w:val="-6"/>
        </w:rPr>
        <w:t> </w:t>
      </w:r>
      <w:r>
        <w:rPr>
          <w:color w:val="585858"/>
        </w:rPr>
        <w:t>Souza</w:t>
      </w:r>
      <w:r>
        <w:rPr>
          <w:color w:val="585858"/>
          <w:spacing w:val="-2"/>
        </w:rPr>
        <w:t> </w:t>
      </w:r>
      <w:r>
        <w:rPr>
          <w:color w:val="585858"/>
        </w:rPr>
        <w:t>-</w:t>
      </w:r>
      <w:r>
        <w:rPr>
          <w:color w:val="585858"/>
          <w:spacing w:val="-10"/>
        </w:rPr>
        <w:t> </w:t>
      </w:r>
      <w:r>
        <w:rPr>
          <w:color w:val="585858"/>
        </w:rPr>
        <w:t>Gerente</w:t>
      </w:r>
      <w:r>
        <w:rPr>
          <w:color w:val="585858"/>
          <w:spacing w:val="-3"/>
        </w:rPr>
        <w:t> </w:t>
      </w:r>
      <w:r>
        <w:rPr>
          <w:color w:val="585858"/>
        </w:rPr>
        <w:t>de</w:t>
      </w:r>
      <w:r>
        <w:rPr>
          <w:color w:val="585858"/>
          <w:spacing w:val="-7"/>
        </w:rPr>
        <w:t> </w:t>
      </w:r>
      <w:r>
        <w:rPr>
          <w:color w:val="585858"/>
        </w:rPr>
        <w:t>Sistemas</w:t>
      </w:r>
      <w:r>
        <w:rPr>
          <w:color w:val="585858"/>
          <w:spacing w:val="-56"/>
        </w:rPr>
        <w:t> </w:t>
      </w:r>
      <w:r>
        <w:rPr>
          <w:color w:val="585858"/>
        </w:rPr>
        <w:t>Jean Carlos Nery da Costa - Gerente de Rede</w:t>
      </w:r>
      <w:r>
        <w:rPr>
          <w:color w:val="585858"/>
          <w:spacing w:val="1"/>
        </w:rPr>
        <w:t> </w:t>
      </w:r>
      <w:r>
        <w:rPr>
          <w:color w:val="585858"/>
        </w:rPr>
        <w:t>Samuel</w:t>
      </w:r>
      <w:r>
        <w:rPr>
          <w:color w:val="585858"/>
          <w:spacing w:val="-7"/>
        </w:rPr>
        <w:t> </w:t>
      </w:r>
      <w:r>
        <w:rPr>
          <w:color w:val="585858"/>
        </w:rPr>
        <w:t>Braz</w:t>
      </w:r>
      <w:r>
        <w:rPr>
          <w:color w:val="585858"/>
          <w:spacing w:val="-10"/>
        </w:rPr>
        <w:t> </w:t>
      </w:r>
      <w:r>
        <w:rPr>
          <w:color w:val="585858"/>
        </w:rPr>
        <w:t>de</w:t>
      </w:r>
      <w:r>
        <w:rPr>
          <w:color w:val="585858"/>
          <w:spacing w:val="-3"/>
        </w:rPr>
        <w:t> </w:t>
      </w:r>
      <w:r>
        <w:rPr>
          <w:color w:val="585858"/>
        </w:rPr>
        <w:t>Araújo</w:t>
      </w:r>
      <w:r>
        <w:rPr>
          <w:color w:val="585858"/>
          <w:spacing w:val="-5"/>
        </w:rPr>
        <w:t> </w:t>
      </w:r>
      <w:r>
        <w:rPr>
          <w:color w:val="585858"/>
        </w:rPr>
        <w:t>–</w:t>
      </w:r>
      <w:r>
        <w:rPr>
          <w:color w:val="585858"/>
          <w:spacing w:val="-8"/>
        </w:rPr>
        <w:t> </w:t>
      </w:r>
      <w:r>
        <w:rPr>
          <w:color w:val="585858"/>
        </w:rPr>
        <w:t>Analista</w:t>
      </w:r>
      <w:r>
        <w:rPr>
          <w:color w:val="585858"/>
          <w:spacing w:val="-8"/>
        </w:rPr>
        <w:t> </w:t>
      </w:r>
      <w:r>
        <w:rPr>
          <w:color w:val="585858"/>
        </w:rPr>
        <w:t>de</w:t>
      </w:r>
      <w:r>
        <w:rPr>
          <w:color w:val="585858"/>
          <w:spacing w:val="-4"/>
        </w:rPr>
        <w:t> </w:t>
      </w:r>
      <w:r>
        <w:rPr>
          <w:color w:val="585858"/>
        </w:rPr>
        <w:t>Sistemas</w:t>
      </w:r>
    </w:p>
    <w:p>
      <w:pPr>
        <w:pStyle w:val="Heading5"/>
        <w:spacing w:line="319" w:lineRule="auto" w:before="5"/>
        <w:ind w:left="4660"/>
      </w:pPr>
      <w:r>
        <w:rPr>
          <w:color w:val="585858"/>
        </w:rPr>
        <w:t>Alessandro</w:t>
      </w:r>
      <w:r>
        <w:rPr>
          <w:color w:val="585858"/>
          <w:spacing w:val="-11"/>
        </w:rPr>
        <w:t> </w:t>
      </w:r>
      <w:r>
        <w:rPr>
          <w:color w:val="585858"/>
        </w:rPr>
        <w:t>de</w:t>
      </w:r>
      <w:r>
        <w:rPr>
          <w:color w:val="585858"/>
          <w:spacing w:val="-5"/>
        </w:rPr>
        <w:t> </w:t>
      </w:r>
      <w:r>
        <w:rPr>
          <w:color w:val="585858"/>
        </w:rPr>
        <w:t>Araújo</w:t>
      </w:r>
      <w:r>
        <w:rPr>
          <w:color w:val="585858"/>
          <w:spacing w:val="-11"/>
        </w:rPr>
        <w:t> </w:t>
      </w:r>
      <w:r>
        <w:rPr>
          <w:color w:val="585858"/>
        </w:rPr>
        <w:t>Mendonça</w:t>
      </w:r>
      <w:r>
        <w:rPr>
          <w:color w:val="585858"/>
          <w:spacing w:val="-3"/>
        </w:rPr>
        <w:t> </w:t>
      </w:r>
      <w:r>
        <w:rPr>
          <w:color w:val="585858"/>
        </w:rPr>
        <w:t>-</w:t>
      </w:r>
      <w:r>
        <w:rPr>
          <w:color w:val="585858"/>
          <w:spacing w:val="-12"/>
        </w:rPr>
        <w:t> </w:t>
      </w:r>
      <w:r>
        <w:rPr>
          <w:color w:val="585858"/>
        </w:rPr>
        <w:t>Técnico</w:t>
      </w:r>
      <w:r>
        <w:rPr>
          <w:color w:val="585858"/>
          <w:spacing w:val="-10"/>
        </w:rPr>
        <w:t> </w:t>
      </w:r>
      <w:r>
        <w:rPr>
          <w:color w:val="585858"/>
        </w:rPr>
        <w:t>Judiciário</w:t>
      </w:r>
      <w:r>
        <w:rPr>
          <w:color w:val="585858"/>
          <w:spacing w:val="-56"/>
        </w:rPr>
        <w:t> </w:t>
      </w:r>
      <w:r>
        <w:rPr>
          <w:color w:val="585858"/>
        </w:rPr>
        <w:t>Ismael</w:t>
      </w:r>
      <w:r>
        <w:rPr>
          <w:color w:val="585858"/>
          <w:spacing w:val="-13"/>
        </w:rPr>
        <w:t> </w:t>
      </w:r>
      <w:r>
        <w:rPr>
          <w:color w:val="585858"/>
        </w:rPr>
        <w:t>Alves</w:t>
      </w:r>
      <w:r>
        <w:rPr>
          <w:color w:val="585858"/>
          <w:spacing w:val="-7"/>
        </w:rPr>
        <w:t> </w:t>
      </w:r>
      <w:r>
        <w:rPr>
          <w:color w:val="585858"/>
        </w:rPr>
        <w:t>de</w:t>
      </w:r>
      <w:r>
        <w:rPr>
          <w:color w:val="585858"/>
          <w:spacing w:val="-9"/>
        </w:rPr>
        <w:t> </w:t>
      </w:r>
      <w:r>
        <w:rPr>
          <w:color w:val="585858"/>
        </w:rPr>
        <w:t>Souza</w:t>
      </w:r>
      <w:r>
        <w:rPr>
          <w:color w:val="585858"/>
          <w:spacing w:val="-5"/>
        </w:rPr>
        <w:t> </w:t>
      </w:r>
      <w:r>
        <w:rPr>
          <w:color w:val="585858"/>
        </w:rPr>
        <w:t>-</w:t>
      </w:r>
      <w:r>
        <w:rPr>
          <w:color w:val="585858"/>
          <w:spacing w:val="-8"/>
        </w:rPr>
        <w:t> </w:t>
      </w:r>
      <w:r>
        <w:rPr>
          <w:color w:val="585858"/>
        </w:rPr>
        <w:t>Técnico</w:t>
      </w:r>
      <w:r>
        <w:rPr>
          <w:color w:val="585858"/>
          <w:spacing w:val="-9"/>
        </w:rPr>
        <w:t> </w:t>
      </w:r>
      <w:r>
        <w:rPr>
          <w:color w:val="585858"/>
        </w:rPr>
        <w:t>Judiciário</w:t>
      </w:r>
    </w:p>
    <w:p>
      <w:pPr>
        <w:pStyle w:val="Heading5"/>
        <w:spacing w:line="319" w:lineRule="auto"/>
        <w:ind w:left="4208" w:right="207" w:hanging="245"/>
      </w:pPr>
      <w:r>
        <w:rPr>
          <w:color w:val="585858"/>
        </w:rPr>
        <w:t>André</w:t>
      </w:r>
      <w:r>
        <w:rPr>
          <w:color w:val="585858"/>
          <w:spacing w:val="-6"/>
        </w:rPr>
        <w:t> </w:t>
      </w:r>
      <w:r>
        <w:rPr>
          <w:color w:val="585858"/>
        </w:rPr>
        <w:t>Luiz</w:t>
      </w:r>
      <w:r>
        <w:rPr>
          <w:color w:val="585858"/>
          <w:spacing w:val="-9"/>
        </w:rPr>
        <w:t> </w:t>
      </w:r>
      <w:r>
        <w:rPr>
          <w:color w:val="585858"/>
        </w:rPr>
        <w:t>Silva</w:t>
      </w:r>
      <w:r>
        <w:rPr>
          <w:color w:val="585858"/>
          <w:spacing w:val="-6"/>
        </w:rPr>
        <w:t> </w:t>
      </w:r>
      <w:r>
        <w:rPr>
          <w:color w:val="585858"/>
        </w:rPr>
        <w:t>de</w:t>
      </w:r>
      <w:r>
        <w:rPr>
          <w:color w:val="585858"/>
          <w:spacing w:val="-6"/>
        </w:rPr>
        <w:t> </w:t>
      </w:r>
      <w:r>
        <w:rPr>
          <w:color w:val="585858"/>
        </w:rPr>
        <w:t>Souza</w:t>
      </w:r>
      <w:r>
        <w:rPr>
          <w:color w:val="585858"/>
          <w:spacing w:val="-1"/>
        </w:rPr>
        <w:t> </w:t>
      </w:r>
      <w:r>
        <w:rPr>
          <w:color w:val="585858"/>
        </w:rPr>
        <w:t>–</w:t>
      </w:r>
      <w:r>
        <w:rPr>
          <w:color w:val="585858"/>
          <w:spacing w:val="-6"/>
        </w:rPr>
        <w:t> </w:t>
      </w:r>
      <w:r>
        <w:rPr>
          <w:color w:val="585858"/>
        </w:rPr>
        <w:t>Analista</w:t>
      </w:r>
      <w:r>
        <w:rPr>
          <w:color w:val="585858"/>
          <w:spacing w:val="-7"/>
        </w:rPr>
        <w:t> </w:t>
      </w:r>
      <w:r>
        <w:rPr>
          <w:color w:val="585858"/>
        </w:rPr>
        <w:t>de</w:t>
      </w:r>
      <w:r>
        <w:rPr>
          <w:color w:val="585858"/>
          <w:spacing w:val="-2"/>
        </w:rPr>
        <w:t> </w:t>
      </w:r>
      <w:r>
        <w:rPr>
          <w:color w:val="585858"/>
        </w:rPr>
        <w:t>Sistemas</w:t>
      </w:r>
      <w:r>
        <w:rPr>
          <w:color w:val="585858"/>
          <w:spacing w:val="-56"/>
        </w:rPr>
        <w:t> </w:t>
      </w:r>
      <w:r>
        <w:rPr>
          <w:color w:val="585858"/>
        </w:rPr>
        <w:t>Shandler Menezes Gama - Técnico Judiciário</w:t>
      </w:r>
      <w:r>
        <w:rPr>
          <w:color w:val="585858"/>
          <w:spacing w:val="1"/>
        </w:rPr>
        <w:t> </w:t>
      </w:r>
      <w:r>
        <w:rPr>
          <w:color w:val="585858"/>
        </w:rPr>
        <w:t>Wirton</w:t>
      </w:r>
      <w:r>
        <w:rPr>
          <w:color w:val="585858"/>
          <w:spacing w:val="-11"/>
        </w:rPr>
        <w:t> </w:t>
      </w:r>
      <w:r>
        <w:rPr>
          <w:color w:val="585858"/>
        </w:rPr>
        <w:t>Santos</w:t>
      </w:r>
      <w:r>
        <w:rPr>
          <w:color w:val="585858"/>
          <w:spacing w:val="-7"/>
        </w:rPr>
        <w:t> </w:t>
      </w:r>
      <w:r>
        <w:rPr>
          <w:color w:val="585858"/>
        </w:rPr>
        <w:t>de</w:t>
      </w:r>
      <w:r>
        <w:rPr>
          <w:color w:val="585858"/>
          <w:spacing w:val="-4"/>
        </w:rPr>
        <w:t> </w:t>
      </w:r>
      <w:r>
        <w:rPr>
          <w:color w:val="585858"/>
        </w:rPr>
        <w:t>Almeida</w:t>
      </w:r>
      <w:r>
        <w:rPr>
          <w:color w:val="585858"/>
          <w:spacing w:val="-4"/>
        </w:rPr>
        <w:t> </w:t>
      </w:r>
      <w:r>
        <w:rPr>
          <w:color w:val="585858"/>
        </w:rPr>
        <w:t>-</w:t>
      </w:r>
      <w:r>
        <w:rPr>
          <w:color w:val="585858"/>
          <w:spacing w:val="-8"/>
        </w:rPr>
        <w:t> </w:t>
      </w:r>
      <w:r>
        <w:rPr>
          <w:color w:val="585858"/>
        </w:rPr>
        <w:t>Técnico</w:t>
      </w:r>
      <w:r>
        <w:rPr>
          <w:color w:val="585858"/>
          <w:spacing w:val="-10"/>
        </w:rPr>
        <w:t> </w:t>
      </w:r>
      <w:r>
        <w:rPr>
          <w:color w:val="585858"/>
        </w:rPr>
        <w:t>Judiciário</w:t>
      </w:r>
      <w:r>
        <w:rPr>
          <w:color w:val="585858"/>
          <w:spacing w:val="-56"/>
        </w:rPr>
        <w:t> </w:t>
      </w:r>
      <w:r>
        <w:rPr>
          <w:color w:val="585858"/>
        </w:rPr>
        <w:t>Renato</w:t>
      </w:r>
      <w:r>
        <w:rPr>
          <w:color w:val="585858"/>
          <w:spacing w:val="-5"/>
        </w:rPr>
        <w:t> </w:t>
      </w:r>
      <w:r>
        <w:rPr>
          <w:color w:val="585858"/>
        </w:rPr>
        <w:t>Luis</w:t>
      </w:r>
      <w:r>
        <w:rPr>
          <w:color w:val="585858"/>
          <w:spacing w:val="-7"/>
        </w:rPr>
        <w:t> </w:t>
      </w:r>
      <w:r>
        <w:rPr>
          <w:color w:val="585858"/>
        </w:rPr>
        <w:t>Travasso</w:t>
      </w:r>
      <w:r>
        <w:rPr>
          <w:color w:val="585858"/>
          <w:spacing w:val="-3"/>
        </w:rPr>
        <w:t> </w:t>
      </w:r>
      <w:r>
        <w:rPr>
          <w:color w:val="585858"/>
        </w:rPr>
        <w:t>–</w:t>
      </w:r>
      <w:r>
        <w:rPr>
          <w:color w:val="585858"/>
          <w:spacing w:val="-7"/>
        </w:rPr>
        <w:t> </w:t>
      </w:r>
      <w:r>
        <w:rPr>
          <w:color w:val="585858"/>
        </w:rPr>
        <w:t>Assessor</w:t>
      </w:r>
      <w:r>
        <w:rPr>
          <w:color w:val="585858"/>
          <w:spacing w:val="-1"/>
        </w:rPr>
        <w:t> </w:t>
      </w:r>
      <w:r>
        <w:rPr>
          <w:color w:val="585858"/>
        </w:rPr>
        <w:t>Técnico</w:t>
      </w:r>
    </w:p>
    <w:p>
      <w:pPr>
        <w:pStyle w:val="Heading5"/>
        <w:spacing w:line="319" w:lineRule="auto"/>
        <w:ind w:left="4381" w:hanging="183"/>
      </w:pPr>
      <w:r>
        <w:rPr>
          <w:color w:val="585858"/>
        </w:rPr>
        <w:t>Nivaldo</w:t>
      </w:r>
      <w:r>
        <w:rPr>
          <w:color w:val="585858"/>
          <w:spacing w:val="-9"/>
        </w:rPr>
        <w:t> </w:t>
      </w:r>
      <w:r>
        <w:rPr>
          <w:color w:val="585858"/>
        </w:rPr>
        <w:t>Rodrigues</w:t>
      </w:r>
      <w:r>
        <w:rPr>
          <w:color w:val="585858"/>
          <w:spacing w:val="-7"/>
        </w:rPr>
        <w:t> </w:t>
      </w:r>
      <w:r>
        <w:rPr>
          <w:color w:val="585858"/>
        </w:rPr>
        <w:t>da</w:t>
      </w:r>
      <w:r>
        <w:rPr>
          <w:color w:val="585858"/>
          <w:spacing w:val="-10"/>
        </w:rPr>
        <w:t> </w:t>
      </w:r>
      <w:r>
        <w:rPr>
          <w:color w:val="585858"/>
        </w:rPr>
        <w:t>Silva</w:t>
      </w:r>
      <w:r>
        <w:rPr>
          <w:color w:val="585858"/>
          <w:spacing w:val="-5"/>
        </w:rPr>
        <w:t> </w:t>
      </w:r>
      <w:r>
        <w:rPr>
          <w:color w:val="585858"/>
        </w:rPr>
        <w:t>-</w:t>
      </w:r>
      <w:r>
        <w:rPr>
          <w:color w:val="585858"/>
          <w:spacing w:val="-13"/>
        </w:rPr>
        <w:t> </w:t>
      </w:r>
      <w:r>
        <w:rPr>
          <w:color w:val="585858"/>
        </w:rPr>
        <w:t>Técnico</w:t>
      </w:r>
      <w:r>
        <w:rPr>
          <w:color w:val="585858"/>
          <w:spacing w:val="-8"/>
        </w:rPr>
        <w:t> </w:t>
      </w:r>
      <w:r>
        <w:rPr>
          <w:color w:val="585858"/>
        </w:rPr>
        <w:t>Judiciário</w:t>
      </w:r>
      <w:r>
        <w:rPr>
          <w:color w:val="585858"/>
          <w:spacing w:val="-56"/>
        </w:rPr>
        <w:t> </w:t>
      </w:r>
      <w:r>
        <w:rPr>
          <w:color w:val="585858"/>
        </w:rPr>
        <w:t>Shelda Farhat Araújo - Técnico Judiciário</w:t>
      </w:r>
      <w:r>
        <w:rPr>
          <w:color w:val="585858"/>
          <w:spacing w:val="1"/>
        </w:rPr>
        <w:t> </w:t>
      </w:r>
      <w:r>
        <w:rPr>
          <w:color w:val="585858"/>
          <w:spacing w:val="-1"/>
        </w:rPr>
        <w:t>Afonso</w:t>
      </w:r>
      <w:r>
        <w:rPr>
          <w:color w:val="585858"/>
          <w:spacing w:val="-13"/>
        </w:rPr>
        <w:t> </w:t>
      </w:r>
      <w:r>
        <w:rPr>
          <w:color w:val="585858"/>
          <w:spacing w:val="-1"/>
        </w:rPr>
        <w:t>Evangelista</w:t>
      </w:r>
      <w:r>
        <w:rPr>
          <w:color w:val="585858"/>
          <w:spacing w:val="-13"/>
        </w:rPr>
        <w:t> </w:t>
      </w:r>
      <w:r>
        <w:rPr>
          <w:color w:val="585858"/>
          <w:spacing w:val="-1"/>
        </w:rPr>
        <w:t>Araújo-</w:t>
      </w:r>
      <w:r>
        <w:rPr>
          <w:color w:val="585858"/>
          <w:spacing w:val="-11"/>
        </w:rPr>
        <w:t> </w:t>
      </w:r>
      <w:r>
        <w:rPr>
          <w:color w:val="585858"/>
        </w:rPr>
        <w:t>Assessor</w:t>
      </w:r>
      <w:r>
        <w:rPr>
          <w:color w:val="585858"/>
          <w:spacing w:val="-9"/>
        </w:rPr>
        <w:t> </w:t>
      </w:r>
      <w:r>
        <w:rPr>
          <w:color w:val="585858"/>
        </w:rPr>
        <w:t>Técnico</w:t>
      </w:r>
      <w:r>
        <w:rPr>
          <w:color w:val="585858"/>
          <w:spacing w:val="-56"/>
        </w:rPr>
        <w:t> </w:t>
      </w:r>
      <w:r>
        <w:rPr>
          <w:color w:val="585858"/>
        </w:rPr>
        <w:t>Amilar Sales</w:t>
      </w:r>
      <w:r>
        <w:rPr>
          <w:color w:val="585858"/>
          <w:spacing w:val="-3"/>
        </w:rPr>
        <w:t> </w:t>
      </w:r>
      <w:r>
        <w:rPr>
          <w:color w:val="585858"/>
        </w:rPr>
        <w:t>Alves</w:t>
      </w:r>
      <w:r>
        <w:rPr>
          <w:color w:val="585858"/>
          <w:spacing w:val="2"/>
        </w:rPr>
        <w:t> </w:t>
      </w:r>
      <w:r>
        <w:rPr>
          <w:color w:val="585858"/>
        </w:rPr>
        <w:t>–</w:t>
      </w:r>
      <w:r>
        <w:rPr>
          <w:color w:val="585858"/>
          <w:spacing w:val="-4"/>
        </w:rPr>
        <w:t> </w:t>
      </w:r>
      <w:r>
        <w:rPr>
          <w:color w:val="585858"/>
        </w:rPr>
        <w:t>Técnico</w:t>
      </w:r>
      <w:r>
        <w:rPr>
          <w:color w:val="585858"/>
          <w:spacing w:val="-6"/>
        </w:rPr>
        <w:t> </w:t>
      </w:r>
      <w:r>
        <w:rPr>
          <w:color w:val="585858"/>
        </w:rPr>
        <w:t>Judiciário</w:t>
      </w:r>
    </w:p>
    <w:p>
      <w:pPr>
        <w:pStyle w:val="Heading5"/>
        <w:spacing w:line="316" w:lineRule="auto"/>
        <w:ind w:left="4060" w:right="206" w:firstLine="758"/>
        <w:jc w:val="both"/>
      </w:pPr>
      <w:r>
        <w:rPr>
          <w:color w:val="585858"/>
        </w:rPr>
        <w:t>Victor</w:t>
      </w:r>
      <w:r>
        <w:rPr>
          <w:color w:val="585858"/>
          <w:spacing w:val="-8"/>
        </w:rPr>
        <w:t> </w:t>
      </w:r>
      <w:r>
        <w:rPr>
          <w:color w:val="585858"/>
        </w:rPr>
        <w:t>Moura</w:t>
      </w:r>
      <w:r>
        <w:rPr>
          <w:color w:val="585858"/>
          <w:spacing w:val="-12"/>
        </w:rPr>
        <w:t> </w:t>
      </w:r>
      <w:r>
        <w:rPr>
          <w:color w:val="585858"/>
        </w:rPr>
        <w:t>Baldan</w:t>
      </w:r>
      <w:r>
        <w:rPr>
          <w:color w:val="585858"/>
          <w:spacing w:val="-5"/>
        </w:rPr>
        <w:t> </w:t>
      </w:r>
      <w:r>
        <w:rPr>
          <w:color w:val="585858"/>
        </w:rPr>
        <w:t>–</w:t>
      </w:r>
      <w:r>
        <w:rPr>
          <w:color w:val="585858"/>
          <w:spacing w:val="-12"/>
        </w:rPr>
        <w:t> </w:t>
      </w:r>
      <w:r>
        <w:rPr>
          <w:color w:val="585858"/>
        </w:rPr>
        <w:t>Assessor</w:t>
      </w:r>
      <w:r>
        <w:rPr>
          <w:color w:val="585858"/>
          <w:spacing w:val="-8"/>
        </w:rPr>
        <w:t> </w:t>
      </w:r>
      <w:r>
        <w:rPr>
          <w:color w:val="585858"/>
        </w:rPr>
        <w:t>Técnico</w:t>
      </w:r>
      <w:r>
        <w:rPr>
          <w:color w:val="585858"/>
          <w:spacing w:val="-56"/>
        </w:rPr>
        <w:t> </w:t>
      </w:r>
      <w:r>
        <w:rPr>
          <w:color w:val="585858"/>
        </w:rPr>
        <w:t>Neyvo</w:t>
      </w:r>
      <w:r>
        <w:rPr>
          <w:color w:val="585858"/>
          <w:spacing w:val="-9"/>
        </w:rPr>
        <w:t> </w:t>
      </w:r>
      <w:r>
        <w:rPr>
          <w:color w:val="585858"/>
        </w:rPr>
        <w:t>Pinheiro</w:t>
      </w:r>
      <w:r>
        <w:rPr>
          <w:color w:val="585858"/>
          <w:spacing w:val="-5"/>
        </w:rPr>
        <w:t> </w:t>
      </w:r>
      <w:r>
        <w:rPr>
          <w:color w:val="585858"/>
        </w:rPr>
        <w:t>de</w:t>
      </w:r>
      <w:r>
        <w:rPr>
          <w:color w:val="585858"/>
          <w:spacing w:val="-5"/>
        </w:rPr>
        <w:t> </w:t>
      </w:r>
      <w:r>
        <w:rPr>
          <w:color w:val="585858"/>
        </w:rPr>
        <w:t>Souza–</w:t>
      </w:r>
      <w:r>
        <w:rPr>
          <w:color w:val="585858"/>
          <w:spacing w:val="-6"/>
        </w:rPr>
        <w:t> </w:t>
      </w:r>
      <w:r>
        <w:rPr>
          <w:color w:val="585858"/>
        </w:rPr>
        <w:t>Analista</w:t>
      </w:r>
      <w:r>
        <w:rPr>
          <w:color w:val="585858"/>
          <w:spacing w:val="-7"/>
        </w:rPr>
        <w:t> </w:t>
      </w:r>
      <w:r>
        <w:rPr>
          <w:color w:val="585858"/>
        </w:rPr>
        <w:t>de</w:t>
      </w:r>
      <w:r>
        <w:rPr>
          <w:color w:val="585858"/>
          <w:spacing w:val="-5"/>
        </w:rPr>
        <w:t> </w:t>
      </w:r>
      <w:r>
        <w:rPr>
          <w:color w:val="585858"/>
        </w:rPr>
        <w:t>Sistemas</w:t>
      </w:r>
      <w:r>
        <w:rPr>
          <w:color w:val="585858"/>
          <w:spacing w:val="-56"/>
        </w:rPr>
        <w:t> </w:t>
      </w:r>
      <w:r>
        <w:rPr>
          <w:color w:val="585858"/>
        </w:rPr>
        <w:t>João</w:t>
      </w:r>
      <w:r>
        <w:rPr>
          <w:color w:val="585858"/>
          <w:spacing w:val="-7"/>
        </w:rPr>
        <w:t> </w:t>
      </w:r>
      <w:r>
        <w:rPr>
          <w:color w:val="585858"/>
        </w:rPr>
        <w:t>de</w:t>
      </w:r>
      <w:r>
        <w:rPr>
          <w:color w:val="585858"/>
          <w:spacing w:val="-7"/>
        </w:rPr>
        <w:t> </w:t>
      </w:r>
      <w:r>
        <w:rPr>
          <w:color w:val="585858"/>
        </w:rPr>
        <w:t>Oliveira</w:t>
      </w:r>
      <w:r>
        <w:rPr>
          <w:color w:val="585858"/>
          <w:spacing w:val="-7"/>
        </w:rPr>
        <w:t> </w:t>
      </w:r>
      <w:r>
        <w:rPr>
          <w:color w:val="585858"/>
        </w:rPr>
        <w:t>Lima</w:t>
      </w:r>
      <w:r>
        <w:rPr>
          <w:color w:val="585858"/>
          <w:spacing w:val="-9"/>
        </w:rPr>
        <w:t> </w:t>
      </w:r>
      <w:r>
        <w:rPr>
          <w:color w:val="585858"/>
        </w:rPr>
        <w:t>Neto</w:t>
      </w:r>
      <w:r>
        <w:rPr>
          <w:color w:val="585858"/>
          <w:spacing w:val="-5"/>
        </w:rPr>
        <w:t> </w:t>
      </w:r>
      <w:r>
        <w:rPr>
          <w:color w:val="585858"/>
        </w:rPr>
        <w:t>–</w:t>
      </w:r>
      <w:r>
        <w:rPr>
          <w:color w:val="585858"/>
          <w:spacing w:val="-8"/>
        </w:rPr>
        <w:t> </w:t>
      </w:r>
      <w:r>
        <w:rPr>
          <w:color w:val="585858"/>
        </w:rPr>
        <w:t>Técnico</w:t>
      </w:r>
      <w:r>
        <w:rPr>
          <w:color w:val="585858"/>
          <w:spacing w:val="-6"/>
        </w:rPr>
        <w:t> </w:t>
      </w:r>
      <w:r>
        <w:rPr>
          <w:color w:val="585858"/>
        </w:rPr>
        <w:t>Judiciário</w:t>
      </w:r>
    </w:p>
    <w:p>
      <w:pPr>
        <w:spacing w:after="0" w:line="316" w:lineRule="auto"/>
        <w:jc w:val="both"/>
        <w:sectPr>
          <w:headerReference w:type="default" r:id="rId5"/>
          <w:footerReference w:type="default" r:id="rId6"/>
          <w:pgSz w:w="11910" w:h="16840"/>
          <w:pgMar w:header="917" w:footer="1564" w:top="1500" w:bottom="1760" w:left="1400" w:right="13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28"/>
        <w:ind w:left="112" w:right="0" w:firstLine="0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992" w:val="right" w:leader="underscore"/>
            </w:tabs>
            <w:spacing w:before="424"/>
          </w:pPr>
          <w:hyperlink w:history="true" w:anchor="_bookmark0">
            <w:r>
              <w:rPr>
                <w:color w:val="585858"/>
              </w:rPr>
              <w:t>Figuras</w:t>
            </w:r>
            <w:r>
              <w:rPr>
                <w:rFonts w:ascii="Times New Roman"/>
                <w:color w:val="585858"/>
              </w:rPr>
              <w:tab/>
            </w:r>
            <w:r>
              <w:rPr>
                <w:color w:val="585858"/>
              </w:rPr>
              <w:t>4</w:t>
            </w:r>
          </w:hyperlink>
        </w:p>
        <w:p>
          <w:pPr>
            <w:pStyle w:val="TOC1"/>
            <w:tabs>
              <w:tab w:pos="8992" w:val="right" w:leader="underscore"/>
            </w:tabs>
            <w:spacing w:before="149"/>
          </w:pPr>
          <w:hyperlink w:history="true" w:anchor="_bookmark1">
            <w:r>
              <w:rPr>
                <w:color w:val="585858"/>
                <w:spacing w:val="-1"/>
                <w:w w:val="100"/>
              </w:rPr>
              <w:t>A</w:t>
            </w:r>
            <w:r>
              <w:rPr>
                <w:color w:val="585858"/>
                <w:spacing w:val="-2"/>
                <w:w w:val="100"/>
              </w:rPr>
              <w:t>p</w:t>
            </w:r>
            <w:r>
              <w:rPr>
                <w:color w:val="585858"/>
                <w:spacing w:val="-7"/>
                <w:w w:val="100"/>
              </w:rPr>
              <w:t>r</w:t>
            </w:r>
            <w:r>
              <w:rPr>
                <w:color w:val="585858"/>
                <w:spacing w:val="-3"/>
                <w:w w:val="100"/>
              </w:rPr>
              <w:t>e</w:t>
            </w:r>
            <w:r>
              <w:rPr>
                <w:color w:val="585858"/>
                <w:w w:val="100"/>
              </w:rPr>
              <w:t>s</w:t>
            </w:r>
            <w:r>
              <w:rPr>
                <w:color w:val="585858"/>
                <w:spacing w:val="2"/>
                <w:w w:val="100"/>
              </w:rPr>
              <w:t>e</w:t>
            </w:r>
            <w:r>
              <w:rPr>
                <w:color w:val="585858"/>
                <w:spacing w:val="-3"/>
                <w:w w:val="100"/>
              </w:rPr>
              <w:t>n</w:t>
            </w:r>
            <w:r>
              <w:rPr>
                <w:color w:val="585858"/>
                <w:spacing w:val="-2"/>
                <w:w w:val="100"/>
              </w:rPr>
              <w:t>t</w:t>
            </w:r>
            <w:r>
              <w:rPr>
                <w:color w:val="585858"/>
                <w:spacing w:val="2"/>
                <w:w w:val="100"/>
              </w:rPr>
              <w:t>aç</w:t>
            </w:r>
            <w:r>
              <w:rPr>
                <w:color w:val="585858"/>
                <w:spacing w:val="-22"/>
                <w:w w:val="100"/>
              </w:rPr>
              <w:t>a</w:t>
            </w:r>
            <w:r>
              <w:rPr>
                <w:color w:val="585858"/>
                <w:spacing w:val="23"/>
                <w:w w:val="1"/>
              </w:rPr>
              <w:t>˜</w:t>
            </w:r>
            <w:r>
              <w:rPr>
                <w:color w:val="585858"/>
                <w:w w:val="100"/>
              </w:rPr>
              <w:t>o</w:t>
            </w:r>
            <w:r>
              <w:rPr>
                <w:rFonts w:ascii="Times New Roman" w:hAnsi="Times New Roman"/>
                <w:color w:val="585858"/>
                <w:w w:val="100"/>
              </w:rPr>
              <w:t> </w:t>
            </w:r>
            <w:r>
              <w:rPr>
                <w:rFonts w:ascii="Times New Roman" w:hAnsi="Times New Roman"/>
                <w:color w:val="585858"/>
              </w:rPr>
              <w:tab/>
            </w:r>
            <w:r>
              <w:rPr>
                <w:color w:val="585858"/>
                <w:w w:val="100"/>
              </w:rPr>
              <w:t>5</w:t>
            </w:r>
          </w:hyperlink>
        </w:p>
        <w:p>
          <w:pPr>
            <w:pStyle w:val="TOC1"/>
            <w:tabs>
              <w:tab w:pos="8992" w:val="right" w:leader="underscore"/>
            </w:tabs>
          </w:pPr>
          <w:hyperlink w:history="true" w:anchor="_bookmark2">
            <w:r>
              <w:rPr>
                <w:color w:val="585858"/>
                <w:spacing w:val="-2"/>
                <w:w w:val="100"/>
              </w:rPr>
              <w:t>1</w:t>
            </w:r>
            <w:r>
              <w:rPr>
                <w:color w:val="585858"/>
                <w:spacing w:val="1"/>
                <w:w w:val="100"/>
              </w:rPr>
              <w:t>.</w:t>
            </w:r>
            <w:r>
              <w:rPr>
                <w:color w:val="585858"/>
                <w:w w:val="100"/>
              </w:rPr>
              <w:t>0</w:t>
            </w:r>
            <w:r>
              <w:rPr>
                <w:color w:val="585858"/>
                <w:spacing w:val="-3"/>
              </w:rPr>
              <w:t> </w:t>
            </w:r>
            <w:r>
              <w:rPr>
                <w:color w:val="585858"/>
                <w:spacing w:val="1"/>
                <w:w w:val="100"/>
              </w:rPr>
              <w:t>I</w:t>
            </w:r>
            <w:r>
              <w:rPr>
                <w:color w:val="585858"/>
                <w:spacing w:val="-3"/>
                <w:w w:val="100"/>
              </w:rPr>
              <w:t>n</w:t>
            </w:r>
            <w:r>
              <w:rPr>
                <w:color w:val="585858"/>
                <w:spacing w:val="-2"/>
                <w:w w:val="100"/>
              </w:rPr>
              <w:t>t</w:t>
            </w:r>
            <w:r>
              <w:rPr>
                <w:color w:val="585858"/>
                <w:spacing w:val="-7"/>
                <w:w w:val="100"/>
              </w:rPr>
              <w:t>r</w:t>
            </w:r>
            <w:r>
              <w:rPr>
                <w:color w:val="585858"/>
                <w:spacing w:val="-2"/>
                <w:w w:val="100"/>
              </w:rPr>
              <w:t>od</w:t>
            </w:r>
            <w:r>
              <w:rPr>
                <w:color w:val="585858"/>
                <w:spacing w:val="-1"/>
                <w:w w:val="100"/>
              </w:rPr>
              <w:t>u</w:t>
            </w:r>
            <w:r>
              <w:rPr>
                <w:color w:val="585858"/>
                <w:spacing w:val="2"/>
                <w:w w:val="100"/>
              </w:rPr>
              <w:t>ç</w:t>
            </w:r>
            <w:r>
              <w:rPr>
                <w:color w:val="585858"/>
                <w:spacing w:val="-22"/>
                <w:w w:val="100"/>
              </w:rPr>
              <w:t>a</w:t>
            </w:r>
            <w:r>
              <w:rPr>
                <w:color w:val="585858"/>
                <w:spacing w:val="23"/>
                <w:w w:val="1"/>
              </w:rPr>
              <w:t>˜</w:t>
            </w:r>
            <w:r>
              <w:rPr>
                <w:color w:val="585858"/>
                <w:w w:val="100"/>
              </w:rPr>
              <w:t>o</w:t>
            </w:r>
            <w:r>
              <w:rPr>
                <w:rFonts w:ascii="Times New Roman" w:hAnsi="Times New Roman"/>
                <w:color w:val="585858"/>
                <w:w w:val="100"/>
              </w:rPr>
              <w:t> </w:t>
            </w:r>
            <w:r>
              <w:rPr>
                <w:rFonts w:ascii="Times New Roman" w:hAnsi="Times New Roman"/>
                <w:color w:val="585858"/>
              </w:rPr>
              <w:tab/>
            </w:r>
            <w:r>
              <w:rPr>
                <w:color w:val="585858"/>
                <w:w w:val="100"/>
              </w:rPr>
              <w:t>6</w:t>
            </w:r>
          </w:hyperlink>
        </w:p>
        <w:p>
          <w:pPr>
            <w:pStyle w:val="TOC1"/>
            <w:tabs>
              <w:tab w:pos="8992" w:val="right" w:leader="underscore"/>
            </w:tabs>
            <w:spacing w:before="150"/>
          </w:pPr>
          <w:hyperlink w:history="true" w:anchor="_bookmark4">
            <w:r>
              <w:rPr>
                <w:color w:val="585858"/>
                <w:spacing w:val="-2"/>
                <w:w w:val="100"/>
              </w:rPr>
              <w:t>2</w:t>
            </w:r>
            <w:r>
              <w:rPr>
                <w:color w:val="585858"/>
                <w:spacing w:val="1"/>
                <w:w w:val="100"/>
              </w:rPr>
              <w:t>.</w:t>
            </w:r>
            <w:r>
              <w:rPr>
                <w:color w:val="585858"/>
                <w:w w:val="100"/>
              </w:rPr>
              <w:t>0</w:t>
            </w:r>
            <w:r>
              <w:rPr>
                <w:color w:val="585858"/>
                <w:spacing w:val="-3"/>
              </w:rPr>
              <w:t> </w:t>
            </w:r>
            <w:r>
              <w:rPr>
                <w:color w:val="585858"/>
                <w:spacing w:val="1"/>
                <w:w w:val="100"/>
              </w:rPr>
              <w:t>G</w:t>
            </w:r>
            <w:r>
              <w:rPr>
                <w:color w:val="585858"/>
                <w:spacing w:val="-3"/>
                <w:w w:val="100"/>
              </w:rPr>
              <w:t>e</w:t>
            </w:r>
            <w:r>
              <w:rPr>
                <w:color w:val="585858"/>
                <w:spacing w:val="-7"/>
                <w:w w:val="100"/>
              </w:rPr>
              <w:t>r</w:t>
            </w:r>
            <w:r>
              <w:rPr>
                <w:color w:val="585858"/>
                <w:spacing w:val="-17"/>
                <w:w w:val="100"/>
              </w:rPr>
              <w:t>e</w:t>
            </w:r>
            <w:r>
              <w:rPr>
                <w:color w:val="585858"/>
                <w:spacing w:val="14"/>
                <w:w w:val="100"/>
              </w:rPr>
              <w:t>^</w:t>
            </w:r>
            <w:r>
              <w:rPr>
                <w:color w:val="585858"/>
                <w:spacing w:val="-3"/>
                <w:w w:val="100"/>
              </w:rPr>
              <w:t>n</w:t>
            </w:r>
            <w:r>
              <w:rPr>
                <w:color w:val="585858"/>
                <w:spacing w:val="2"/>
                <w:w w:val="100"/>
              </w:rPr>
              <w:t>c</w:t>
            </w:r>
            <w:r>
              <w:rPr>
                <w:color w:val="585858"/>
                <w:spacing w:val="1"/>
                <w:w w:val="100"/>
              </w:rPr>
              <w:t>i</w:t>
            </w:r>
            <w:r>
              <w:rPr>
                <w:color w:val="585858"/>
                <w:w w:val="100"/>
              </w:rPr>
              <w:t>a</w:t>
            </w:r>
            <w:r>
              <w:rPr>
                <w:color w:val="585858"/>
                <w:spacing w:val="1"/>
              </w:rPr>
              <w:t> </w:t>
            </w:r>
            <w:r>
              <w:rPr>
                <w:color w:val="585858"/>
                <w:spacing w:val="-2"/>
                <w:w w:val="100"/>
              </w:rPr>
              <w:t>d</w:t>
            </w:r>
            <w:r>
              <w:rPr>
                <w:color w:val="585858"/>
                <w:w w:val="100"/>
              </w:rPr>
              <w:t>e</w:t>
            </w:r>
            <w:r>
              <w:rPr>
                <w:color w:val="585858"/>
                <w:spacing w:val="-4"/>
              </w:rPr>
              <w:t> </w:t>
            </w:r>
            <w:r>
              <w:rPr>
                <w:color w:val="585858"/>
                <w:w w:val="100"/>
              </w:rPr>
              <w:t>S</w:t>
            </w:r>
            <w:r>
              <w:rPr>
                <w:color w:val="585858"/>
                <w:spacing w:val="-3"/>
                <w:w w:val="100"/>
              </w:rPr>
              <w:t>e</w:t>
            </w:r>
            <w:r>
              <w:rPr>
                <w:color w:val="585858"/>
                <w:w w:val="100"/>
              </w:rPr>
              <w:t>g</w:t>
            </w:r>
            <w:r>
              <w:rPr>
                <w:color w:val="585858"/>
                <w:spacing w:val="-1"/>
                <w:w w:val="100"/>
              </w:rPr>
              <w:t>u</w:t>
            </w:r>
            <w:r>
              <w:rPr>
                <w:color w:val="585858"/>
                <w:spacing w:val="-7"/>
                <w:w w:val="100"/>
              </w:rPr>
              <w:t>r</w:t>
            </w:r>
            <w:r>
              <w:rPr>
                <w:color w:val="585858"/>
                <w:spacing w:val="2"/>
                <w:w w:val="100"/>
              </w:rPr>
              <w:t>a</w:t>
            </w:r>
            <w:r>
              <w:rPr>
                <w:color w:val="585858"/>
                <w:spacing w:val="-3"/>
                <w:w w:val="100"/>
              </w:rPr>
              <w:t>nç</w:t>
            </w:r>
            <w:r>
              <w:rPr>
                <w:color w:val="585858"/>
                <w:w w:val="100"/>
              </w:rPr>
              <w:t>a</w:t>
            </w:r>
            <w:r>
              <w:rPr>
                <w:color w:val="585858"/>
                <w:spacing w:val="1"/>
              </w:rPr>
              <w:t> </w:t>
            </w:r>
            <w:r>
              <w:rPr>
                <w:color w:val="585858"/>
                <w:spacing w:val="-2"/>
                <w:w w:val="100"/>
              </w:rPr>
              <w:t>d</w:t>
            </w:r>
            <w:r>
              <w:rPr>
                <w:color w:val="585858"/>
                <w:w w:val="100"/>
              </w:rPr>
              <w:t>a</w:t>
            </w:r>
            <w:r>
              <w:rPr>
                <w:color w:val="585858"/>
                <w:spacing w:val="1"/>
              </w:rPr>
              <w:t> </w:t>
            </w:r>
            <w:r>
              <w:rPr>
                <w:color w:val="585858"/>
                <w:spacing w:val="1"/>
                <w:w w:val="100"/>
              </w:rPr>
              <w:t>I</w:t>
            </w:r>
            <w:r>
              <w:rPr>
                <w:color w:val="585858"/>
                <w:spacing w:val="-3"/>
                <w:w w:val="100"/>
              </w:rPr>
              <w:t>n</w:t>
            </w:r>
            <w:r>
              <w:rPr>
                <w:color w:val="585858"/>
                <w:spacing w:val="-4"/>
                <w:w w:val="100"/>
              </w:rPr>
              <w:t>f</w:t>
            </w:r>
            <w:r>
              <w:rPr>
                <w:color w:val="585858"/>
                <w:spacing w:val="-2"/>
                <w:w w:val="100"/>
              </w:rPr>
              <w:t>or</w:t>
            </w:r>
            <w:r>
              <w:rPr>
                <w:color w:val="585858"/>
                <w:spacing w:val="-5"/>
                <w:w w:val="100"/>
              </w:rPr>
              <w:t>m</w:t>
            </w:r>
            <w:r>
              <w:rPr>
                <w:color w:val="585858"/>
                <w:spacing w:val="2"/>
                <w:w w:val="100"/>
              </w:rPr>
              <w:t>a</w:t>
            </w:r>
            <w:r>
              <w:rPr>
                <w:color w:val="585858"/>
                <w:spacing w:val="-3"/>
                <w:w w:val="100"/>
              </w:rPr>
              <w:t>ç</w:t>
            </w:r>
            <w:r>
              <w:rPr>
                <w:color w:val="585858"/>
                <w:spacing w:val="-22"/>
                <w:w w:val="100"/>
              </w:rPr>
              <w:t>a</w:t>
            </w:r>
            <w:r>
              <w:rPr>
                <w:color w:val="585858"/>
                <w:spacing w:val="23"/>
                <w:w w:val="1"/>
              </w:rPr>
              <w:t>˜</w:t>
            </w:r>
            <w:r>
              <w:rPr>
                <w:color w:val="585858"/>
                <w:w w:val="100"/>
              </w:rPr>
              <w:t>o</w:t>
            </w:r>
            <w:r>
              <w:rPr>
                <w:rFonts w:ascii="Times New Roman" w:hAnsi="Times New Roman"/>
                <w:color w:val="585858"/>
                <w:w w:val="100"/>
              </w:rPr>
              <w:t> </w:t>
            </w:r>
            <w:r>
              <w:rPr>
                <w:rFonts w:ascii="Times New Roman" w:hAnsi="Times New Roman"/>
                <w:color w:val="585858"/>
              </w:rPr>
              <w:tab/>
            </w:r>
            <w:r>
              <w:rPr>
                <w:color w:val="585858"/>
                <w:w w:val="100"/>
              </w:rPr>
              <w:t>7</w:t>
            </w:r>
          </w:hyperlink>
        </w:p>
        <w:p>
          <w:pPr>
            <w:pStyle w:val="TOC1"/>
            <w:tabs>
              <w:tab w:pos="8992" w:val="right" w:leader="underscore"/>
            </w:tabs>
          </w:pPr>
          <w:hyperlink w:history="true" w:anchor="_bookmark5">
            <w:r>
              <w:rPr>
                <w:color w:val="585858"/>
              </w:rPr>
              <w:t>3.0</w:t>
            </w:r>
            <w:r>
              <w:rPr>
                <w:color w:val="585858"/>
                <w:spacing w:val="-4"/>
              </w:rPr>
              <w:t> </w:t>
            </w:r>
            <w:r>
              <w:rPr>
                <w:color w:val="585858"/>
              </w:rPr>
              <w:t>Gere^ncia</w:t>
            </w:r>
            <w:r>
              <w:rPr>
                <w:color w:val="585858"/>
                <w:spacing w:val="1"/>
              </w:rPr>
              <w:t> </w:t>
            </w:r>
            <w:r>
              <w:rPr>
                <w:color w:val="585858"/>
              </w:rPr>
              <w:t>de</w:t>
            </w:r>
            <w:r>
              <w:rPr>
                <w:color w:val="585858"/>
                <w:spacing w:val="-4"/>
              </w:rPr>
              <w:t> </w:t>
            </w:r>
            <w:r>
              <w:rPr>
                <w:color w:val="585858"/>
              </w:rPr>
              <w:t>Sistemas</w:t>
            </w:r>
            <w:r>
              <w:rPr>
                <w:rFonts w:ascii="Times New Roman"/>
                <w:color w:val="585858"/>
              </w:rPr>
              <w:tab/>
            </w:r>
            <w:r>
              <w:rPr>
                <w:color w:val="585858"/>
              </w:rPr>
              <w:t>9</w:t>
            </w:r>
          </w:hyperlink>
        </w:p>
        <w:p>
          <w:pPr>
            <w:pStyle w:val="TOC1"/>
            <w:tabs>
              <w:tab w:pos="8991" w:val="right" w:leader="underscore"/>
            </w:tabs>
            <w:spacing w:before="149"/>
          </w:pPr>
          <w:hyperlink w:history="true" w:anchor="_bookmark6">
            <w:r>
              <w:rPr>
                <w:color w:val="585858"/>
              </w:rPr>
              <w:t>4.0</w:t>
            </w:r>
            <w:r>
              <w:rPr>
                <w:color w:val="585858"/>
                <w:spacing w:val="-4"/>
              </w:rPr>
              <w:t> </w:t>
            </w:r>
            <w:r>
              <w:rPr>
                <w:color w:val="585858"/>
              </w:rPr>
              <w:t>Gere^ncia</w:t>
            </w:r>
            <w:r>
              <w:rPr>
                <w:color w:val="585858"/>
                <w:spacing w:val="1"/>
              </w:rPr>
              <w:t> </w:t>
            </w:r>
            <w:r>
              <w:rPr>
                <w:color w:val="585858"/>
              </w:rPr>
              <w:t>de</w:t>
            </w:r>
            <w:r>
              <w:rPr>
                <w:color w:val="585858"/>
                <w:spacing w:val="-4"/>
              </w:rPr>
              <w:t> </w:t>
            </w:r>
            <w:r>
              <w:rPr>
                <w:color w:val="585858"/>
              </w:rPr>
              <w:t>Redes</w:t>
            </w:r>
            <w:r>
              <w:rPr>
                <w:rFonts w:ascii="Times New Roman"/>
                <w:color w:val="585858"/>
              </w:rPr>
              <w:tab/>
            </w:r>
            <w:r>
              <w:rPr>
                <w:color w:val="585858"/>
              </w:rPr>
              <w:t>12</w:t>
            </w:r>
          </w:hyperlink>
        </w:p>
        <w:p>
          <w:pPr>
            <w:pStyle w:val="TOC1"/>
            <w:tabs>
              <w:tab w:pos="8991" w:val="right" w:leader="underscore"/>
            </w:tabs>
          </w:pPr>
          <w:hyperlink w:history="true" w:anchor="_bookmark7">
            <w:r>
              <w:rPr>
                <w:color w:val="585858"/>
                <w:spacing w:val="-2"/>
                <w:w w:val="100"/>
              </w:rPr>
              <w:t>5</w:t>
            </w:r>
            <w:r>
              <w:rPr>
                <w:color w:val="585858"/>
                <w:spacing w:val="1"/>
                <w:w w:val="100"/>
              </w:rPr>
              <w:t>.</w:t>
            </w:r>
            <w:r>
              <w:rPr>
                <w:color w:val="585858"/>
                <w:w w:val="100"/>
              </w:rPr>
              <w:t>0</w:t>
            </w:r>
            <w:r>
              <w:rPr>
                <w:color w:val="585858"/>
                <w:spacing w:val="-3"/>
              </w:rPr>
              <w:t> </w:t>
            </w:r>
            <w:r>
              <w:rPr>
                <w:color w:val="585858"/>
                <w:w w:val="100"/>
              </w:rPr>
              <w:t>S</w:t>
            </w:r>
            <w:r>
              <w:rPr>
                <w:color w:val="585858"/>
                <w:spacing w:val="-1"/>
                <w:w w:val="100"/>
              </w:rPr>
              <w:t>u</w:t>
            </w:r>
            <w:r>
              <w:rPr>
                <w:color w:val="585858"/>
                <w:w w:val="100"/>
              </w:rPr>
              <w:t>g</w:t>
            </w:r>
            <w:r>
              <w:rPr>
                <w:color w:val="585858"/>
                <w:spacing w:val="-3"/>
                <w:w w:val="100"/>
              </w:rPr>
              <w:t>e</w:t>
            </w:r>
            <w:r>
              <w:rPr>
                <w:color w:val="585858"/>
                <w:w w:val="100"/>
              </w:rPr>
              <w:t>s</w:t>
            </w:r>
            <w:r>
              <w:rPr>
                <w:color w:val="585858"/>
                <w:spacing w:val="-2"/>
                <w:w w:val="100"/>
              </w:rPr>
              <w:t>t</w:t>
            </w:r>
            <w:r>
              <w:rPr>
                <w:color w:val="585858"/>
                <w:spacing w:val="-26"/>
                <w:w w:val="100"/>
              </w:rPr>
              <w:t>o</w:t>
            </w:r>
            <w:r>
              <w:rPr>
                <w:color w:val="585858"/>
                <w:spacing w:val="23"/>
                <w:w w:val="1"/>
              </w:rPr>
              <w:t>˜</w:t>
            </w:r>
            <w:r>
              <w:rPr>
                <w:color w:val="585858"/>
                <w:spacing w:val="-3"/>
                <w:w w:val="100"/>
              </w:rPr>
              <w:t>e</w:t>
            </w:r>
            <w:r>
              <w:rPr>
                <w:color w:val="585858"/>
                <w:w w:val="100"/>
              </w:rPr>
              <w:t>s</w:t>
            </w:r>
            <w:r>
              <w:rPr>
                <w:color w:val="585858"/>
                <w:spacing w:val="-1"/>
              </w:rPr>
              <w:t> </w:t>
            </w:r>
            <w:r>
              <w:rPr>
                <w:color w:val="585858"/>
                <w:spacing w:val="-2"/>
                <w:w w:val="100"/>
              </w:rPr>
              <w:t>d</w:t>
            </w:r>
            <w:r>
              <w:rPr>
                <w:color w:val="585858"/>
                <w:w w:val="100"/>
              </w:rPr>
              <w:t>e</w:t>
            </w:r>
            <w:r>
              <w:rPr>
                <w:color w:val="585858"/>
                <w:spacing w:val="-4"/>
              </w:rPr>
              <w:t> </w:t>
            </w:r>
            <w:r>
              <w:rPr>
                <w:color w:val="585858"/>
                <w:spacing w:val="2"/>
                <w:w w:val="100"/>
              </w:rPr>
              <w:t>ca</w:t>
            </w:r>
            <w:r>
              <w:rPr>
                <w:color w:val="585858"/>
                <w:spacing w:val="-7"/>
                <w:w w:val="100"/>
              </w:rPr>
              <w:t>p</w:t>
            </w:r>
            <w:r>
              <w:rPr>
                <w:color w:val="585858"/>
                <w:spacing w:val="2"/>
                <w:w w:val="100"/>
              </w:rPr>
              <w:t>a</w:t>
            </w:r>
            <w:r>
              <w:rPr>
                <w:color w:val="585858"/>
                <w:spacing w:val="-3"/>
                <w:w w:val="100"/>
              </w:rPr>
              <w:t>c</w:t>
            </w:r>
            <w:r>
              <w:rPr>
                <w:color w:val="585858"/>
                <w:spacing w:val="1"/>
                <w:w w:val="100"/>
              </w:rPr>
              <w:t>i</w:t>
            </w:r>
            <w:r>
              <w:rPr>
                <w:color w:val="585858"/>
                <w:spacing w:val="-2"/>
                <w:w w:val="100"/>
              </w:rPr>
              <w:t>t</w:t>
            </w:r>
            <w:r>
              <w:rPr>
                <w:color w:val="585858"/>
                <w:spacing w:val="-3"/>
                <w:w w:val="100"/>
              </w:rPr>
              <w:t>aç</w:t>
            </w:r>
            <w:r>
              <w:rPr>
                <w:color w:val="585858"/>
                <w:spacing w:val="-22"/>
                <w:w w:val="100"/>
              </w:rPr>
              <w:t>a</w:t>
            </w:r>
            <w:r>
              <w:rPr>
                <w:color w:val="585858"/>
                <w:spacing w:val="23"/>
                <w:w w:val="1"/>
              </w:rPr>
              <w:t>˜</w:t>
            </w:r>
            <w:r>
              <w:rPr>
                <w:color w:val="585858"/>
                <w:w w:val="100"/>
              </w:rPr>
              <w:t>o</w:t>
            </w:r>
            <w:r>
              <w:rPr>
                <w:color w:val="585858"/>
                <w:spacing w:val="-3"/>
              </w:rPr>
              <w:t> </w:t>
            </w:r>
            <w:r>
              <w:rPr>
                <w:color w:val="585858"/>
                <w:spacing w:val="-2"/>
                <w:w w:val="100"/>
              </w:rPr>
              <w:t>p</w:t>
            </w:r>
            <w:r>
              <w:rPr>
                <w:color w:val="585858"/>
                <w:spacing w:val="2"/>
                <w:w w:val="100"/>
              </w:rPr>
              <w:t>a</w:t>
            </w:r>
            <w:r>
              <w:rPr>
                <w:color w:val="585858"/>
                <w:spacing w:val="-7"/>
                <w:w w:val="100"/>
              </w:rPr>
              <w:t>r</w:t>
            </w:r>
            <w:r>
              <w:rPr>
                <w:color w:val="585858"/>
                <w:w w:val="100"/>
              </w:rPr>
              <w:t>a</w:t>
            </w:r>
            <w:r>
              <w:rPr>
                <w:color w:val="585858"/>
                <w:spacing w:val="1"/>
              </w:rPr>
              <w:t> </w:t>
            </w:r>
            <w:r>
              <w:rPr>
                <w:color w:val="585858"/>
                <w:spacing w:val="-2"/>
                <w:w w:val="100"/>
              </w:rPr>
              <w:t>d</w:t>
            </w:r>
            <w:r>
              <w:rPr>
                <w:color w:val="585858"/>
                <w:spacing w:val="-3"/>
                <w:w w:val="100"/>
              </w:rPr>
              <w:t>e</w:t>
            </w:r>
            <w:r>
              <w:rPr>
                <w:color w:val="585858"/>
                <w:w w:val="100"/>
              </w:rPr>
              <w:t>m</w:t>
            </w:r>
            <w:r>
              <w:rPr>
                <w:color w:val="585858"/>
                <w:spacing w:val="-3"/>
                <w:w w:val="100"/>
              </w:rPr>
              <w:t>a</w:t>
            </w:r>
            <w:r>
              <w:rPr>
                <w:color w:val="585858"/>
                <w:spacing w:val="1"/>
                <w:w w:val="100"/>
              </w:rPr>
              <w:t>i</w:t>
            </w:r>
            <w:r>
              <w:rPr>
                <w:color w:val="585858"/>
                <w:w w:val="100"/>
              </w:rPr>
              <w:t>s</w:t>
            </w:r>
            <w:r>
              <w:rPr>
                <w:color w:val="585858"/>
                <w:spacing w:val="-1"/>
              </w:rPr>
              <w:t> </w:t>
            </w:r>
            <w:r>
              <w:rPr>
                <w:color w:val="585858"/>
                <w:spacing w:val="-1"/>
                <w:w w:val="100"/>
              </w:rPr>
              <w:t>u</w:t>
            </w:r>
            <w:r>
              <w:rPr>
                <w:color w:val="585858"/>
                <w:spacing w:val="-3"/>
                <w:w w:val="100"/>
              </w:rPr>
              <w:t>n</w:t>
            </w:r>
            <w:r>
              <w:rPr>
                <w:color w:val="585858"/>
                <w:spacing w:val="1"/>
                <w:w w:val="100"/>
              </w:rPr>
              <w:t>i</w:t>
            </w:r>
            <w:r>
              <w:rPr>
                <w:color w:val="585858"/>
                <w:spacing w:val="-2"/>
                <w:w w:val="100"/>
              </w:rPr>
              <w:t>d</w:t>
            </w:r>
            <w:r>
              <w:rPr>
                <w:color w:val="585858"/>
                <w:spacing w:val="2"/>
                <w:w w:val="100"/>
              </w:rPr>
              <w:t>a</w:t>
            </w:r>
            <w:r>
              <w:rPr>
                <w:color w:val="585858"/>
                <w:spacing w:val="-2"/>
                <w:w w:val="100"/>
              </w:rPr>
              <w:t>d</w:t>
            </w:r>
            <w:r>
              <w:rPr>
                <w:color w:val="585858"/>
                <w:spacing w:val="-3"/>
                <w:w w:val="100"/>
              </w:rPr>
              <w:t>e</w:t>
            </w:r>
            <w:r>
              <w:rPr>
                <w:color w:val="585858"/>
                <w:w w:val="100"/>
              </w:rPr>
              <w:t>s</w:t>
            </w:r>
            <w:r>
              <w:rPr>
                <w:rFonts w:ascii="Times New Roman" w:hAnsi="Times New Roman"/>
                <w:color w:val="585858"/>
                <w:w w:val="100"/>
              </w:rPr>
              <w:t> </w:t>
            </w:r>
            <w:r>
              <w:rPr>
                <w:rFonts w:ascii="Times New Roman" w:hAnsi="Times New Roman"/>
                <w:color w:val="585858"/>
              </w:rPr>
              <w:tab/>
            </w:r>
            <w:r>
              <w:rPr>
                <w:color w:val="585858"/>
                <w:spacing w:val="-2"/>
                <w:w w:val="100"/>
              </w:rPr>
              <w:t>14</w:t>
            </w:r>
          </w:hyperlink>
        </w:p>
        <w:p>
          <w:pPr>
            <w:pStyle w:val="TOC1"/>
            <w:tabs>
              <w:tab w:pos="8991" w:val="right" w:leader="underscore"/>
            </w:tabs>
            <w:spacing w:before="150"/>
          </w:pPr>
          <w:hyperlink w:history="true" w:anchor="_bookmark8">
            <w:r>
              <w:rPr>
                <w:color w:val="585858"/>
              </w:rPr>
              <w:t>6.0</w:t>
            </w:r>
            <w:r>
              <w:rPr>
                <w:color w:val="585858"/>
                <w:spacing w:val="-3"/>
              </w:rPr>
              <w:t> </w:t>
            </w:r>
            <w:r>
              <w:rPr>
                <w:color w:val="585858"/>
              </w:rPr>
              <w:t>Quantidade</w:t>
            </w:r>
            <w:r>
              <w:rPr>
                <w:color w:val="585858"/>
                <w:spacing w:val="-4"/>
              </w:rPr>
              <w:t> </w:t>
            </w:r>
            <w:r>
              <w:rPr>
                <w:color w:val="585858"/>
              </w:rPr>
              <w:t>de</w:t>
            </w:r>
            <w:r>
              <w:rPr>
                <w:color w:val="585858"/>
                <w:spacing w:val="-4"/>
              </w:rPr>
              <w:t> </w:t>
            </w:r>
            <w:r>
              <w:rPr>
                <w:color w:val="585858"/>
              </w:rPr>
              <w:t>Cursos</w:t>
            </w:r>
            <w:r>
              <w:rPr>
                <w:rFonts w:ascii="Times New Roman"/>
                <w:color w:val="585858"/>
              </w:rPr>
              <w:tab/>
            </w:r>
            <w:r>
              <w:rPr>
                <w:color w:val="585858"/>
              </w:rPr>
              <w:t>19</w:t>
            </w:r>
          </w:hyperlink>
        </w:p>
        <w:p>
          <w:pPr>
            <w:pStyle w:val="TOC1"/>
            <w:tabs>
              <w:tab w:pos="8991" w:val="right" w:leader="underscore"/>
            </w:tabs>
            <w:spacing w:before="144"/>
          </w:pPr>
          <w:hyperlink w:history="true" w:anchor="_bookmark9">
            <w:r>
              <w:rPr>
                <w:color w:val="585858"/>
                <w:spacing w:val="-2"/>
                <w:w w:val="100"/>
              </w:rPr>
              <w:t>7</w:t>
            </w:r>
            <w:r>
              <w:rPr>
                <w:color w:val="585858"/>
                <w:spacing w:val="1"/>
                <w:w w:val="100"/>
              </w:rPr>
              <w:t>.</w:t>
            </w:r>
            <w:r>
              <w:rPr>
                <w:color w:val="585858"/>
                <w:w w:val="100"/>
              </w:rPr>
              <w:t>0</w:t>
            </w:r>
            <w:r>
              <w:rPr>
                <w:color w:val="585858"/>
                <w:spacing w:val="-3"/>
              </w:rPr>
              <w:t> </w:t>
            </w:r>
            <w:r>
              <w:rPr>
                <w:color w:val="585858"/>
                <w:spacing w:val="1"/>
                <w:w w:val="100"/>
              </w:rPr>
              <w:t>C</w:t>
            </w:r>
            <w:r>
              <w:rPr>
                <w:color w:val="585858"/>
                <w:spacing w:val="-2"/>
                <w:w w:val="100"/>
              </w:rPr>
              <w:t>o</w:t>
            </w:r>
            <w:r>
              <w:rPr>
                <w:color w:val="585858"/>
                <w:spacing w:val="-3"/>
                <w:w w:val="100"/>
              </w:rPr>
              <w:t>n</w:t>
            </w:r>
            <w:r>
              <w:rPr>
                <w:color w:val="585858"/>
                <w:spacing w:val="2"/>
                <w:w w:val="100"/>
              </w:rPr>
              <w:t>c</w:t>
            </w:r>
            <w:r>
              <w:rPr>
                <w:color w:val="585858"/>
                <w:spacing w:val="-2"/>
                <w:w w:val="100"/>
              </w:rPr>
              <w:t>l</w:t>
            </w:r>
            <w:r>
              <w:rPr>
                <w:color w:val="585858"/>
                <w:spacing w:val="-1"/>
                <w:w w:val="100"/>
              </w:rPr>
              <w:t>u</w:t>
            </w:r>
            <w:r>
              <w:rPr>
                <w:color w:val="585858"/>
                <w:w w:val="100"/>
              </w:rPr>
              <w:t>s</w:t>
            </w:r>
            <w:r>
              <w:rPr>
                <w:color w:val="585858"/>
                <w:spacing w:val="-22"/>
                <w:w w:val="100"/>
              </w:rPr>
              <w:t>a</w:t>
            </w:r>
            <w:r>
              <w:rPr>
                <w:color w:val="585858"/>
                <w:spacing w:val="23"/>
                <w:w w:val="1"/>
              </w:rPr>
              <w:t>˜</w:t>
            </w:r>
            <w:r>
              <w:rPr>
                <w:color w:val="585858"/>
                <w:w w:val="100"/>
              </w:rPr>
              <w:t>o</w:t>
            </w:r>
            <w:r>
              <w:rPr>
                <w:rFonts w:ascii="Times New Roman" w:hAnsi="Times New Roman"/>
                <w:color w:val="585858"/>
                <w:w w:val="100"/>
              </w:rPr>
              <w:t> </w:t>
            </w:r>
            <w:r>
              <w:rPr>
                <w:rFonts w:ascii="Times New Roman" w:hAnsi="Times New Roman"/>
                <w:color w:val="585858"/>
              </w:rPr>
              <w:tab/>
            </w:r>
            <w:r>
              <w:rPr>
                <w:color w:val="585858"/>
                <w:spacing w:val="-2"/>
                <w:w w:val="100"/>
              </w:rPr>
              <w:t>20</w:t>
            </w:r>
          </w:hyperlink>
        </w:p>
      </w:sdtContent>
    </w:sdt>
    <w:p>
      <w:pPr>
        <w:spacing w:after="0"/>
        <w:sectPr>
          <w:pgSz w:w="11910" w:h="16840"/>
          <w:pgMar w:header="917" w:footer="1564" w:top="1500" w:bottom="1760" w:left="1400" w:right="1300"/>
        </w:sectPr>
      </w:pPr>
    </w:p>
    <w:p>
      <w:pPr>
        <w:pStyle w:val="Heading1"/>
        <w:spacing w:before="464"/>
      </w:pPr>
      <w:bookmarkStart w:name="_bookmark0" w:id="1"/>
      <w:bookmarkEnd w:id="1"/>
      <w:r>
        <w:rPr/>
      </w:r>
      <w:r>
        <w:rPr>
          <w:color w:val="585858"/>
        </w:rPr>
        <w:t>Figuras</w:t>
      </w:r>
    </w:p>
    <w:p>
      <w:pPr>
        <w:tabs>
          <w:tab w:pos="8881" w:val="left" w:leader="underscore"/>
        </w:tabs>
        <w:spacing w:before="364"/>
        <w:ind w:left="112" w:right="0" w:firstLine="0"/>
        <w:jc w:val="left"/>
        <w:rPr>
          <w:rFonts w:ascii="Cambria"/>
          <w:sz w:val="20"/>
        </w:rPr>
      </w:pPr>
      <w:hyperlink w:history="true" w:anchor="_bookmark3">
        <w:r>
          <w:rPr>
            <w:rFonts w:ascii="Cambria"/>
            <w:color w:val="585858"/>
            <w:sz w:val="20"/>
          </w:rPr>
          <w:t>Figura</w:t>
        </w:r>
        <w:r>
          <w:rPr>
            <w:rFonts w:ascii="Cambria"/>
            <w:color w:val="585858"/>
            <w:spacing w:val="-2"/>
            <w:sz w:val="20"/>
          </w:rPr>
          <w:t> </w:t>
        </w:r>
        <w:r>
          <w:rPr>
            <w:rFonts w:ascii="Cambria"/>
            <w:color w:val="585858"/>
            <w:sz w:val="20"/>
          </w:rPr>
          <w:t>1-</w:t>
        </w:r>
        <w:r>
          <w:rPr>
            <w:rFonts w:ascii="Cambria"/>
            <w:color w:val="585858"/>
            <w:spacing w:val="-8"/>
            <w:sz w:val="20"/>
          </w:rPr>
          <w:t> </w:t>
        </w:r>
        <w:r>
          <w:rPr>
            <w:rFonts w:ascii="Cambria"/>
            <w:color w:val="585858"/>
            <w:sz w:val="20"/>
          </w:rPr>
          <w:t>Organograma</w:t>
        </w:r>
        <w:r>
          <w:rPr>
            <w:rFonts w:ascii="Cambria"/>
            <w:color w:val="585858"/>
            <w:spacing w:val="-1"/>
            <w:sz w:val="20"/>
          </w:rPr>
          <w:t> </w:t>
        </w:r>
        <w:r>
          <w:rPr>
            <w:rFonts w:ascii="Cambria"/>
            <w:color w:val="585858"/>
            <w:sz w:val="20"/>
          </w:rPr>
          <w:t>atual</w:t>
        </w:r>
        <w:r>
          <w:rPr>
            <w:rFonts w:ascii="Cambria"/>
            <w:color w:val="585858"/>
            <w:spacing w:val="-5"/>
            <w:sz w:val="20"/>
          </w:rPr>
          <w:t> </w:t>
        </w:r>
        <w:r>
          <w:rPr>
            <w:rFonts w:ascii="Cambria"/>
            <w:color w:val="585858"/>
            <w:sz w:val="20"/>
          </w:rPr>
          <w:t>da</w:t>
        </w:r>
        <w:r>
          <w:rPr>
            <w:rFonts w:ascii="Cambria"/>
            <w:color w:val="585858"/>
            <w:spacing w:val="-2"/>
            <w:sz w:val="20"/>
          </w:rPr>
          <w:t> </w:t>
        </w:r>
        <w:r>
          <w:rPr>
            <w:rFonts w:ascii="Cambria"/>
            <w:color w:val="585858"/>
            <w:sz w:val="20"/>
          </w:rPr>
          <w:t>DITEC</w:t>
        </w:r>
        <w:r>
          <w:rPr>
            <w:rFonts w:ascii="Times New Roman"/>
            <w:color w:val="585858"/>
            <w:sz w:val="20"/>
          </w:rPr>
          <w:tab/>
        </w:r>
        <w:r>
          <w:rPr>
            <w:rFonts w:ascii="Cambria"/>
            <w:color w:val="585858"/>
            <w:sz w:val="20"/>
          </w:rPr>
          <w:t>6</w:t>
        </w:r>
      </w:hyperlink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917" w:footer="1564" w:top="1500" w:bottom="1760" w:left="1400" w:right="1300"/>
        </w:sectPr>
      </w:pPr>
    </w:p>
    <w:p>
      <w:pPr>
        <w:pStyle w:val="BodyText"/>
        <w:spacing w:before="7"/>
        <w:rPr>
          <w:rFonts w:ascii="Cambria"/>
          <w:sz w:val="39"/>
        </w:rPr>
      </w:pPr>
    </w:p>
    <w:p>
      <w:pPr>
        <w:pStyle w:val="Heading1"/>
        <w:jc w:val="both"/>
      </w:pPr>
      <w:bookmarkStart w:name="_bookmark1" w:id="2"/>
      <w:bookmarkEnd w:id="2"/>
      <w:r>
        <w:rPr/>
      </w:r>
      <w:r>
        <w:rPr>
          <w:color w:val="585858"/>
          <w:spacing w:val="1"/>
        </w:rPr>
        <w:t>Ap</w:t>
      </w:r>
      <w:r>
        <w:rPr>
          <w:color w:val="585858"/>
          <w:spacing w:val="-5"/>
        </w:rPr>
        <w:t>r</w:t>
      </w:r>
      <w:r>
        <w:rPr>
          <w:color w:val="585858"/>
          <w:spacing w:val="1"/>
        </w:rPr>
        <w:t>e</w:t>
      </w:r>
      <w:r>
        <w:rPr>
          <w:color w:val="585858"/>
          <w:spacing w:val="-1"/>
        </w:rPr>
        <w:t>s</w:t>
      </w:r>
      <w:r>
        <w:rPr>
          <w:color w:val="585858"/>
          <w:spacing w:val="1"/>
        </w:rPr>
        <w:t>e</w:t>
      </w:r>
      <w:r>
        <w:rPr>
          <w:color w:val="585858"/>
          <w:spacing w:val="-1"/>
        </w:rPr>
        <w:t>nta</w:t>
      </w:r>
      <w:r>
        <w:rPr>
          <w:color w:val="585858"/>
          <w:spacing w:val="-5"/>
        </w:rPr>
        <w:t>ç</w:t>
      </w:r>
      <w:r>
        <w:rPr>
          <w:color w:val="585858"/>
          <w:spacing w:val="-37"/>
        </w:rPr>
        <w:t>a</w:t>
      </w:r>
      <w:r>
        <w:rPr>
          <w:color w:val="585858"/>
          <w:spacing w:val="38"/>
          <w:w w:val="1"/>
        </w:rPr>
        <w:t>˜</w:t>
      </w:r>
      <w:r>
        <w:rPr>
          <w:color w:val="585858"/>
        </w:rPr>
        <w:t>o</w:t>
      </w:r>
    </w:p>
    <w:p>
      <w:pPr>
        <w:pStyle w:val="BodyText"/>
        <w:spacing w:line="237" w:lineRule="auto" w:before="371"/>
        <w:ind w:left="112" w:right="211"/>
        <w:jc w:val="both"/>
      </w:pPr>
      <w:r>
        <w:rPr/>
        <w:t>O presente documento tem por objeto apresentar o Plano de Capacitação da Diretoria de</w:t>
      </w:r>
      <w:r>
        <w:rPr>
          <w:spacing w:val="1"/>
        </w:rPr>
        <w:t> </w:t>
      </w:r>
      <w:r>
        <w:rPr/>
        <w:t>Tecnologia da Informação (DITEC) do Tribunal de Justiça do Estado do Acre, conforme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Judiciário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desenvolver</w:t>
      </w:r>
      <w:r>
        <w:rPr>
          <w:spacing w:val="1"/>
        </w:rPr>
        <w:t> </w:t>
      </w:r>
      <w:r>
        <w:rPr/>
        <w:t>conhecimentos,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e</w:t>
      </w:r>
      <w:r>
        <w:rPr>
          <w:spacing w:val="-52"/>
        </w:rPr>
        <w:t> </w:t>
      </w:r>
      <w:r>
        <w:rPr/>
        <w:t>atitudes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servidores,</w:t>
      </w:r>
      <w:r>
        <w:rPr>
          <w:spacing w:val="-6"/>
        </w:rPr>
        <w:t> </w:t>
      </w:r>
      <w:r>
        <w:rPr/>
        <w:t>aprovados</w:t>
      </w:r>
      <w:r>
        <w:rPr>
          <w:spacing w:val="-3"/>
        </w:rPr>
        <w:t> </w:t>
      </w:r>
      <w:r>
        <w:rPr/>
        <w:t>pela</w:t>
      </w:r>
      <w:r>
        <w:rPr>
          <w:spacing w:val="-4"/>
        </w:rPr>
        <w:t> </w:t>
      </w:r>
      <w:r>
        <w:rPr/>
        <w:t>Resolução</w:t>
      </w:r>
      <w:r>
        <w:rPr>
          <w:spacing w:val="-1"/>
        </w:rPr>
        <w:t> </w:t>
      </w:r>
      <w:r>
        <w:rPr/>
        <w:t>CNJ</w:t>
      </w:r>
      <w:r>
        <w:rPr>
          <w:spacing w:val="-4"/>
        </w:rPr>
        <w:t> </w:t>
      </w:r>
      <w:r>
        <w:rPr/>
        <w:t>n.70,</w:t>
      </w:r>
      <w:r>
        <w:rPr>
          <w:spacing w:val="-7"/>
        </w:rPr>
        <w:t> </w:t>
      </w:r>
      <w:r>
        <w:rPr/>
        <w:t>de</w:t>
      </w:r>
      <w:r>
        <w:rPr>
          <w:spacing w:val="1"/>
        </w:rPr>
        <w:t> </w:t>
      </w:r>
      <w:r>
        <w:rPr/>
        <w:t>18</w:t>
      </w:r>
      <w:r>
        <w:rPr>
          <w:spacing w:val="-6"/>
        </w:rPr>
        <w:t> </w:t>
      </w:r>
      <w:r>
        <w:rPr/>
        <w:t>de março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2009.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37" w:lineRule="auto"/>
        <w:ind w:left="112" w:right="213"/>
        <w:jc w:val="both"/>
      </w:pPr>
      <w:r>
        <w:rPr/>
        <w:t>A</w:t>
      </w:r>
      <w:r>
        <w:rPr>
          <w:spacing w:val="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capacitação. Por este instrumento, serão identificadas as demandas de cada setor desta</w:t>
      </w:r>
      <w:r>
        <w:rPr>
          <w:spacing w:val="1"/>
        </w:rPr>
        <w:t> </w:t>
      </w:r>
      <w:r>
        <w:rPr/>
        <w:t>Diretoria, constituindo-se num referencial que norteará as ações do Plano de Capacitação</w:t>
      </w:r>
      <w:r>
        <w:rPr>
          <w:spacing w:val="1"/>
        </w:rPr>
        <w:t> </w:t>
      </w:r>
      <w:r>
        <w:rPr/>
        <w:t>do</w:t>
      </w:r>
      <w:r>
        <w:rPr>
          <w:spacing w:val="-4"/>
        </w:rPr>
        <w:t> </w:t>
      </w:r>
      <w:r>
        <w:rPr/>
        <w:t>Biênio</w:t>
      </w:r>
      <w:r>
        <w:rPr>
          <w:spacing w:val="-4"/>
        </w:rPr>
        <w:t> </w:t>
      </w:r>
      <w:r>
        <w:rPr/>
        <w:t>2021/2023.</w:t>
      </w:r>
    </w:p>
    <w:p>
      <w:pPr>
        <w:spacing w:after="0" w:line="237" w:lineRule="auto"/>
        <w:jc w:val="both"/>
        <w:sectPr>
          <w:pgSz w:w="11910" w:h="16840"/>
          <w:pgMar w:header="917" w:footer="1564" w:top="1500" w:bottom="1760" w:left="1400" w:right="1300"/>
        </w:sectPr>
      </w:pPr>
    </w:p>
    <w:p>
      <w:pPr>
        <w:pStyle w:val="BodyText"/>
        <w:rPr>
          <w:sz w:val="20"/>
        </w:rPr>
      </w:pPr>
    </w:p>
    <w:p>
      <w:pPr>
        <w:spacing w:before="224"/>
        <w:ind w:left="112" w:right="0" w:firstLine="0"/>
        <w:jc w:val="left"/>
        <w:rPr>
          <w:rFonts w:ascii="Cambria" w:hAnsi="Cambria"/>
          <w:sz w:val="32"/>
        </w:rPr>
      </w:pPr>
      <w:bookmarkStart w:name="_bookmark2" w:id="3"/>
      <w:bookmarkEnd w:id="3"/>
      <w:r>
        <w:rPr/>
      </w:r>
      <w:r>
        <w:rPr>
          <w:rFonts w:ascii="Cambria" w:hAnsi="Cambria"/>
          <w:color w:val="585858"/>
          <w:spacing w:val="-1"/>
          <w:w w:val="100"/>
          <w:sz w:val="32"/>
        </w:rPr>
        <w:t>1</w:t>
      </w:r>
      <w:r>
        <w:rPr>
          <w:rFonts w:ascii="Cambria" w:hAnsi="Cambria"/>
          <w:color w:val="585858"/>
          <w:spacing w:val="1"/>
          <w:w w:val="100"/>
          <w:sz w:val="32"/>
        </w:rPr>
        <w:t>.</w:t>
      </w:r>
      <w:r>
        <w:rPr>
          <w:rFonts w:ascii="Cambria" w:hAnsi="Cambria"/>
          <w:color w:val="585858"/>
          <w:w w:val="100"/>
          <w:sz w:val="32"/>
        </w:rPr>
        <w:t>0</w:t>
      </w:r>
      <w:r>
        <w:rPr>
          <w:rFonts w:ascii="Cambria" w:hAnsi="Cambria"/>
          <w:color w:val="585858"/>
          <w:spacing w:val="1"/>
          <w:sz w:val="32"/>
        </w:rPr>
        <w:t> </w:t>
      </w:r>
      <w:r>
        <w:rPr>
          <w:rFonts w:ascii="Cambria" w:hAnsi="Cambria"/>
          <w:color w:val="585858"/>
          <w:w w:val="100"/>
          <w:sz w:val="32"/>
        </w:rPr>
        <w:t>I</w:t>
      </w:r>
      <w:r>
        <w:rPr>
          <w:rFonts w:ascii="Cambria" w:hAnsi="Cambria"/>
          <w:color w:val="585858"/>
          <w:spacing w:val="-2"/>
          <w:w w:val="100"/>
          <w:sz w:val="32"/>
        </w:rPr>
        <w:t>n</w:t>
      </w:r>
      <w:r>
        <w:rPr>
          <w:rFonts w:ascii="Cambria" w:hAnsi="Cambria"/>
          <w:color w:val="585858"/>
          <w:spacing w:val="-4"/>
          <w:w w:val="100"/>
          <w:sz w:val="32"/>
        </w:rPr>
        <w:t>tr</w:t>
      </w:r>
      <w:r>
        <w:rPr>
          <w:rFonts w:ascii="Cambria" w:hAnsi="Cambria"/>
          <w:color w:val="585858"/>
          <w:spacing w:val="-3"/>
          <w:w w:val="100"/>
          <w:sz w:val="32"/>
        </w:rPr>
        <w:t>o</w:t>
      </w:r>
      <w:r>
        <w:rPr>
          <w:rFonts w:ascii="Cambria" w:hAnsi="Cambria"/>
          <w:color w:val="585858"/>
          <w:w w:val="100"/>
          <w:sz w:val="32"/>
        </w:rPr>
        <w:t>du</w:t>
      </w:r>
      <w:r>
        <w:rPr>
          <w:rFonts w:ascii="Cambria" w:hAnsi="Cambria"/>
          <w:color w:val="585858"/>
          <w:spacing w:val="-4"/>
          <w:w w:val="100"/>
          <w:sz w:val="32"/>
        </w:rPr>
        <w:t>ç</w:t>
      </w:r>
      <w:r>
        <w:rPr>
          <w:rFonts w:ascii="Cambria" w:hAnsi="Cambria"/>
          <w:color w:val="585858"/>
          <w:spacing w:val="-33"/>
          <w:w w:val="100"/>
          <w:sz w:val="32"/>
        </w:rPr>
        <w:t>a</w:t>
      </w:r>
      <w:r>
        <w:rPr>
          <w:rFonts w:ascii="Cambria" w:hAnsi="Cambria"/>
          <w:color w:val="585858"/>
          <w:spacing w:val="33"/>
          <w:w w:val="1"/>
          <w:sz w:val="32"/>
        </w:rPr>
        <w:t>˜</w:t>
      </w:r>
      <w:r>
        <w:rPr>
          <w:rFonts w:ascii="Cambria" w:hAnsi="Cambria"/>
          <w:color w:val="585858"/>
          <w:w w:val="100"/>
          <w:sz w:val="32"/>
        </w:rPr>
        <w:t>o</w:t>
      </w:r>
    </w:p>
    <w:p>
      <w:pPr>
        <w:pStyle w:val="BodyText"/>
        <w:rPr>
          <w:rFonts w:ascii="Cambria"/>
          <w:sz w:val="31"/>
        </w:rPr>
      </w:pPr>
    </w:p>
    <w:p>
      <w:pPr>
        <w:pStyle w:val="BodyText"/>
        <w:ind w:left="112" w:right="211"/>
        <w:jc w:val="both"/>
      </w:pPr>
      <w:r>
        <w:rPr/>
        <w:t>O Poder Judiciário do Estado do Acre vem transpondo grandes modificações basilares nos</w:t>
      </w:r>
      <w:r>
        <w:rPr>
          <w:spacing w:val="1"/>
        </w:rPr>
        <w:t> </w:t>
      </w:r>
      <w:r>
        <w:rPr/>
        <w:t>últimos anos, tendo como principal finalidade a excelência na prestação jurisdicional. Um</w:t>
      </w:r>
      <w:r>
        <w:rPr>
          <w:spacing w:val="1"/>
        </w:rPr>
        <w:t> </w:t>
      </w:r>
      <w:r>
        <w:rPr/>
        <w:t>dos</w:t>
      </w:r>
      <w:r>
        <w:rPr>
          <w:spacing w:val="-2"/>
        </w:rPr>
        <w:t> </w:t>
      </w:r>
      <w:r>
        <w:rPr/>
        <w:t>principais</w:t>
      </w:r>
      <w:r>
        <w:rPr>
          <w:spacing w:val="-2"/>
        </w:rPr>
        <w:t> </w:t>
      </w:r>
      <w:r>
        <w:rPr/>
        <w:t>alicerces para</w:t>
      </w:r>
      <w:r>
        <w:rPr>
          <w:spacing w:val="-4"/>
        </w:rPr>
        <w:t> </w:t>
      </w:r>
      <w:r>
        <w:rPr/>
        <w:t>essa</w:t>
      </w:r>
      <w:r>
        <w:rPr>
          <w:spacing w:val="-5"/>
        </w:rPr>
        <w:t> </w:t>
      </w:r>
      <w:r>
        <w:rPr/>
        <w:t>transformação</w:t>
      </w:r>
      <w:r>
        <w:rPr>
          <w:spacing w:val="-6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Tecnologia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Informação.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12" w:right="209"/>
        <w:jc w:val="both"/>
      </w:pPr>
      <w:r>
        <w:rPr/>
        <w:t>Essas mudanças foram realizadas através de investimento em sistemas de informação,</w:t>
      </w:r>
      <w:r>
        <w:rPr>
          <w:spacing w:val="1"/>
        </w:rPr>
        <w:t> </w:t>
      </w:r>
      <w:r>
        <w:rPr/>
        <w:t>infraestrutura e recursos humanos de TI, de forma que atualmente o TJAC é reconhecido</w:t>
      </w:r>
      <w:r>
        <w:rPr>
          <w:spacing w:val="1"/>
        </w:rPr>
        <w:t> </w:t>
      </w:r>
      <w:r>
        <w:rPr/>
        <w:t>como</w:t>
      </w:r>
      <w:r>
        <w:rPr>
          <w:spacing w:val="-4"/>
        </w:rPr>
        <w:t> </w:t>
      </w:r>
      <w:r>
        <w:rPr/>
        <w:t>um</w:t>
      </w:r>
      <w:r>
        <w:rPr>
          <w:spacing w:val="-3"/>
        </w:rPr>
        <w:t> </w:t>
      </w:r>
      <w:r>
        <w:rPr/>
        <w:t>moderno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eficiente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Justiça</w:t>
      </w:r>
      <w:r>
        <w:rPr>
          <w:spacing w:val="2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do país.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42" w:lineRule="auto" w:before="1"/>
        <w:ind w:left="112" w:right="214"/>
        <w:jc w:val="both"/>
      </w:pPr>
      <w:r>
        <w:rPr/>
        <w:t>O</w:t>
      </w:r>
      <w:r>
        <w:rPr>
          <w:spacing w:val="1"/>
        </w:rPr>
        <w:t> </w:t>
      </w:r>
      <w:r>
        <w:rPr/>
        <w:t>corrente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propõe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capacitação</w:t>
      </w:r>
      <w:r>
        <w:rPr>
          <w:spacing w:val="1"/>
        </w:rPr>
        <w:t> </w:t>
      </w:r>
      <w:r>
        <w:rPr/>
        <w:t>voltado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inventariar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competências</w:t>
      </w:r>
      <w:r>
        <w:rPr>
          <w:spacing w:val="1"/>
        </w:rPr>
        <w:t> </w:t>
      </w:r>
      <w:r>
        <w:rPr/>
        <w:t>necessárias ao alcance dos objetivos estratégicos definidos pelo Tribunal de justiça no seu</w:t>
      </w:r>
      <w:r>
        <w:rPr>
          <w:spacing w:val="1"/>
        </w:rPr>
        <w:t> </w:t>
      </w:r>
      <w:r>
        <w:rPr/>
        <w:t>planejamento</w:t>
      </w:r>
      <w:r>
        <w:rPr>
          <w:spacing w:val="-5"/>
        </w:rPr>
        <w:t> </w:t>
      </w:r>
      <w:r>
        <w:rPr/>
        <w:t>Estratégico</w:t>
      </w:r>
      <w:r>
        <w:rPr>
          <w:spacing w:val="-4"/>
        </w:rPr>
        <w:t> </w:t>
      </w:r>
      <w:r>
        <w:rPr/>
        <w:t>2015/2020.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group style="position:absolute;margin-left:127.800003pt;margin-top:16.55876pt;width:329.65pt;height:228pt;mso-position-horizontal-relative:page;mso-position-vertical-relative:paragraph;z-index:-15727104;mso-wrap-distance-left:0;mso-wrap-distance-right:0" coordorigin="2556,331" coordsize="6593,4560">
            <v:shape style="position:absolute;left:2556;top:1888;width:2787;height:1448" type="#_x0000_t75" stroked="false">
              <v:imagedata r:id="rId7" o:title=""/>
            </v:shape>
            <v:shape style="position:absolute;left:3091;top:1843;width:1757;height:1570" type="#_x0000_t75" stroked="false">
              <v:imagedata r:id="rId8" o:title=""/>
            </v:shape>
            <v:shape style="position:absolute;left:2608;top:1904;width:2680;height:1340" type="#_x0000_t75" stroked="false">
              <v:imagedata r:id="rId9" o:title=""/>
            </v:shape>
            <v:line style="position:absolute" from="5287,2574" to="6359,1034" stroked="true" strokeweight=".75pt" strokecolor="#627788">
              <v:stroke dashstyle="solid"/>
            </v:line>
            <v:shape style="position:absolute;left:6288;top:331;width:2823;height:1479" type="#_x0000_t75" stroked="false">
              <v:imagedata r:id="rId10" o:title=""/>
            </v:shape>
            <v:shape style="position:absolute;left:6499;top:628;width:2439;height:917" type="#_x0000_t75" stroked="false">
              <v:imagedata r:id="rId11" o:title=""/>
            </v:shape>
            <v:shape style="position:absolute;left:6358;top:363;width:2680;height:1340" type="#_x0000_t75" stroked="false">
              <v:imagedata r:id="rId9" o:title=""/>
            </v:shape>
            <v:line style="position:absolute" from="5287,2574" to="6359,2574" stroked="true" strokeweight=".75pt" strokecolor="#627788">
              <v:stroke dashstyle="solid"/>
            </v:line>
            <v:shape style="position:absolute;left:6288;top:1867;width:2823;height:1484" type="#_x0000_t75" stroked="false">
              <v:imagedata r:id="rId12" o:title=""/>
            </v:shape>
            <v:shape style="position:absolute;left:6628;top:2169;width:2132;height:917" type="#_x0000_t75" stroked="false">
              <v:imagedata r:id="rId13" o:title=""/>
            </v:shape>
            <v:shape style="position:absolute;left:6358;top:1904;width:2680;height:1340" type="#_x0000_t75" stroked="false">
              <v:imagedata r:id="rId9" o:title=""/>
            </v:shape>
            <v:line style="position:absolute" from="5287,2574" to="6359,4115" stroked="true" strokeweight=".75pt" strokecolor="#627788">
              <v:stroke dashstyle="solid"/>
            </v:line>
            <v:shape style="position:absolute;left:6288;top:3407;width:2823;height:1484" type="#_x0000_t75" stroked="false">
              <v:imagedata r:id="rId14" o:title=""/>
            </v:shape>
            <v:shape style="position:absolute;left:6292;top:3590;width:2856;height:1157" type="#_x0000_t75" stroked="false">
              <v:imagedata r:id="rId15" o:title=""/>
            </v:shape>
            <v:shape style="position:absolute;left:6358;top:3444;width:2680;height:1340" type="#_x0000_t75" stroked="false">
              <v:imagedata r:id="rId16" o:title=""/>
            </v:shape>
            <v:shape style="position:absolute;left:6704;top:730;width:2010;height:581" type="#_x0000_t202" filled="false" stroked="false">
              <v:textbox inset="0,0,0,0">
                <w:txbxContent>
                  <w:p>
                    <w:pPr>
                      <w:spacing w:before="0"/>
                      <w:ind w:left="0" w:right="15" w:firstLine="0"/>
                      <w:jc w:val="center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color w:val="FFFFFF"/>
                        <w:sz w:val="22"/>
                      </w:rPr>
                      <w:t>GESIS</w:t>
                    </w:r>
                  </w:p>
                  <w:p>
                    <w:pPr>
                      <w:spacing w:before="64"/>
                      <w:ind w:left="0" w:right="18" w:firstLine="0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Gerência</w:t>
                    </w:r>
                    <w:r>
                      <w:rPr>
                        <w:rFonts w:ascii="Cambria" w:hAnsi="Cambria"/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de</w:t>
                    </w:r>
                    <w:r>
                      <w:rPr>
                        <w:rFonts w:ascii="Cambria" w:hAnsi="Cambria"/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Sistemas</w:t>
                    </w:r>
                  </w:p>
                </w:txbxContent>
              </v:textbox>
              <w10:wrap type="none"/>
            </v:shape>
            <v:shape style="position:absolute;left:3293;top:1949;width:1327;height:1229" type="#_x0000_t202" filled="false" stroked="false">
              <v:textbox inset="0,0,0,0">
                <w:txbxContent>
                  <w:p>
                    <w:pPr>
                      <w:spacing w:before="0"/>
                      <w:ind w:left="0" w:right="19" w:firstLine="0"/>
                      <w:jc w:val="center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color w:val="FFFFFF"/>
                        <w:sz w:val="22"/>
                      </w:rPr>
                      <w:t>DITEC</w:t>
                    </w:r>
                  </w:p>
                  <w:p>
                    <w:pPr>
                      <w:spacing w:before="64"/>
                      <w:ind w:left="0" w:right="18" w:firstLine="0"/>
                      <w:jc w:val="center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color w:val="FFFFFF"/>
                        <w:sz w:val="22"/>
                      </w:rPr>
                      <w:t>Diretoria</w:t>
                    </w:r>
                    <w:r>
                      <w:rPr>
                        <w:rFonts w:ascii="Cambria"/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/>
                        <w:color w:val="FFFFFF"/>
                        <w:sz w:val="22"/>
                      </w:rPr>
                      <w:t>de</w:t>
                    </w:r>
                  </w:p>
                  <w:p>
                    <w:pPr>
                      <w:spacing w:line="320" w:lineRule="atLeast" w:before="7"/>
                      <w:ind w:left="0" w:right="18" w:firstLine="0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Tecnologia da</w:t>
                    </w:r>
                    <w:r>
                      <w:rPr>
                        <w:rFonts w:ascii="Cambria" w:hAnsi="Cambria"/>
                        <w:color w:val="FFFFFF"/>
                        <w:spacing w:val="-4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Informação</w:t>
                    </w:r>
                  </w:p>
                </w:txbxContent>
              </v:textbox>
              <w10:wrap type="none"/>
            </v:shape>
            <v:shape style="position:absolute;left:6834;top:2272;width:1746;height:581" type="#_x0000_t202" filled="false" stroked="false">
              <v:textbox inset="0,0,0,0">
                <w:txbxContent>
                  <w:p>
                    <w:pPr>
                      <w:spacing w:before="0"/>
                      <w:ind w:left="0" w:right="6" w:firstLine="0"/>
                      <w:jc w:val="center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color w:val="FFFFFF"/>
                        <w:sz w:val="22"/>
                      </w:rPr>
                      <w:t>GERED</w:t>
                    </w:r>
                  </w:p>
                  <w:p>
                    <w:pPr>
                      <w:spacing w:before="64"/>
                      <w:ind w:left="0" w:right="18" w:firstLine="0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Gerência</w:t>
                    </w:r>
                    <w:r>
                      <w:rPr>
                        <w:rFonts w:ascii="Cambria" w:hAnsi="Cambria"/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de</w:t>
                    </w:r>
                    <w:r>
                      <w:rPr>
                        <w:rFonts w:ascii="Cambria" w:hAnsi="Cambria"/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Redes</w:t>
                    </w:r>
                  </w:p>
                </w:txbxContent>
              </v:textbox>
              <w10:wrap type="none"/>
            </v:shape>
            <v:shape style="position:absolute;left:6498;top:3696;width:2426;height:816" type="#_x0000_t202" filled="false" stroked="false">
              <v:textbox inset="0,0,0,0">
                <w:txbxContent>
                  <w:p>
                    <w:pPr>
                      <w:spacing w:before="0"/>
                      <w:ind w:left="0" w:right="17" w:firstLine="0"/>
                      <w:jc w:val="center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color w:val="FFFFFF"/>
                        <w:sz w:val="22"/>
                      </w:rPr>
                      <w:t>GESEG</w:t>
                    </w:r>
                  </w:p>
                  <w:p>
                    <w:pPr>
                      <w:spacing w:line="218" w:lineRule="auto" w:before="83"/>
                      <w:ind w:left="0" w:right="18" w:firstLine="0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Gerência de Segurança da</w:t>
                    </w:r>
                    <w:r>
                      <w:rPr>
                        <w:rFonts w:ascii="Cambria" w:hAnsi="Cambria"/>
                        <w:color w:val="FFFFFF"/>
                        <w:spacing w:val="-4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Informação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77"/>
        <w:ind w:left="112" w:right="0" w:firstLine="0"/>
        <w:jc w:val="both"/>
        <w:rPr>
          <w:rFonts w:ascii="Cambria"/>
          <w:i/>
          <w:sz w:val="18"/>
        </w:rPr>
      </w:pPr>
      <w:bookmarkStart w:name="_bookmark3" w:id="4"/>
      <w:bookmarkEnd w:id="4"/>
      <w:r>
        <w:rPr/>
      </w:r>
      <w:r>
        <w:rPr>
          <w:rFonts w:ascii="Cambria"/>
          <w:i/>
          <w:color w:val="1F2022"/>
          <w:sz w:val="18"/>
        </w:rPr>
        <w:t>Figura</w:t>
      </w:r>
      <w:r>
        <w:rPr>
          <w:rFonts w:ascii="Cambria"/>
          <w:i/>
          <w:color w:val="1F2022"/>
          <w:spacing w:val="-2"/>
          <w:sz w:val="18"/>
        </w:rPr>
        <w:t> </w:t>
      </w:r>
      <w:r>
        <w:rPr>
          <w:rFonts w:ascii="Cambria"/>
          <w:i/>
          <w:color w:val="1F2022"/>
          <w:sz w:val="18"/>
        </w:rPr>
        <w:t>1-</w:t>
      </w:r>
      <w:r>
        <w:rPr>
          <w:rFonts w:ascii="Cambria"/>
          <w:i/>
          <w:color w:val="1F2022"/>
          <w:spacing w:val="-2"/>
          <w:sz w:val="18"/>
        </w:rPr>
        <w:t> </w:t>
      </w:r>
      <w:r>
        <w:rPr>
          <w:rFonts w:ascii="Cambria"/>
          <w:i/>
          <w:color w:val="1F2022"/>
          <w:sz w:val="18"/>
        </w:rPr>
        <w:t>Organograma</w:t>
      </w:r>
      <w:r>
        <w:rPr>
          <w:rFonts w:ascii="Cambria"/>
          <w:i/>
          <w:color w:val="1F2022"/>
          <w:spacing w:val="-1"/>
          <w:sz w:val="18"/>
        </w:rPr>
        <w:t> </w:t>
      </w:r>
      <w:r>
        <w:rPr>
          <w:rFonts w:ascii="Cambria"/>
          <w:i/>
          <w:color w:val="1F2022"/>
          <w:sz w:val="18"/>
        </w:rPr>
        <w:t>atual</w:t>
      </w:r>
      <w:r>
        <w:rPr>
          <w:rFonts w:ascii="Cambria"/>
          <w:i/>
          <w:color w:val="1F2022"/>
          <w:spacing w:val="-2"/>
          <w:sz w:val="18"/>
        </w:rPr>
        <w:t> </w:t>
      </w:r>
      <w:r>
        <w:rPr>
          <w:rFonts w:ascii="Cambria"/>
          <w:i/>
          <w:color w:val="1F2022"/>
          <w:sz w:val="18"/>
        </w:rPr>
        <w:t>da</w:t>
      </w:r>
      <w:r>
        <w:rPr>
          <w:rFonts w:ascii="Cambria"/>
          <w:i/>
          <w:color w:val="1F2022"/>
          <w:spacing w:val="-2"/>
          <w:sz w:val="18"/>
        </w:rPr>
        <w:t> </w:t>
      </w:r>
      <w:r>
        <w:rPr>
          <w:rFonts w:ascii="Cambria"/>
          <w:i/>
          <w:color w:val="1F2022"/>
          <w:sz w:val="18"/>
        </w:rPr>
        <w:t>DITEC</w:t>
      </w: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spacing w:before="7"/>
        <w:rPr>
          <w:rFonts w:ascii="Cambria"/>
          <w:i/>
          <w:sz w:val="22"/>
        </w:rPr>
      </w:pPr>
    </w:p>
    <w:p>
      <w:pPr>
        <w:pStyle w:val="BodyText"/>
        <w:spacing w:line="288" w:lineRule="auto"/>
        <w:ind w:left="112" w:right="209" w:hanging="10"/>
        <w:jc w:val="both"/>
      </w:pPr>
      <w:r>
        <w:rPr/>
        <w:t>Considerando a atual estrutural organizacional da DITEC, seguem a descrição de cursos por</w:t>
      </w:r>
      <w:r>
        <w:rPr>
          <w:spacing w:val="-52"/>
        </w:rPr>
        <w:t> </w:t>
      </w:r>
      <w:r>
        <w:rPr/>
        <w:t>Gerência,</w:t>
      </w:r>
      <w:r>
        <w:rPr>
          <w:spacing w:val="-1"/>
        </w:rPr>
        <w:t> </w:t>
      </w:r>
      <w:r>
        <w:rPr/>
        <w:t>destacando as relevâncias</w:t>
      </w:r>
      <w:r>
        <w:rPr>
          <w:spacing w:val="7"/>
        </w:rPr>
        <w:t> </w:t>
      </w:r>
      <w:r>
        <w:rPr/>
        <w:t>requisitadas.</w:t>
      </w:r>
    </w:p>
    <w:p>
      <w:pPr>
        <w:spacing w:after="0" w:line="288" w:lineRule="auto"/>
        <w:jc w:val="both"/>
        <w:sectPr>
          <w:pgSz w:w="11910" w:h="16840"/>
          <w:pgMar w:header="917" w:footer="1564" w:top="1500" w:bottom="1760" w:left="1400" w:right="1300"/>
        </w:sectPr>
      </w:pPr>
    </w:p>
    <w:p>
      <w:pPr>
        <w:spacing w:before="167"/>
        <w:ind w:left="233" w:right="0" w:firstLine="0"/>
        <w:jc w:val="left"/>
        <w:rPr>
          <w:rFonts w:ascii="Cambria" w:hAnsi="Cambria"/>
          <w:sz w:val="32"/>
        </w:rPr>
      </w:pPr>
      <w:bookmarkStart w:name="_bookmark4" w:id="5"/>
      <w:bookmarkEnd w:id="5"/>
      <w:r>
        <w:rPr/>
      </w:r>
      <w:r>
        <w:rPr>
          <w:rFonts w:ascii="Cambria" w:hAnsi="Cambria"/>
          <w:color w:val="585858"/>
          <w:w w:val="100"/>
          <w:sz w:val="32"/>
        </w:rPr>
        <w:t>2.0</w:t>
      </w:r>
      <w:r>
        <w:rPr>
          <w:rFonts w:ascii="Cambria" w:hAnsi="Cambria"/>
          <w:color w:val="585858"/>
          <w:spacing w:val="1"/>
          <w:sz w:val="32"/>
        </w:rPr>
        <w:t> </w:t>
      </w:r>
      <w:r>
        <w:rPr>
          <w:rFonts w:ascii="Cambria" w:hAnsi="Cambria"/>
          <w:color w:val="585858"/>
          <w:spacing w:val="-5"/>
          <w:w w:val="100"/>
          <w:sz w:val="32"/>
        </w:rPr>
        <w:t>G</w:t>
      </w:r>
      <w:r>
        <w:rPr>
          <w:rFonts w:ascii="Cambria" w:hAnsi="Cambria"/>
          <w:color w:val="585858"/>
          <w:spacing w:val="1"/>
          <w:w w:val="100"/>
          <w:sz w:val="32"/>
        </w:rPr>
        <w:t>e</w:t>
      </w:r>
      <w:r>
        <w:rPr>
          <w:rFonts w:ascii="Cambria" w:hAnsi="Cambria"/>
          <w:color w:val="585858"/>
          <w:spacing w:val="-4"/>
          <w:w w:val="100"/>
          <w:sz w:val="32"/>
        </w:rPr>
        <w:t>r</w:t>
      </w:r>
      <w:r>
        <w:rPr>
          <w:rFonts w:ascii="Cambria" w:hAnsi="Cambria"/>
          <w:color w:val="585858"/>
          <w:spacing w:val="-33"/>
          <w:w w:val="100"/>
          <w:sz w:val="32"/>
        </w:rPr>
        <w:t>e</w:t>
      </w:r>
      <w:r>
        <w:rPr>
          <w:rFonts w:ascii="Cambria" w:hAnsi="Cambria"/>
          <w:color w:val="585858"/>
          <w:w w:val="100"/>
          <w:sz w:val="32"/>
        </w:rPr>
        <w:t>^</w:t>
      </w:r>
      <w:r>
        <w:rPr>
          <w:rFonts w:ascii="Cambria" w:hAnsi="Cambria"/>
          <w:color w:val="585858"/>
          <w:spacing w:val="-38"/>
          <w:sz w:val="32"/>
        </w:rPr>
        <w:t> </w:t>
      </w:r>
      <w:r>
        <w:rPr>
          <w:rFonts w:ascii="Cambria" w:hAnsi="Cambria"/>
          <w:color w:val="585858"/>
          <w:spacing w:val="-7"/>
          <w:w w:val="100"/>
          <w:sz w:val="32"/>
        </w:rPr>
        <w:t>n</w:t>
      </w:r>
      <w:r>
        <w:rPr>
          <w:rFonts w:ascii="Cambria" w:hAnsi="Cambria"/>
          <w:color w:val="585858"/>
          <w:spacing w:val="1"/>
          <w:w w:val="100"/>
          <w:sz w:val="32"/>
        </w:rPr>
        <w:t>c</w:t>
      </w:r>
      <w:r>
        <w:rPr>
          <w:rFonts w:ascii="Cambria" w:hAnsi="Cambria"/>
          <w:color w:val="585858"/>
          <w:spacing w:val="-3"/>
          <w:w w:val="100"/>
          <w:sz w:val="32"/>
        </w:rPr>
        <w:t>i</w:t>
      </w:r>
      <w:r>
        <w:rPr>
          <w:rFonts w:ascii="Cambria" w:hAnsi="Cambria"/>
          <w:color w:val="585858"/>
          <w:w w:val="100"/>
          <w:sz w:val="32"/>
        </w:rPr>
        <w:t>a</w:t>
      </w:r>
      <w:r>
        <w:rPr>
          <w:rFonts w:ascii="Cambria" w:hAnsi="Cambria"/>
          <w:color w:val="585858"/>
          <w:spacing w:val="2"/>
          <w:sz w:val="32"/>
        </w:rPr>
        <w:t> </w:t>
      </w:r>
      <w:r>
        <w:rPr>
          <w:rFonts w:ascii="Cambria" w:hAnsi="Cambria"/>
          <w:color w:val="585858"/>
          <w:spacing w:val="-6"/>
          <w:w w:val="100"/>
          <w:sz w:val="32"/>
        </w:rPr>
        <w:t>d</w:t>
      </w:r>
      <w:r>
        <w:rPr>
          <w:rFonts w:ascii="Cambria" w:hAnsi="Cambria"/>
          <w:color w:val="585858"/>
          <w:w w:val="100"/>
          <w:sz w:val="32"/>
        </w:rPr>
        <w:t>e</w:t>
      </w:r>
      <w:r>
        <w:rPr>
          <w:rFonts w:ascii="Cambria" w:hAnsi="Cambria"/>
          <w:color w:val="585858"/>
          <w:spacing w:val="2"/>
          <w:sz w:val="32"/>
        </w:rPr>
        <w:t> </w:t>
      </w:r>
      <w:r>
        <w:rPr>
          <w:rFonts w:ascii="Cambria" w:hAnsi="Cambria"/>
          <w:color w:val="585858"/>
          <w:spacing w:val="-1"/>
          <w:w w:val="100"/>
          <w:sz w:val="32"/>
        </w:rPr>
        <w:t>S</w:t>
      </w:r>
      <w:r>
        <w:rPr>
          <w:rFonts w:ascii="Cambria" w:hAnsi="Cambria"/>
          <w:color w:val="585858"/>
          <w:spacing w:val="1"/>
          <w:w w:val="100"/>
          <w:sz w:val="32"/>
        </w:rPr>
        <w:t>e</w:t>
      </w:r>
      <w:r>
        <w:rPr>
          <w:rFonts w:ascii="Cambria" w:hAnsi="Cambria"/>
          <w:color w:val="585858"/>
          <w:spacing w:val="-6"/>
          <w:w w:val="100"/>
          <w:sz w:val="32"/>
        </w:rPr>
        <w:t>g</w:t>
      </w:r>
      <w:r>
        <w:rPr>
          <w:rFonts w:ascii="Cambria" w:hAnsi="Cambria"/>
          <w:color w:val="585858"/>
          <w:spacing w:val="-1"/>
          <w:w w:val="100"/>
          <w:sz w:val="32"/>
        </w:rPr>
        <w:t>u</w:t>
      </w:r>
      <w:r>
        <w:rPr>
          <w:rFonts w:ascii="Cambria" w:hAnsi="Cambria"/>
          <w:color w:val="585858"/>
          <w:spacing w:val="-9"/>
          <w:w w:val="100"/>
          <w:sz w:val="32"/>
        </w:rPr>
        <w:t>r</w:t>
      </w:r>
      <w:r>
        <w:rPr>
          <w:rFonts w:ascii="Cambria" w:hAnsi="Cambria"/>
          <w:color w:val="585858"/>
          <w:spacing w:val="1"/>
          <w:w w:val="100"/>
          <w:sz w:val="32"/>
        </w:rPr>
        <w:t>a</w:t>
      </w:r>
      <w:r>
        <w:rPr>
          <w:rFonts w:ascii="Cambria" w:hAnsi="Cambria"/>
          <w:color w:val="585858"/>
          <w:spacing w:val="-2"/>
          <w:w w:val="100"/>
          <w:sz w:val="32"/>
        </w:rPr>
        <w:t>n</w:t>
      </w:r>
      <w:r>
        <w:rPr>
          <w:rFonts w:ascii="Cambria" w:hAnsi="Cambria"/>
          <w:color w:val="585858"/>
          <w:spacing w:val="-3"/>
          <w:w w:val="100"/>
          <w:sz w:val="32"/>
        </w:rPr>
        <w:t>ç</w:t>
      </w:r>
      <w:r>
        <w:rPr>
          <w:rFonts w:ascii="Cambria" w:hAnsi="Cambria"/>
          <w:color w:val="585858"/>
          <w:w w:val="100"/>
          <w:sz w:val="32"/>
        </w:rPr>
        <w:t>a</w:t>
      </w:r>
      <w:r>
        <w:rPr>
          <w:rFonts w:ascii="Cambria" w:hAnsi="Cambria"/>
          <w:color w:val="585858"/>
          <w:spacing w:val="2"/>
          <w:sz w:val="32"/>
        </w:rPr>
        <w:t> </w:t>
      </w:r>
      <w:r>
        <w:rPr>
          <w:rFonts w:ascii="Cambria" w:hAnsi="Cambria"/>
          <w:color w:val="585858"/>
          <w:w w:val="100"/>
          <w:sz w:val="32"/>
        </w:rPr>
        <w:t>da</w:t>
      </w:r>
      <w:r>
        <w:rPr>
          <w:rFonts w:ascii="Cambria" w:hAnsi="Cambria"/>
          <w:color w:val="585858"/>
          <w:spacing w:val="-3"/>
          <w:sz w:val="32"/>
        </w:rPr>
        <w:t> </w:t>
      </w:r>
      <w:r>
        <w:rPr>
          <w:rFonts w:ascii="Cambria" w:hAnsi="Cambria"/>
          <w:color w:val="585858"/>
          <w:w w:val="100"/>
          <w:sz w:val="32"/>
        </w:rPr>
        <w:t>I</w:t>
      </w:r>
      <w:r>
        <w:rPr>
          <w:rFonts w:ascii="Cambria" w:hAnsi="Cambria"/>
          <w:color w:val="585858"/>
          <w:spacing w:val="-2"/>
          <w:w w:val="100"/>
          <w:sz w:val="32"/>
        </w:rPr>
        <w:t>n</w:t>
      </w:r>
      <w:r>
        <w:rPr>
          <w:rFonts w:ascii="Cambria" w:hAnsi="Cambria"/>
          <w:color w:val="585858"/>
          <w:spacing w:val="-7"/>
          <w:w w:val="100"/>
          <w:sz w:val="32"/>
        </w:rPr>
        <w:t>f</w:t>
      </w:r>
      <w:r>
        <w:rPr>
          <w:rFonts w:ascii="Cambria" w:hAnsi="Cambria"/>
          <w:color w:val="585858"/>
          <w:spacing w:val="-3"/>
          <w:w w:val="100"/>
          <w:sz w:val="32"/>
        </w:rPr>
        <w:t>o</w:t>
      </w:r>
      <w:r>
        <w:rPr>
          <w:rFonts w:ascii="Cambria" w:hAnsi="Cambria"/>
          <w:color w:val="585858"/>
          <w:spacing w:val="-4"/>
          <w:w w:val="100"/>
          <w:sz w:val="32"/>
        </w:rPr>
        <w:t>r</w:t>
      </w:r>
      <w:r>
        <w:rPr>
          <w:rFonts w:ascii="Cambria" w:hAnsi="Cambria"/>
          <w:color w:val="585858"/>
          <w:w w:val="100"/>
          <w:sz w:val="32"/>
        </w:rPr>
        <w:t>m</w:t>
      </w:r>
      <w:r>
        <w:rPr>
          <w:rFonts w:ascii="Cambria" w:hAnsi="Cambria"/>
          <w:color w:val="585858"/>
          <w:spacing w:val="-4"/>
          <w:w w:val="100"/>
          <w:sz w:val="32"/>
        </w:rPr>
        <w:t>a</w:t>
      </w:r>
      <w:r>
        <w:rPr>
          <w:rFonts w:ascii="Cambria" w:hAnsi="Cambria"/>
          <w:color w:val="585858"/>
          <w:spacing w:val="1"/>
          <w:w w:val="100"/>
          <w:sz w:val="32"/>
        </w:rPr>
        <w:t>ç</w:t>
      </w:r>
      <w:r>
        <w:rPr>
          <w:rFonts w:ascii="Cambria" w:hAnsi="Cambria"/>
          <w:color w:val="585858"/>
          <w:spacing w:val="-33"/>
          <w:w w:val="100"/>
          <w:sz w:val="32"/>
        </w:rPr>
        <w:t>a</w:t>
      </w:r>
      <w:r>
        <w:rPr>
          <w:rFonts w:ascii="Cambria" w:hAnsi="Cambria"/>
          <w:color w:val="585858"/>
          <w:spacing w:val="28"/>
          <w:w w:val="1"/>
          <w:sz w:val="32"/>
        </w:rPr>
        <w:t>˜</w:t>
      </w:r>
      <w:r>
        <w:rPr>
          <w:rFonts w:ascii="Cambria" w:hAnsi="Cambria"/>
          <w:color w:val="585858"/>
          <w:w w:val="100"/>
          <w:sz w:val="32"/>
        </w:rPr>
        <w:t>o</w:t>
      </w:r>
    </w:p>
    <w:p>
      <w:pPr>
        <w:pStyle w:val="BodyText"/>
        <w:spacing w:before="9"/>
        <w:rPr>
          <w:rFonts w:ascii="Cambria"/>
          <w:sz w:val="2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5"/>
        <w:gridCol w:w="1633"/>
        <w:gridCol w:w="1528"/>
        <w:gridCol w:w="1921"/>
        <w:gridCol w:w="1374"/>
        <w:gridCol w:w="2627"/>
        <w:gridCol w:w="1671"/>
      </w:tblGrid>
      <w:tr>
        <w:trPr>
          <w:trHeight w:val="1156" w:hRule="atLeast"/>
        </w:trPr>
        <w:tc>
          <w:tcPr>
            <w:tcW w:w="3265" w:type="dxa"/>
          </w:tcPr>
          <w:p>
            <w:pPr>
              <w:pStyle w:val="TableParagraph"/>
              <w:spacing w:line="271" w:lineRule="exact"/>
              <w:ind w:left="8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Nome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Curso</w:t>
            </w:r>
          </w:p>
        </w:tc>
        <w:tc>
          <w:tcPr>
            <w:tcW w:w="1633" w:type="dxa"/>
          </w:tcPr>
          <w:p>
            <w:pPr>
              <w:pStyle w:val="TableParagraph"/>
              <w:spacing w:line="288" w:lineRule="auto"/>
              <w:ind w:left="141" w:right="131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Público Alvo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0"/>
              </w:rPr>
              <w:t>(Estagiário,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Servidor,</w:t>
            </w:r>
          </w:p>
          <w:p>
            <w:pPr>
              <w:pStyle w:val="TableParagraph"/>
              <w:spacing w:line="230" w:lineRule="exact"/>
              <w:ind w:left="145" w:right="13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Magistrado)</w:t>
            </w:r>
          </w:p>
        </w:tc>
        <w:tc>
          <w:tcPr>
            <w:tcW w:w="1528" w:type="dxa"/>
          </w:tcPr>
          <w:p>
            <w:pPr>
              <w:pStyle w:val="TableParagraph"/>
              <w:spacing w:line="271" w:lineRule="exact"/>
              <w:ind w:left="108" w:right="10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Nº</w:t>
            </w:r>
          </w:p>
          <w:p>
            <w:pPr>
              <w:pStyle w:val="TableParagraph"/>
              <w:spacing w:before="55"/>
              <w:ind w:left="117" w:right="1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2"/>
              </w:rPr>
              <w:t>Participante</w:t>
            </w:r>
            <w:r>
              <w:rPr>
                <w:rFonts w:ascii="Arial"/>
                <w:b/>
                <w:w w:val="90"/>
                <w:sz w:val="24"/>
              </w:rPr>
              <w:t>s</w:t>
            </w:r>
          </w:p>
        </w:tc>
        <w:tc>
          <w:tcPr>
            <w:tcW w:w="1921" w:type="dxa"/>
          </w:tcPr>
          <w:p>
            <w:pPr>
              <w:pStyle w:val="TableParagraph"/>
              <w:spacing w:line="288" w:lineRule="auto"/>
              <w:ind w:left="165" w:right="163" w:hanging="11"/>
              <w:jc w:val="center"/>
              <w:rPr>
                <w:sz w:val="20"/>
              </w:rPr>
            </w:pPr>
            <w:r>
              <w:rPr>
                <w:rFonts w:ascii="Arial"/>
                <w:b/>
                <w:w w:val="90"/>
                <w:sz w:val="24"/>
              </w:rPr>
              <w:t>Modalidade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0"/>
              </w:rPr>
              <w:t>(Presencial,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semipresencial,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EAD)</w:t>
            </w:r>
          </w:p>
        </w:tc>
        <w:tc>
          <w:tcPr>
            <w:tcW w:w="1374" w:type="dxa"/>
          </w:tcPr>
          <w:p>
            <w:pPr>
              <w:pStyle w:val="TableParagraph"/>
              <w:spacing w:line="288" w:lineRule="auto"/>
              <w:ind w:left="131" w:right="129" w:firstLine="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Turno</w:t>
            </w:r>
            <w:r>
              <w:rPr>
                <w:rFonts w:ascii="Arial" w:hAnsi="Arial"/>
                <w:b/>
                <w:spacing w:val="1"/>
                <w:w w:val="90"/>
                <w:sz w:val="24"/>
              </w:rPr>
              <w:t> </w:t>
            </w:r>
            <w:r>
              <w:rPr>
                <w:spacing w:val="-1"/>
                <w:w w:val="80"/>
                <w:sz w:val="20"/>
              </w:rPr>
              <w:t>(Manhã,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spacing w:val="-1"/>
                <w:w w:val="80"/>
                <w:sz w:val="20"/>
              </w:rPr>
              <w:t>Tarde,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Integral)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Resultados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Esperados</w:t>
            </w:r>
          </w:p>
        </w:tc>
        <w:tc>
          <w:tcPr>
            <w:tcW w:w="167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1" w:lineRule="exact"/>
              <w:ind w:left="104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Criticidade</w:t>
            </w:r>
          </w:p>
          <w:p>
            <w:pPr>
              <w:pStyle w:val="TableParagraph"/>
              <w:spacing w:before="54"/>
              <w:ind w:left="107" w:right="10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(Baixa,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Média,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Alta)</w:t>
            </w:r>
          </w:p>
        </w:tc>
      </w:tr>
      <w:tr>
        <w:trPr>
          <w:trHeight w:val="989" w:hRule="atLeast"/>
        </w:trPr>
        <w:tc>
          <w:tcPr>
            <w:tcW w:w="3265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Fortinet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FortiAnalyzer</w:t>
            </w:r>
          </w:p>
        </w:tc>
        <w:tc>
          <w:tcPr>
            <w:tcW w:w="1633" w:type="dxa"/>
          </w:tcPr>
          <w:p>
            <w:pPr>
              <w:pStyle w:val="TableParagraph"/>
              <w:spacing w:line="290" w:lineRule="auto" w:before="134"/>
              <w:ind w:left="522" w:hanging="21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GESEG</w:t>
            </w:r>
          </w:p>
        </w:tc>
        <w:tc>
          <w:tcPr>
            <w:tcW w:w="1528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14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03</w:t>
            </w:r>
          </w:p>
        </w:tc>
        <w:tc>
          <w:tcPr>
            <w:tcW w:w="1921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269" w:right="2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8" w:lineRule="auto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Implementar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boas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relatoria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logs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soluções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Fortinet.</w:t>
            </w:r>
          </w:p>
        </w:tc>
        <w:tc>
          <w:tcPr>
            <w:tcW w:w="167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07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709" w:hRule="atLeast"/>
        </w:trPr>
        <w:tc>
          <w:tcPr>
            <w:tcW w:w="3265" w:type="dxa"/>
          </w:tcPr>
          <w:p>
            <w:pPr>
              <w:pStyle w:val="TableParagraph"/>
              <w:spacing w:before="134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Fortinet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Segurança</w:t>
            </w:r>
          </w:p>
        </w:tc>
        <w:tc>
          <w:tcPr>
            <w:tcW w:w="1633" w:type="dxa"/>
          </w:tcPr>
          <w:p>
            <w:pPr>
              <w:pStyle w:val="TableParagraph"/>
              <w:spacing w:line="285" w:lineRule="auto"/>
              <w:ind w:left="522" w:hanging="21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GESEG</w:t>
            </w:r>
          </w:p>
        </w:tc>
        <w:tc>
          <w:tcPr>
            <w:tcW w:w="1528" w:type="dxa"/>
          </w:tcPr>
          <w:p>
            <w:pPr>
              <w:pStyle w:val="TableParagraph"/>
              <w:spacing w:before="134"/>
              <w:ind w:left="114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03</w:t>
            </w:r>
          </w:p>
        </w:tc>
        <w:tc>
          <w:tcPr>
            <w:tcW w:w="1921" w:type="dxa"/>
          </w:tcPr>
          <w:p>
            <w:pPr>
              <w:pStyle w:val="TableParagraph"/>
              <w:spacing w:before="134"/>
              <w:ind w:left="269" w:right="2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4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5" w:lineRule="auto"/>
              <w:ind w:left="106" w:right="224"/>
              <w:rPr>
                <w:sz w:val="20"/>
              </w:rPr>
            </w:pPr>
            <w:r>
              <w:rPr>
                <w:w w:val="80"/>
                <w:sz w:val="20"/>
              </w:rPr>
              <w:t>Implementar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boas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segurança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firewalls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Fortinet</w:t>
            </w:r>
          </w:p>
        </w:tc>
        <w:tc>
          <w:tcPr>
            <w:tcW w:w="167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4"/>
              <w:ind w:left="107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1262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0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Fortinet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Infraestrutura</w:t>
            </w:r>
          </w:p>
        </w:tc>
        <w:tc>
          <w:tcPr>
            <w:tcW w:w="1633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spacing w:line="285" w:lineRule="auto"/>
              <w:ind w:left="522" w:hanging="21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GESEG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0"/>
              <w:ind w:left="114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03</w:t>
            </w:r>
          </w:p>
        </w:tc>
        <w:tc>
          <w:tcPr>
            <w:tcW w:w="1921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0"/>
              <w:ind w:left="269" w:right="2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0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8" w:lineRule="auto"/>
              <w:ind w:left="106" w:right="175"/>
              <w:rPr>
                <w:sz w:val="20"/>
              </w:rPr>
            </w:pPr>
            <w:r>
              <w:rPr>
                <w:w w:val="80"/>
                <w:sz w:val="20"/>
              </w:rPr>
              <w:t>Implementar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infraestrutura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rede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soluções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Fortinet,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VPN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SSL,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VPN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Site-to-Site,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Tuneis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IPSec,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SD-WAN,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etc.</w:t>
            </w:r>
          </w:p>
        </w:tc>
        <w:tc>
          <w:tcPr>
            <w:tcW w:w="16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0"/>
              <w:ind w:left="107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1262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0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Fortinet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FortiManager</w:t>
            </w:r>
          </w:p>
        </w:tc>
        <w:tc>
          <w:tcPr>
            <w:tcW w:w="1633" w:type="dxa"/>
          </w:tcPr>
          <w:p>
            <w:pPr>
              <w:pStyle w:val="TableParagraph"/>
              <w:spacing w:before="10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90" w:lineRule="auto"/>
              <w:ind w:left="522" w:hanging="21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GESEG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0"/>
              <w:ind w:left="114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03</w:t>
            </w:r>
          </w:p>
        </w:tc>
        <w:tc>
          <w:tcPr>
            <w:tcW w:w="1921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0"/>
              <w:ind w:left="269" w:right="2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0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8" w:lineRule="auto"/>
              <w:ind w:left="106" w:right="224"/>
              <w:rPr>
                <w:sz w:val="20"/>
              </w:rPr>
            </w:pPr>
            <w:r>
              <w:rPr>
                <w:w w:val="80"/>
                <w:sz w:val="20"/>
              </w:rPr>
              <w:t>Implementar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boas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gerenciamento de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vários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produtos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Fortinet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forma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centralizada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otimizada.</w:t>
            </w:r>
          </w:p>
        </w:tc>
        <w:tc>
          <w:tcPr>
            <w:tcW w:w="16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0"/>
              <w:ind w:left="107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983" w:hRule="atLeast"/>
        </w:trPr>
        <w:tc>
          <w:tcPr>
            <w:tcW w:w="3265" w:type="dxa"/>
          </w:tcPr>
          <w:p>
            <w:pPr>
              <w:pStyle w:val="TableParagraph"/>
              <w:spacing w:before="10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Windows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Server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2016/2019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-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WS-011</w:t>
            </w:r>
          </w:p>
        </w:tc>
        <w:tc>
          <w:tcPr>
            <w:tcW w:w="1633" w:type="dxa"/>
          </w:tcPr>
          <w:p>
            <w:pPr>
              <w:pStyle w:val="TableParagraph"/>
              <w:spacing w:line="285" w:lineRule="auto" w:before="134"/>
              <w:ind w:left="522" w:hanging="21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GESEG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114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03</w:t>
            </w:r>
          </w:p>
        </w:tc>
        <w:tc>
          <w:tcPr>
            <w:tcW w:w="1921" w:type="dxa"/>
          </w:tcPr>
          <w:p>
            <w:pPr>
              <w:pStyle w:val="TableParagraph"/>
              <w:spacing w:before="10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270" w:right="2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EAD/Presencial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8" w:lineRule="auto"/>
              <w:ind w:left="106" w:right="149"/>
              <w:rPr>
                <w:sz w:val="20"/>
              </w:rPr>
            </w:pPr>
            <w:r>
              <w:rPr>
                <w:w w:val="80"/>
                <w:sz w:val="20"/>
              </w:rPr>
              <w:t>Administração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manutenção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sistema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operacional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Windows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Server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2016/2019</w:t>
            </w:r>
          </w:p>
        </w:tc>
        <w:tc>
          <w:tcPr>
            <w:tcW w:w="167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107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1262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Windows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Server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2016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-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20744-C</w:t>
            </w:r>
          </w:p>
        </w:tc>
        <w:tc>
          <w:tcPr>
            <w:tcW w:w="1633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spacing w:line="285" w:lineRule="auto"/>
              <w:ind w:left="522" w:hanging="21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GESEG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4"/>
              <w:ind w:left="114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03</w:t>
            </w:r>
          </w:p>
        </w:tc>
        <w:tc>
          <w:tcPr>
            <w:tcW w:w="1921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4"/>
              <w:ind w:left="270" w:right="2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EAD/Presencial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4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8" w:lineRule="auto"/>
              <w:ind w:left="106" w:right="193"/>
              <w:rPr>
                <w:sz w:val="20"/>
              </w:rPr>
            </w:pPr>
            <w:r>
              <w:rPr>
                <w:w w:val="80"/>
                <w:sz w:val="20"/>
              </w:rPr>
              <w:t>Implementar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segurança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proteção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dados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ambientes Windows Server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2016.</w:t>
            </w:r>
          </w:p>
        </w:tc>
        <w:tc>
          <w:tcPr>
            <w:tcW w:w="16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54"/>
              <w:ind w:left="107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17"/>
          <w:footerReference w:type="default" r:id="rId18"/>
          <w:pgSz w:w="16840" w:h="11910" w:orient="landscape"/>
          <w:pgMar w:header="917" w:footer="1569" w:top="1500" w:bottom="1760" w:left="900" w:right="1260"/>
        </w:sectPr>
      </w:pPr>
    </w:p>
    <w:p>
      <w:pPr>
        <w:pStyle w:val="BodyText"/>
        <w:spacing w:before="3" w:after="1"/>
        <w:rPr>
          <w:rFonts w:ascii="Cambria"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5"/>
        <w:gridCol w:w="1633"/>
        <w:gridCol w:w="1528"/>
        <w:gridCol w:w="1921"/>
        <w:gridCol w:w="1374"/>
        <w:gridCol w:w="2627"/>
        <w:gridCol w:w="1671"/>
      </w:tblGrid>
      <w:tr>
        <w:trPr>
          <w:trHeight w:val="1536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85" w:lineRule="auto" w:before="150"/>
              <w:ind w:left="110" w:right="5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Curso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Preparatório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para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CEH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-4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Certified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Ethical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Hacker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85" w:lineRule="auto" w:before="150"/>
              <w:ind w:left="522" w:hanging="21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GESEG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114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03</w:t>
            </w:r>
          </w:p>
        </w:tc>
        <w:tc>
          <w:tcPr>
            <w:tcW w:w="1921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270" w:right="2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EAD/Presencial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5" w:lineRule="auto"/>
              <w:ind w:left="106" w:right="107"/>
              <w:rPr>
                <w:sz w:val="20"/>
              </w:rPr>
            </w:pPr>
            <w:r>
              <w:rPr>
                <w:w w:val="80"/>
                <w:sz w:val="20"/>
              </w:rPr>
              <w:t>Implementar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as melhores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segurança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informação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para mitigar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riscos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invasões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perca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dados.</w:t>
            </w:r>
          </w:p>
        </w:tc>
        <w:tc>
          <w:tcPr>
            <w:tcW w:w="16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107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984" w:hRule="atLeast"/>
        </w:trPr>
        <w:tc>
          <w:tcPr>
            <w:tcW w:w="3265" w:type="dxa"/>
          </w:tcPr>
          <w:p>
            <w:pPr>
              <w:pStyle w:val="TableParagraph"/>
              <w:spacing w:line="285" w:lineRule="auto" w:before="134"/>
              <w:ind w:left="110" w:right="5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VMWare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V6.7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Install,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Configure,</w:t>
            </w:r>
            <w:r>
              <w:rPr>
                <w:rFonts w:ascii="Arial" w:hAnsi="Arial"/>
                <w:b/>
                <w:spacing w:val="-4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Manage.</w:t>
            </w:r>
          </w:p>
        </w:tc>
        <w:tc>
          <w:tcPr>
            <w:tcW w:w="1633" w:type="dxa"/>
          </w:tcPr>
          <w:p>
            <w:pPr>
              <w:pStyle w:val="TableParagraph"/>
              <w:spacing w:line="285" w:lineRule="auto" w:before="134"/>
              <w:ind w:left="522" w:hanging="21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GESEG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114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03</w:t>
            </w:r>
          </w:p>
        </w:tc>
        <w:tc>
          <w:tcPr>
            <w:tcW w:w="1921" w:type="dxa"/>
          </w:tcPr>
          <w:p>
            <w:pPr>
              <w:pStyle w:val="TableParagraph"/>
              <w:spacing w:before="10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270" w:right="2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EAD/Presencial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8" w:lineRule="auto"/>
              <w:ind w:left="106" w:right="197"/>
              <w:rPr>
                <w:sz w:val="20"/>
              </w:rPr>
            </w:pPr>
            <w:r>
              <w:rPr>
                <w:w w:val="80"/>
                <w:sz w:val="20"/>
              </w:rPr>
              <w:t>Instalar,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configurar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gerenciar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ambientes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máquinas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virtuais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Vmware.</w:t>
            </w:r>
          </w:p>
        </w:tc>
        <w:tc>
          <w:tcPr>
            <w:tcW w:w="167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107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988" w:hRule="atLeast"/>
        </w:trPr>
        <w:tc>
          <w:tcPr>
            <w:tcW w:w="3265" w:type="dxa"/>
          </w:tcPr>
          <w:p>
            <w:pPr>
              <w:pStyle w:val="TableParagraph"/>
              <w:spacing w:line="290" w:lineRule="auto" w:before="134"/>
              <w:ind w:left="110" w:right="6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VMWare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V6.7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Troubleshooting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Workshop.</w:t>
            </w:r>
          </w:p>
        </w:tc>
        <w:tc>
          <w:tcPr>
            <w:tcW w:w="1633" w:type="dxa"/>
          </w:tcPr>
          <w:p>
            <w:pPr>
              <w:pStyle w:val="TableParagraph"/>
              <w:spacing w:line="290" w:lineRule="auto" w:before="134"/>
              <w:ind w:left="522" w:hanging="21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GESEG</w:t>
            </w:r>
          </w:p>
        </w:tc>
        <w:tc>
          <w:tcPr>
            <w:tcW w:w="1528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14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03</w:t>
            </w:r>
          </w:p>
        </w:tc>
        <w:tc>
          <w:tcPr>
            <w:tcW w:w="1921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270" w:right="2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EAD/Presencial</w:t>
            </w:r>
          </w:p>
        </w:tc>
        <w:tc>
          <w:tcPr>
            <w:tcW w:w="1374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8" w:lineRule="auto"/>
              <w:ind w:left="106" w:right="224"/>
              <w:rPr>
                <w:sz w:val="20"/>
              </w:rPr>
            </w:pPr>
            <w:r>
              <w:rPr>
                <w:w w:val="80"/>
                <w:sz w:val="20"/>
              </w:rPr>
              <w:t>Análise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 resolução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problemas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ambientes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máquinas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virtuais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Vmware.</w:t>
            </w:r>
          </w:p>
        </w:tc>
        <w:tc>
          <w:tcPr>
            <w:tcW w:w="167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07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710" w:hRule="atLeast"/>
        </w:trPr>
        <w:tc>
          <w:tcPr>
            <w:tcW w:w="3265" w:type="dxa"/>
          </w:tcPr>
          <w:p>
            <w:pPr>
              <w:pStyle w:val="TableParagraph"/>
              <w:spacing w:line="285" w:lineRule="auto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DOCKER: ADMINISTRAÇÃO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CONTAINERS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DCA</w:t>
            </w:r>
          </w:p>
        </w:tc>
        <w:tc>
          <w:tcPr>
            <w:tcW w:w="1633" w:type="dxa"/>
          </w:tcPr>
          <w:p>
            <w:pPr>
              <w:pStyle w:val="TableParagraph"/>
              <w:spacing w:line="285" w:lineRule="auto"/>
              <w:ind w:left="522" w:hanging="21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GESEG</w:t>
            </w:r>
          </w:p>
        </w:tc>
        <w:tc>
          <w:tcPr>
            <w:tcW w:w="1528" w:type="dxa"/>
          </w:tcPr>
          <w:p>
            <w:pPr>
              <w:pStyle w:val="TableParagraph"/>
              <w:spacing w:before="134"/>
              <w:ind w:left="114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03</w:t>
            </w:r>
          </w:p>
        </w:tc>
        <w:tc>
          <w:tcPr>
            <w:tcW w:w="1921" w:type="dxa"/>
          </w:tcPr>
          <w:p>
            <w:pPr>
              <w:pStyle w:val="TableParagraph"/>
              <w:spacing w:before="134"/>
              <w:ind w:left="270" w:right="2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EAD/Presencial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4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5" w:lineRule="auto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Administração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 Infraestrutura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com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Docker.</w:t>
            </w:r>
          </w:p>
        </w:tc>
        <w:tc>
          <w:tcPr>
            <w:tcW w:w="167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4"/>
              <w:ind w:left="107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1262" w:hRule="atLeast"/>
        </w:trPr>
        <w:tc>
          <w:tcPr>
            <w:tcW w:w="3265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spacing w:line="285" w:lineRule="auto"/>
              <w:ind w:left="110" w:right="4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Curso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Gestão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em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Segurança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da</w:t>
            </w:r>
            <w:r>
              <w:rPr>
                <w:rFonts w:ascii="Arial" w:hAnsi="Arial"/>
                <w:b/>
                <w:spacing w:val="-4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Informação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ISO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27001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27002</w:t>
            </w:r>
          </w:p>
        </w:tc>
        <w:tc>
          <w:tcPr>
            <w:tcW w:w="1633" w:type="dxa"/>
          </w:tcPr>
          <w:p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>
            <w:pPr>
              <w:pStyle w:val="TableParagraph"/>
              <w:spacing w:line="285" w:lineRule="auto"/>
              <w:ind w:left="522" w:hanging="212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GESEG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9"/>
              <w:ind w:left="114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03</w:t>
            </w:r>
          </w:p>
        </w:tc>
        <w:tc>
          <w:tcPr>
            <w:tcW w:w="1921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9"/>
              <w:ind w:left="270" w:right="2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EAD/Presencial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9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8" w:lineRule="auto"/>
              <w:ind w:left="106" w:right="116"/>
              <w:rPr>
                <w:sz w:val="20"/>
              </w:rPr>
            </w:pPr>
            <w:r>
              <w:rPr>
                <w:w w:val="80"/>
                <w:sz w:val="20"/>
              </w:rPr>
              <w:t>Gerir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implementar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melhores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 Segurança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Informação em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ambientes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lógicos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físicos.</w:t>
            </w:r>
          </w:p>
        </w:tc>
        <w:tc>
          <w:tcPr>
            <w:tcW w:w="16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9"/>
              <w:ind w:left="107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988" w:hRule="atLeast"/>
        </w:trPr>
        <w:tc>
          <w:tcPr>
            <w:tcW w:w="3265" w:type="dxa"/>
          </w:tcPr>
          <w:p>
            <w:pPr>
              <w:pStyle w:val="TableParagraph"/>
              <w:spacing w:line="225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COBIT5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Foundations</w:t>
            </w:r>
          </w:p>
        </w:tc>
        <w:tc>
          <w:tcPr>
            <w:tcW w:w="1633" w:type="dxa"/>
          </w:tcPr>
          <w:p>
            <w:pPr>
              <w:pStyle w:val="TableParagraph"/>
              <w:spacing w:line="225" w:lineRule="exact"/>
              <w:ind w:left="147" w:right="13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DITEC</w:t>
            </w:r>
          </w:p>
        </w:tc>
        <w:tc>
          <w:tcPr>
            <w:tcW w:w="1528" w:type="dxa"/>
          </w:tcPr>
          <w:p>
            <w:pPr>
              <w:pStyle w:val="TableParagraph"/>
              <w:spacing w:line="225" w:lineRule="exact"/>
              <w:ind w:left="114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921" w:type="dxa"/>
          </w:tcPr>
          <w:p>
            <w:pPr>
              <w:pStyle w:val="TableParagraph"/>
              <w:spacing w:line="225" w:lineRule="exact"/>
              <w:ind w:left="270" w:right="2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EAD/Presencial</w:t>
            </w:r>
          </w:p>
        </w:tc>
        <w:tc>
          <w:tcPr>
            <w:tcW w:w="137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8" w:lineRule="auto"/>
              <w:ind w:left="106" w:right="14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Implantar o COBIT na unidade 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permitir o sustento dos objetivos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estratégias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organizacionais.</w:t>
            </w:r>
          </w:p>
        </w:tc>
        <w:tc>
          <w:tcPr>
            <w:tcW w:w="167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/>
              <w:ind w:left="107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Media</w:t>
            </w:r>
          </w:p>
        </w:tc>
      </w:tr>
      <w:tr>
        <w:trPr>
          <w:trHeight w:val="1262" w:hRule="atLeast"/>
        </w:trPr>
        <w:tc>
          <w:tcPr>
            <w:tcW w:w="3265" w:type="dxa"/>
          </w:tcPr>
          <w:p>
            <w:pPr>
              <w:pStyle w:val="TableParagraph"/>
              <w:spacing w:line="225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ITIL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V3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Foundations</w:t>
            </w:r>
          </w:p>
        </w:tc>
        <w:tc>
          <w:tcPr>
            <w:tcW w:w="1633" w:type="dxa"/>
          </w:tcPr>
          <w:p>
            <w:pPr>
              <w:pStyle w:val="TableParagraph"/>
              <w:spacing w:line="225" w:lineRule="exact"/>
              <w:ind w:left="147" w:right="13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DITEC</w:t>
            </w:r>
          </w:p>
        </w:tc>
        <w:tc>
          <w:tcPr>
            <w:tcW w:w="1528" w:type="dxa"/>
          </w:tcPr>
          <w:p>
            <w:pPr>
              <w:pStyle w:val="TableParagraph"/>
              <w:spacing w:line="225" w:lineRule="exact"/>
              <w:ind w:left="114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921" w:type="dxa"/>
          </w:tcPr>
          <w:p>
            <w:pPr>
              <w:pStyle w:val="TableParagraph"/>
              <w:spacing w:line="225" w:lineRule="exact"/>
              <w:ind w:left="270" w:right="2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EAD/Presencial</w:t>
            </w:r>
          </w:p>
        </w:tc>
        <w:tc>
          <w:tcPr>
            <w:tcW w:w="137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8" w:lineRule="auto"/>
              <w:ind w:left="106" w:right="110"/>
              <w:rPr>
                <w:sz w:val="20"/>
              </w:rPr>
            </w:pPr>
            <w:r>
              <w:rPr>
                <w:w w:val="80"/>
                <w:sz w:val="20"/>
              </w:rPr>
              <w:t>Capacitar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equipe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trabalho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melhores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gerenciamento 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serviços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TI.</w:t>
            </w:r>
          </w:p>
        </w:tc>
        <w:tc>
          <w:tcPr>
            <w:tcW w:w="167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/>
              <w:ind w:left="107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Media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6840" w:h="11910" w:orient="landscape"/>
          <w:pgMar w:header="917" w:footer="1569" w:top="1500" w:bottom="1760" w:left="900" w:right="1260"/>
        </w:sectPr>
      </w:pPr>
    </w:p>
    <w:p>
      <w:pPr>
        <w:spacing w:before="167"/>
        <w:ind w:left="233" w:right="0" w:firstLine="0"/>
        <w:jc w:val="left"/>
        <w:rPr>
          <w:rFonts w:ascii="Cambria"/>
          <w:sz w:val="32"/>
        </w:rPr>
      </w:pPr>
      <w:bookmarkStart w:name="_bookmark5" w:id="6"/>
      <w:bookmarkEnd w:id="6"/>
      <w:r>
        <w:rPr/>
      </w:r>
      <w:r>
        <w:rPr>
          <w:rFonts w:ascii="Cambria"/>
          <w:color w:val="585858"/>
          <w:spacing w:val="-3"/>
          <w:sz w:val="32"/>
        </w:rPr>
        <w:t>3.0</w:t>
      </w:r>
      <w:r>
        <w:rPr>
          <w:rFonts w:ascii="Cambria"/>
          <w:color w:val="585858"/>
          <w:spacing w:val="1"/>
          <w:sz w:val="32"/>
        </w:rPr>
        <w:t> </w:t>
      </w:r>
      <w:r>
        <w:rPr>
          <w:rFonts w:ascii="Cambria"/>
          <w:color w:val="585858"/>
          <w:spacing w:val="-3"/>
          <w:sz w:val="32"/>
        </w:rPr>
        <w:t>Gere^</w:t>
      </w:r>
      <w:r>
        <w:rPr>
          <w:rFonts w:ascii="Cambria"/>
          <w:color w:val="585858"/>
          <w:spacing w:val="-38"/>
          <w:sz w:val="32"/>
        </w:rPr>
        <w:t> </w:t>
      </w:r>
      <w:r>
        <w:rPr>
          <w:rFonts w:ascii="Cambria"/>
          <w:color w:val="585858"/>
          <w:spacing w:val="-3"/>
          <w:sz w:val="32"/>
        </w:rPr>
        <w:t>ncia</w:t>
      </w:r>
      <w:r>
        <w:rPr>
          <w:rFonts w:ascii="Cambria"/>
          <w:color w:val="585858"/>
          <w:spacing w:val="3"/>
          <w:sz w:val="32"/>
        </w:rPr>
        <w:t> </w:t>
      </w:r>
      <w:r>
        <w:rPr>
          <w:rFonts w:ascii="Cambria"/>
          <w:color w:val="585858"/>
          <w:spacing w:val="-2"/>
          <w:sz w:val="32"/>
        </w:rPr>
        <w:t>de</w:t>
      </w:r>
      <w:r>
        <w:rPr>
          <w:rFonts w:ascii="Cambria"/>
          <w:color w:val="585858"/>
          <w:spacing w:val="2"/>
          <w:sz w:val="32"/>
        </w:rPr>
        <w:t> </w:t>
      </w:r>
      <w:r>
        <w:rPr>
          <w:rFonts w:ascii="Cambria"/>
          <w:color w:val="585858"/>
          <w:spacing w:val="-2"/>
          <w:sz w:val="32"/>
        </w:rPr>
        <w:t>Sistemas</w:t>
      </w:r>
    </w:p>
    <w:p>
      <w:pPr>
        <w:pStyle w:val="BodyText"/>
        <w:spacing w:before="9"/>
        <w:rPr>
          <w:rFonts w:ascii="Cambria"/>
          <w:sz w:val="2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5"/>
        <w:gridCol w:w="1416"/>
        <w:gridCol w:w="1699"/>
        <w:gridCol w:w="1560"/>
        <w:gridCol w:w="1277"/>
        <w:gridCol w:w="3370"/>
        <w:gridCol w:w="1733"/>
      </w:tblGrid>
      <w:tr>
        <w:trPr>
          <w:trHeight w:val="1156" w:hRule="atLeast"/>
        </w:trPr>
        <w:tc>
          <w:tcPr>
            <w:tcW w:w="3375" w:type="dxa"/>
          </w:tcPr>
          <w:p>
            <w:pPr>
              <w:pStyle w:val="TableParagraph"/>
              <w:spacing w:line="271" w:lineRule="exact"/>
              <w:ind w:left="9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Nome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Curso</w:t>
            </w:r>
          </w:p>
        </w:tc>
        <w:tc>
          <w:tcPr>
            <w:tcW w:w="1416" w:type="dxa"/>
          </w:tcPr>
          <w:p>
            <w:pPr>
              <w:pStyle w:val="TableParagraph"/>
              <w:spacing w:line="288" w:lineRule="auto"/>
              <w:ind w:left="110" w:right="113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Público Alvo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0"/>
              </w:rPr>
              <w:t>(Estagiário,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Servidor,</w:t>
            </w:r>
          </w:p>
          <w:p>
            <w:pPr>
              <w:pStyle w:val="TableParagraph"/>
              <w:spacing w:line="230" w:lineRule="exact"/>
              <w:ind w:left="110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Magistrado)</w:t>
            </w:r>
          </w:p>
        </w:tc>
        <w:tc>
          <w:tcPr>
            <w:tcW w:w="1699" w:type="dxa"/>
          </w:tcPr>
          <w:p>
            <w:pPr>
              <w:pStyle w:val="TableParagraph"/>
              <w:spacing w:line="271" w:lineRule="exact"/>
              <w:ind w:left="132" w:right="12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Nº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2"/>
              </w:rPr>
              <w:t>Participante</w:t>
            </w:r>
            <w:r>
              <w:rPr>
                <w:rFonts w:ascii="Arial" w:hAnsi="Arial"/>
                <w:b/>
                <w:w w:val="80"/>
                <w:sz w:val="24"/>
              </w:rPr>
              <w:t>s</w:t>
            </w:r>
          </w:p>
        </w:tc>
        <w:tc>
          <w:tcPr>
            <w:tcW w:w="1560" w:type="dxa"/>
          </w:tcPr>
          <w:p>
            <w:pPr>
              <w:pStyle w:val="TableParagraph"/>
              <w:spacing w:line="288" w:lineRule="auto"/>
              <w:ind w:left="212" w:right="196" w:hanging="3"/>
              <w:jc w:val="center"/>
              <w:rPr>
                <w:sz w:val="20"/>
              </w:rPr>
            </w:pPr>
            <w:r>
              <w:rPr>
                <w:rFonts w:ascii="Arial"/>
                <w:b/>
                <w:w w:val="85"/>
                <w:sz w:val="24"/>
              </w:rPr>
              <w:t>Modalidade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0"/>
              </w:rPr>
              <w:t>(Presencial,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semipresencial,</w:t>
            </w:r>
          </w:p>
          <w:p>
            <w:pPr>
              <w:pStyle w:val="TableParagraph"/>
              <w:spacing w:line="230" w:lineRule="exact"/>
              <w:ind w:left="318" w:right="2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EAD)</w:t>
            </w:r>
          </w:p>
        </w:tc>
        <w:tc>
          <w:tcPr>
            <w:tcW w:w="1277" w:type="dxa"/>
          </w:tcPr>
          <w:p>
            <w:pPr>
              <w:pStyle w:val="TableParagraph"/>
              <w:spacing w:line="288" w:lineRule="auto"/>
              <w:ind w:left="332" w:right="330" w:firstLine="3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Turno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0"/>
              </w:rPr>
              <w:t>(Manhã,</w:t>
            </w:r>
            <w:r>
              <w:rPr>
                <w:spacing w:val="-43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Tarde,</w:t>
            </w:r>
          </w:p>
          <w:p>
            <w:pPr>
              <w:pStyle w:val="TableParagraph"/>
              <w:spacing w:line="230" w:lineRule="exact"/>
              <w:ind w:left="337"/>
              <w:rPr>
                <w:sz w:val="20"/>
              </w:rPr>
            </w:pPr>
            <w:r>
              <w:rPr>
                <w:w w:val="95"/>
                <w:sz w:val="20"/>
              </w:rPr>
              <w:t>Integral)</w:t>
            </w:r>
          </w:p>
        </w:tc>
        <w:tc>
          <w:tcPr>
            <w:tcW w:w="3370" w:type="dxa"/>
          </w:tcPr>
          <w:p>
            <w:pPr>
              <w:pStyle w:val="TableParagraph"/>
              <w:spacing w:line="271" w:lineRule="exact"/>
              <w:ind w:left="6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Resultados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Esperados</w:t>
            </w:r>
          </w:p>
        </w:tc>
        <w:tc>
          <w:tcPr>
            <w:tcW w:w="1733" w:type="dxa"/>
          </w:tcPr>
          <w:p>
            <w:pPr>
              <w:pStyle w:val="TableParagraph"/>
              <w:spacing w:line="271" w:lineRule="exact"/>
              <w:ind w:left="134" w:right="1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Criticidade</w:t>
            </w:r>
          </w:p>
          <w:p>
            <w:pPr>
              <w:pStyle w:val="TableParagraph"/>
              <w:spacing w:before="54"/>
              <w:ind w:left="141" w:right="12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(Baixa,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Média,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Alta)</w:t>
            </w:r>
          </w:p>
        </w:tc>
      </w:tr>
      <w:tr>
        <w:trPr>
          <w:trHeight w:val="1104" w:hRule="atLeast"/>
        </w:trPr>
        <w:tc>
          <w:tcPr>
            <w:tcW w:w="3375" w:type="dxa"/>
          </w:tcPr>
          <w:p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Lei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Geral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Proteção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Dados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(LGPD)</w:t>
            </w:r>
          </w:p>
          <w:p>
            <w:pPr>
              <w:pStyle w:val="TableParagraph"/>
              <w:spacing w:line="285" w:lineRule="auto" w:before="48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-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Conhecendo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entendendo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seus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impactos</w:t>
            </w:r>
          </w:p>
        </w:tc>
        <w:tc>
          <w:tcPr>
            <w:tcW w:w="1416" w:type="dxa"/>
          </w:tcPr>
          <w:p>
            <w:pPr>
              <w:pStyle w:val="TableParagraph"/>
              <w:spacing w:line="225" w:lineRule="exact"/>
              <w:ind w:left="110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129" w:right="1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line="225" w:lineRule="exact"/>
              <w:ind w:right="5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EAD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3370" w:type="dxa"/>
          </w:tcPr>
          <w:p>
            <w:pPr>
              <w:pStyle w:val="TableParagraph"/>
              <w:spacing w:line="288" w:lineRule="auto"/>
              <w:ind w:left="107" w:right="209"/>
              <w:rPr>
                <w:sz w:val="20"/>
              </w:rPr>
            </w:pPr>
            <w:r>
              <w:rPr>
                <w:w w:val="80"/>
                <w:sz w:val="20"/>
              </w:rPr>
              <w:t>Entender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Geral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Proteção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Dados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(LGPD)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ela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impactará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relações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digitais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pessoas e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empresas</w:t>
            </w:r>
          </w:p>
        </w:tc>
        <w:tc>
          <w:tcPr>
            <w:tcW w:w="1733" w:type="dxa"/>
          </w:tcPr>
          <w:p>
            <w:pPr>
              <w:pStyle w:val="TableParagraph"/>
              <w:spacing w:line="225" w:lineRule="exact"/>
              <w:ind w:left="145" w:right="1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1377" w:hRule="atLeast"/>
        </w:trPr>
        <w:tc>
          <w:tcPr>
            <w:tcW w:w="3375" w:type="dxa"/>
          </w:tcPr>
          <w:p>
            <w:pPr>
              <w:pStyle w:val="TableParagraph"/>
              <w:spacing w:line="285" w:lineRule="auto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Wildfly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Administração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com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Cluster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4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Alta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Performance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em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ambiente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DevOps</w:t>
            </w:r>
          </w:p>
        </w:tc>
        <w:tc>
          <w:tcPr>
            <w:tcW w:w="1416" w:type="dxa"/>
          </w:tcPr>
          <w:p>
            <w:pPr>
              <w:pStyle w:val="TableParagraph"/>
              <w:spacing w:line="225" w:lineRule="exact"/>
              <w:ind w:left="110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129" w:right="1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line="285" w:lineRule="auto"/>
              <w:ind w:left="615" w:hanging="332"/>
              <w:rPr>
                <w:sz w:val="20"/>
              </w:rPr>
            </w:pPr>
            <w:r>
              <w:rPr>
                <w:w w:val="80"/>
                <w:sz w:val="20"/>
              </w:rPr>
              <w:t>Presencial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EAD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3370" w:type="dxa"/>
          </w:tcPr>
          <w:p>
            <w:pPr>
              <w:pStyle w:val="TableParagraph"/>
              <w:spacing w:line="288" w:lineRule="auto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Construir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ambientes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desenvolvimento,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homologação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produção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baseados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Wildfly,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otimizados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segurança,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desempenho,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gerenciabilidade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produtividade.</w:t>
            </w:r>
          </w:p>
        </w:tc>
        <w:tc>
          <w:tcPr>
            <w:tcW w:w="1733" w:type="dxa"/>
          </w:tcPr>
          <w:p>
            <w:pPr>
              <w:pStyle w:val="TableParagraph"/>
              <w:spacing w:line="225" w:lineRule="exact"/>
              <w:ind w:left="145" w:right="1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1848" w:hRule="atLeast"/>
        </w:trPr>
        <w:tc>
          <w:tcPr>
            <w:tcW w:w="3375" w:type="dxa"/>
          </w:tcPr>
          <w:p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Segurança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aplicações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web</w:t>
            </w:r>
          </w:p>
        </w:tc>
        <w:tc>
          <w:tcPr>
            <w:tcW w:w="1416" w:type="dxa"/>
          </w:tcPr>
          <w:p>
            <w:pPr>
              <w:pStyle w:val="TableParagraph"/>
              <w:spacing w:line="225" w:lineRule="exact"/>
              <w:ind w:left="110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129" w:right="1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line="225" w:lineRule="exact"/>
              <w:ind w:right="5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EAD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299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Manhã</w:t>
            </w:r>
          </w:p>
        </w:tc>
        <w:tc>
          <w:tcPr>
            <w:tcW w:w="3370" w:type="dxa"/>
          </w:tcPr>
          <w:p>
            <w:pPr>
              <w:pStyle w:val="TableParagraph"/>
              <w:spacing w:before="7"/>
              <w:rPr>
                <w:rFonts w:ascii="Cambria"/>
                <w:sz w:val="19"/>
              </w:rPr>
            </w:pPr>
          </w:p>
          <w:p>
            <w:pPr>
              <w:pStyle w:val="TableParagraph"/>
              <w:spacing w:line="288" w:lineRule="auto"/>
              <w:ind w:left="107" w:right="286"/>
              <w:rPr>
                <w:sz w:val="20"/>
              </w:rPr>
            </w:pPr>
            <w:r>
              <w:rPr>
                <w:w w:val="80"/>
                <w:sz w:val="20"/>
              </w:rPr>
              <w:t>Entender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defender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ataques,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validar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arquivos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passados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usuário,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desenvolver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ambientes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 teste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vulnerabilidade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entender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lidar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forma mais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segura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senhas.</w:t>
            </w:r>
          </w:p>
        </w:tc>
        <w:tc>
          <w:tcPr>
            <w:tcW w:w="1733" w:type="dxa"/>
          </w:tcPr>
          <w:p>
            <w:pPr>
              <w:pStyle w:val="TableParagraph"/>
              <w:spacing w:line="225" w:lineRule="exact"/>
              <w:ind w:left="145" w:right="1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825" w:hRule="atLeast"/>
        </w:trPr>
        <w:tc>
          <w:tcPr>
            <w:tcW w:w="3375" w:type="dxa"/>
          </w:tcPr>
          <w:p>
            <w:pPr>
              <w:pStyle w:val="TableParagraph"/>
              <w:spacing w:line="285" w:lineRule="auto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CI/CD: INTEGRAÇÃO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ENTREGA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CONTINUA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COM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GIT,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JENKINS,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NEXUS</w:t>
            </w:r>
          </w:p>
          <w:p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SONAR</w:t>
            </w:r>
          </w:p>
        </w:tc>
        <w:tc>
          <w:tcPr>
            <w:tcW w:w="1416" w:type="dxa"/>
          </w:tcPr>
          <w:p>
            <w:pPr>
              <w:pStyle w:val="TableParagraph"/>
              <w:spacing w:line="225" w:lineRule="exact"/>
              <w:ind w:left="110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129" w:right="1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line="285" w:lineRule="auto"/>
              <w:ind w:left="399" w:firstLine="100"/>
              <w:rPr>
                <w:sz w:val="20"/>
              </w:rPr>
            </w:pPr>
            <w:r>
              <w:rPr>
                <w:w w:val="85"/>
                <w:sz w:val="20"/>
              </w:rPr>
              <w:t>EAD ou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Presencial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299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Manhã</w:t>
            </w:r>
          </w:p>
        </w:tc>
        <w:tc>
          <w:tcPr>
            <w:tcW w:w="3370" w:type="dxa"/>
          </w:tcPr>
          <w:p>
            <w:pPr>
              <w:pStyle w:val="TableParagraph"/>
              <w:spacing w:line="285" w:lineRule="auto" w:before="134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Entender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integração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contínua;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Configurar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build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contínuo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Docker.</w:t>
            </w:r>
          </w:p>
        </w:tc>
        <w:tc>
          <w:tcPr>
            <w:tcW w:w="1733" w:type="dxa"/>
          </w:tcPr>
          <w:p>
            <w:pPr>
              <w:pStyle w:val="TableParagraph"/>
              <w:spacing w:line="225" w:lineRule="exact"/>
              <w:ind w:left="145" w:right="1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Média</w:t>
            </w:r>
          </w:p>
        </w:tc>
      </w:tr>
      <w:tr>
        <w:trPr>
          <w:trHeight w:val="825" w:hRule="atLeast"/>
        </w:trPr>
        <w:tc>
          <w:tcPr>
            <w:tcW w:w="3375" w:type="dxa"/>
          </w:tcPr>
          <w:p>
            <w:pPr>
              <w:pStyle w:val="TableParagraph"/>
              <w:spacing w:before="10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PLATAFORMA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CURSOS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ALURA</w:t>
            </w:r>
          </w:p>
        </w:tc>
        <w:tc>
          <w:tcPr>
            <w:tcW w:w="1416" w:type="dxa"/>
          </w:tcPr>
          <w:p>
            <w:pPr>
              <w:pStyle w:val="TableParagraph"/>
              <w:spacing w:line="225" w:lineRule="exact"/>
              <w:ind w:left="110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129" w:right="1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line="225" w:lineRule="exact"/>
              <w:ind w:right="5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EAD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299" w:right="2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Integral</w:t>
            </w:r>
          </w:p>
        </w:tc>
        <w:tc>
          <w:tcPr>
            <w:tcW w:w="3370" w:type="dxa"/>
          </w:tcPr>
          <w:p>
            <w:pPr>
              <w:pStyle w:val="TableParagraph"/>
              <w:spacing w:line="285" w:lineRule="auto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Plataforma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cursos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diversas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áreas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desenvolvimento,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infraestrutura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segurança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informação</w:t>
            </w: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917" w:footer="1569" w:top="1500" w:bottom="1760" w:left="900" w:right="1260"/>
        </w:sectPr>
      </w:pPr>
    </w:p>
    <w:p>
      <w:pPr>
        <w:pStyle w:val="BodyText"/>
        <w:spacing w:before="3" w:after="1"/>
        <w:rPr>
          <w:rFonts w:ascii="Cambria"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5"/>
        <w:gridCol w:w="1416"/>
        <w:gridCol w:w="1699"/>
        <w:gridCol w:w="1560"/>
        <w:gridCol w:w="1277"/>
        <w:gridCol w:w="3370"/>
        <w:gridCol w:w="1733"/>
      </w:tblGrid>
      <w:tr>
        <w:trPr>
          <w:trHeight w:val="825" w:hRule="atLeast"/>
        </w:trPr>
        <w:tc>
          <w:tcPr>
            <w:tcW w:w="3375" w:type="dxa"/>
          </w:tcPr>
          <w:p>
            <w:pPr>
              <w:pStyle w:val="TableParagraph"/>
              <w:spacing w:line="285" w:lineRule="auto"/>
              <w:ind w:left="110" w:righ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TÉCNICAS DE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COMPUTAÇÃO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FORENSE</w:t>
            </w:r>
          </w:p>
        </w:tc>
        <w:tc>
          <w:tcPr>
            <w:tcW w:w="1416" w:type="dxa"/>
          </w:tcPr>
          <w:p>
            <w:pPr>
              <w:pStyle w:val="TableParagraph"/>
              <w:spacing w:line="225" w:lineRule="exact"/>
              <w:ind w:left="110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line="225" w:lineRule="exact"/>
              <w:ind w:left="318" w:right="2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361"/>
              <w:rPr>
                <w:sz w:val="20"/>
              </w:rPr>
            </w:pPr>
            <w:r>
              <w:rPr>
                <w:w w:val="95"/>
                <w:sz w:val="20"/>
              </w:rPr>
              <w:t>Integral</w:t>
            </w:r>
          </w:p>
        </w:tc>
        <w:tc>
          <w:tcPr>
            <w:tcW w:w="3370" w:type="dxa"/>
          </w:tcPr>
          <w:p>
            <w:pPr>
              <w:pStyle w:val="TableParagraph"/>
              <w:spacing w:line="285" w:lineRule="auto"/>
              <w:ind w:left="107" w:right="134"/>
              <w:rPr>
                <w:sz w:val="20"/>
              </w:rPr>
            </w:pPr>
            <w:r>
              <w:rPr>
                <w:w w:val="80"/>
                <w:sz w:val="20"/>
              </w:rPr>
              <w:t>Entender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técnicas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utilizadas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investigadores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peritos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forenses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resolver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seus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incidentes.</w:t>
            </w: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5" w:hRule="atLeast"/>
        </w:trPr>
        <w:tc>
          <w:tcPr>
            <w:tcW w:w="3375" w:type="dxa"/>
          </w:tcPr>
          <w:p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SEGURANÇA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EM</w:t>
            </w:r>
            <w:r>
              <w:rPr>
                <w:rFonts w:ascii="Arial" w:hAnsi="Arial"/>
                <w:b/>
                <w:spacing w:val="1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SERVIDORES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LINUX</w:t>
            </w:r>
          </w:p>
        </w:tc>
        <w:tc>
          <w:tcPr>
            <w:tcW w:w="1416" w:type="dxa"/>
          </w:tcPr>
          <w:p>
            <w:pPr>
              <w:pStyle w:val="TableParagraph"/>
              <w:spacing w:line="225" w:lineRule="exact"/>
              <w:ind w:left="110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line="225" w:lineRule="exact"/>
              <w:ind w:left="318" w:right="2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361"/>
              <w:rPr>
                <w:sz w:val="20"/>
              </w:rPr>
            </w:pPr>
            <w:r>
              <w:rPr>
                <w:w w:val="95"/>
                <w:sz w:val="20"/>
              </w:rPr>
              <w:t>Integral</w:t>
            </w:r>
          </w:p>
        </w:tc>
        <w:tc>
          <w:tcPr>
            <w:tcW w:w="3370" w:type="dxa"/>
          </w:tcPr>
          <w:p>
            <w:pPr>
              <w:pStyle w:val="TableParagraph"/>
              <w:spacing w:line="285" w:lineRule="auto"/>
              <w:ind w:left="107" w:right="134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Entender na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prática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como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realizar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auditorias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implementar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maior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segurança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em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seus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servidores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Linux.</w:t>
            </w: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77" w:hRule="atLeast"/>
        </w:trPr>
        <w:tc>
          <w:tcPr>
            <w:tcW w:w="3375" w:type="dxa"/>
          </w:tcPr>
          <w:p>
            <w:pPr>
              <w:pStyle w:val="TableParagraph"/>
              <w:spacing w:line="285" w:lineRule="auto"/>
              <w:ind w:left="110" w:righ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PENTEST: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TÉCNICAS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INTRUSÃO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EM</w:t>
            </w:r>
            <w:r>
              <w:rPr>
                <w:rFonts w:ascii="Arial" w:hAnsi="Arial"/>
                <w:b/>
                <w:spacing w:val="-4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REDES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CORPORATIVAS</w:t>
            </w:r>
          </w:p>
        </w:tc>
        <w:tc>
          <w:tcPr>
            <w:tcW w:w="1416" w:type="dxa"/>
          </w:tcPr>
          <w:p>
            <w:pPr>
              <w:pStyle w:val="TableParagraph"/>
              <w:spacing w:line="225" w:lineRule="exact"/>
              <w:ind w:left="110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line="225" w:lineRule="exact"/>
              <w:ind w:left="318" w:right="2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361"/>
              <w:rPr>
                <w:sz w:val="20"/>
              </w:rPr>
            </w:pPr>
            <w:r>
              <w:rPr>
                <w:w w:val="95"/>
                <w:sz w:val="20"/>
              </w:rPr>
              <w:t>Integral</w:t>
            </w:r>
          </w:p>
        </w:tc>
        <w:tc>
          <w:tcPr>
            <w:tcW w:w="3370" w:type="dxa"/>
          </w:tcPr>
          <w:p>
            <w:pPr>
              <w:pStyle w:val="TableParagraph"/>
              <w:spacing w:line="288" w:lineRule="auto"/>
              <w:ind w:left="107" w:right="134"/>
              <w:rPr>
                <w:sz w:val="20"/>
              </w:rPr>
            </w:pPr>
            <w:r>
              <w:rPr>
                <w:w w:val="80"/>
                <w:sz w:val="20"/>
              </w:rPr>
              <w:t>Explorar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forma ética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eficaz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vulnerabilidades dos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sistemas,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assumindo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mentalidade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conjunto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ferramentas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invasor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utilizando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cenário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rede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TJAC</w:t>
            </w: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77" w:hRule="atLeast"/>
        </w:trPr>
        <w:tc>
          <w:tcPr>
            <w:tcW w:w="3375" w:type="dxa"/>
          </w:tcPr>
          <w:p>
            <w:pPr>
              <w:pStyle w:val="TableParagraph"/>
              <w:spacing w:line="285" w:lineRule="auto"/>
              <w:ind w:left="110" w:right="3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KUBERNETES:</w:t>
            </w:r>
            <w:r>
              <w:rPr>
                <w:rFonts w:ascii="Arial" w:hAnsi="Arial"/>
                <w:b/>
                <w:spacing w:val="3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ORQUESTRAÇÃO</w:t>
            </w:r>
            <w:r>
              <w:rPr>
                <w:rFonts w:ascii="Arial" w:hAnsi="Arial"/>
                <w:b/>
                <w:spacing w:val="2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AMBIENTES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ESCALÁVEIS</w:t>
            </w:r>
          </w:p>
        </w:tc>
        <w:tc>
          <w:tcPr>
            <w:tcW w:w="1416" w:type="dxa"/>
          </w:tcPr>
          <w:p>
            <w:pPr>
              <w:pStyle w:val="TableParagraph"/>
              <w:spacing w:line="225" w:lineRule="exact"/>
              <w:ind w:left="110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line="225" w:lineRule="exact"/>
              <w:ind w:left="318" w:right="2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361"/>
              <w:rPr>
                <w:sz w:val="20"/>
              </w:rPr>
            </w:pPr>
            <w:r>
              <w:rPr>
                <w:w w:val="95"/>
                <w:sz w:val="20"/>
              </w:rPr>
              <w:t>Integral</w:t>
            </w:r>
          </w:p>
        </w:tc>
        <w:tc>
          <w:tcPr>
            <w:tcW w:w="3370" w:type="dxa"/>
          </w:tcPr>
          <w:p>
            <w:pPr>
              <w:pStyle w:val="TableParagraph"/>
              <w:spacing w:line="288" w:lineRule="auto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Utilizar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benefícios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formas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trabalho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utilizando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Kubernetes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ferramenta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principal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Orquestração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Containers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ferramenta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alinhada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mercado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</w:p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trabalho.</w:t>
            </w: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77" w:hRule="atLeast"/>
        </w:trPr>
        <w:tc>
          <w:tcPr>
            <w:tcW w:w="3375" w:type="dxa"/>
          </w:tcPr>
          <w:p>
            <w:pPr>
              <w:pStyle w:val="TableParagraph"/>
              <w:spacing w:line="285" w:lineRule="auto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DOCKER: ADMINISTRAÇÃO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CONTAINERS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DCA</w:t>
            </w:r>
          </w:p>
        </w:tc>
        <w:tc>
          <w:tcPr>
            <w:tcW w:w="1416" w:type="dxa"/>
          </w:tcPr>
          <w:p>
            <w:pPr>
              <w:pStyle w:val="TableParagraph"/>
              <w:spacing w:line="225" w:lineRule="exact"/>
              <w:ind w:left="110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line="225" w:lineRule="exact"/>
              <w:ind w:left="318" w:right="2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361"/>
              <w:rPr>
                <w:sz w:val="20"/>
              </w:rPr>
            </w:pPr>
            <w:r>
              <w:rPr>
                <w:w w:val="95"/>
                <w:sz w:val="20"/>
              </w:rPr>
              <w:t>Integral</w:t>
            </w:r>
          </w:p>
        </w:tc>
        <w:tc>
          <w:tcPr>
            <w:tcW w:w="3370" w:type="dxa"/>
          </w:tcPr>
          <w:p>
            <w:pPr>
              <w:pStyle w:val="TableParagraph"/>
              <w:spacing w:line="288" w:lineRule="auto"/>
              <w:ind w:left="107" w:right="286"/>
              <w:rPr>
                <w:sz w:val="20"/>
              </w:rPr>
            </w:pPr>
            <w:r>
              <w:rPr>
                <w:w w:val="80"/>
                <w:sz w:val="20"/>
              </w:rPr>
              <w:t>Abordagem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fundamento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Docker,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seus princípios,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práticas, ferramentas 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isso pode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meio para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melhorar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integridade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disponibilidade</w:t>
            </w:r>
          </w:p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das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aplicações.</w:t>
            </w: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5" w:hRule="atLeast"/>
        </w:trPr>
        <w:tc>
          <w:tcPr>
            <w:tcW w:w="3375" w:type="dxa"/>
          </w:tcPr>
          <w:p>
            <w:pPr>
              <w:pStyle w:val="TableParagraph"/>
              <w:spacing w:line="285" w:lineRule="auto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ADMINISTRAÇÃO</w:t>
            </w:r>
            <w:r>
              <w:rPr>
                <w:rFonts w:ascii="Arial" w:hAnsi="Arial"/>
                <w:b/>
                <w:spacing w:val="2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POSTGRESQL</w:t>
            </w:r>
            <w:r>
              <w:rPr>
                <w:rFonts w:ascii="Arial" w:hAnsi="Arial"/>
                <w:b/>
                <w:spacing w:val="2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COM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ALTA</w:t>
            </w:r>
            <w:r>
              <w:rPr>
                <w:rFonts w:ascii="Arial" w:hAnsi="Arial"/>
                <w:b/>
                <w:spacing w:val="-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DISPONIBILIDADE</w:t>
            </w:r>
          </w:p>
        </w:tc>
        <w:tc>
          <w:tcPr>
            <w:tcW w:w="1416" w:type="dxa"/>
          </w:tcPr>
          <w:p>
            <w:pPr>
              <w:pStyle w:val="TableParagraph"/>
              <w:spacing w:line="225" w:lineRule="exact"/>
              <w:ind w:left="110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line="225" w:lineRule="exact"/>
              <w:ind w:left="318" w:right="2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385"/>
              <w:rPr>
                <w:sz w:val="20"/>
              </w:rPr>
            </w:pPr>
            <w:r>
              <w:rPr>
                <w:w w:val="95"/>
                <w:sz w:val="20"/>
              </w:rPr>
              <w:t>Manhã</w:t>
            </w:r>
          </w:p>
        </w:tc>
        <w:tc>
          <w:tcPr>
            <w:tcW w:w="3370" w:type="dxa"/>
          </w:tcPr>
          <w:p>
            <w:pPr>
              <w:pStyle w:val="TableParagraph"/>
              <w:spacing w:line="285" w:lineRule="auto"/>
              <w:ind w:left="107" w:right="91"/>
              <w:rPr>
                <w:sz w:val="20"/>
              </w:rPr>
            </w:pPr>
            <w:r>
              <w:rPr>
                <w:w w:val="80"/>
                <w:sz w:val="20"/>
              </w:rPr>
              <w:t>Disponibilizar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alta performance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nos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serviços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trabalhar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adequadamente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banco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dados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PostgreSQL</w:t>
            </w:r>
          </w:p>
        </w:tc>
        <w:tc>
          <w:tcPr>
            <w:tcW w:w="1733" w:type="dxa"/>
          </w:tcPr>
          <w:p>
            <w:pPr>
              <w:pStyle w:val="TableParagraph"/>
              <w:spacing w:line="225" w:lineRule="exact"/>
              <w:ind w:left="145" w:right="1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Média</w:t>
            </w:r>
          </w:p>
        </w:tc>
      </w:tr>
      <w:tr>
        <w:trPr>
          <w:trHeight w:val="551" w:hRule="atLeast"/>
        </w:trPr>
        <w:tc>
          <w:tcPr>
            <w:tcW w:w="3375" w:type="dxa"/>
          </w:tcPr>
          <w:p>
            <w:pPr>
              <w:pStyle w:val="TableParagraph"/>
              <w:spacing w:line="225" w:lineRule="exact"/>
              <w:ind w:left="1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Treinamento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avançado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para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Wordpress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4"/>
              <w:ind w:left="110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699" w:type="dxa"/>
          </w:tcPr>
          <w:p>
            <w:pPr>
              <w:pStyle w:val="TableParagraph"/>
              <w:spacing w:before="134"/>
              <w:ind w:left="75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4"/>
              <w:ind w:left="318" w:right="2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4"/>
              <w:ind w:left="385"/>
              <w:rPr>
                <w:sz w:val="20"/>
              </w:rPr>
            </w:pPr>
            <w:r>
              <w:rPr>
                <w:w w:val="95"/>
                <w:sz w:val="20"/>
              </w:rPr>
              <w:t>Manhã</w:t>
            </w:r>
          </w:p>
        </w:tc>
        <w:tc>
          <w:tcPr>
            <w:tcW w:w="337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Desenvolvimento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avançado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</w:p>
          <w:p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customizações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temas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wordpress</w:t>
            </w:r>
          </w:p>
        </w:tc>
        <w:tc>
          <w:tcPr>
            <w:tcW w:w="1733" w:type="dxa"/>
          </w:tcPr>
          <w:p>
            <w:pPr>
              <w:pStyle w:val="TableParagraph"/>
              <w:spacing w:line="225" w:lineRule="exact"/>
              <w:ind w:left="145" w:right="1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Média</w:t>
            </w:r>
          </w:p>
        </w:tc>
      </w:tr>
      <w:tr>
        <w:trPr>
          <w:trHeight w:val="825" w:hRule="atLeast"/>
        </w:trPr>
        <w:tc>
          <w:tcPr>
            <w:tcW w:w="3375" w:type="dxa"/>
          </w:tcPr>
          <w:p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TQM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Gestão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Qualidade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Total</w:t>
            </w:r>
          </w:p>
        </w:tc>
        <w:tc>
          <w:tcPr>
            <w:tcW w:w="1416" w:type="dxa"/>
          </w:tcPr>
          <w:p>
            <w:pPr>
              <w:pStyle w:val="TableParagraph"/>
              <w:spacing w:line="225" w:lineRule="exact"/>
              <w:ind w:left="110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560" w:type="dxa"/>
          </w:tcPr>
          <w:p>
            <w:pPr>
              <w:pStyle w:val="TableParagraph"/>
              <w:spacing w:line="225" w:lineRule="exact"/>
              <w:ind w:left="318" w:right="3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Presencial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433"/>
              <w:rPr>
                <w:sz w:val="20"/>
              </w:rPr>
            </w:pPr>
            <w:r>
              <w:rPr>
                <w:w w:val="95"/>
                <w:sz w:val="20"/>
              </w:rPr>
              <w:t>Tarde</w:t>
            </w:r>
          </w:p>
        </w:tc>
        <w:tc>
          <w:tcPr>
            <w:tcW w:w="3370" w:type="dxa"/>
          </w:tcPr>
          <w:p>
            <w:pPr>
              <w:pStyle w:val="TableParagraph"/>
              <w:spacing w:line="285" w:lineRule="auto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Aquisição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estratégias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agregar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qualidade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aos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processos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organizacionais.</w:t>
            </w:r>
          </w:p>
        </w:tc>
        <w:tc>
          <w:tcPr>
            <w:tcW w:w="1733" w:type="dxa"/>
          </w:tcPr>
          <w:p>
            <w:pPr>
              <w:pStyle w:val="TableParagraph"/>
              <w:spacing w:line="225" w:lineRule="exact"/>
              <w:ind w:left="145" w:right="1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278" w:hRule="atLeast"/>
        </w:trPr>
        <w:tc>
          <w:tcPr>
            <w:tcW w:w="3375" w:type="dxa"/>
          </w:tcPr>
          <w:p>
            <w:pPr>
              <w:pStyle w:val="TableParagraph"/>
              <w:spacing w:line="225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COBIT5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Foundations</w:t>
            </w:r>
          </w:p>
        </w:tc>
        <w:tc>
          <w:tcPr>
            <w:tcW w:w="1416" w:type="dxa"/>
          </w:tcPr>
          <w:p>
            <w:pPr>
              <w:pStyle w:val="TableParagraph"/>
              <w:spacing w:line="225" w:lineRule="exact"/>
              <w:ind w:left="110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560" w:type="dxa"/>
          </w:tcPr>
          <w:p>
            <w:pPr>
              <w:pStyle w:val="TableParagraph"/>
              <w:spacing w:line="225" w:lineRule="exact"/>
              <w:ind w:left="318" w:right="3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Presencial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433"/>
              <w:rPr>
                <w:sz w:val="20"/>
              </w:rPr>
            </w:pPr>
            <w:r>
              <w:rPr>
                <w:w w:val="95"/>
                <w:sz w:val="20"/>
              </w:rPr>
              <w:t>Tarde</w:t>
            </w:r>
          </w:p>
        </w:tc>
        <w:tc>
          <w:tcPr>
            <w:tcW w:w="337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Implantar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COBIT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unidade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permitir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</w:p>
        </w:tc>
        <w:tc>
          <w:tcPr>
            <w:tcW w:w="1733" w:type="dxa"/>
          </w:tcPr>
          <w:p>
            <w:pPr>
              <w:pStyle w:val="TableParagraph"/>
              <w:spacing w:line="225" w:lineRule="exact"/>
              <w:ind w:left="145" w:right="1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6840" w:h="11910" w:orient="landscape"/>
          <w:pgMar w:header="917" w:footer="1569" w:top="1500" w:bottom="1760" w:left="900" w:right="1260"/>
        </w:sectPr>
      </w:pPr>
    </w:p>
    <w:p>
      <w:pPr>
        <w:pStyle w:val="BodyText"/>
        <w:spacing w:before="3" w:after="1"/>
        <w:rPr>
          <w:rFonts w:ascii="Cambria"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5"/>
        <w:gridCol w:w="1416"/>
        <w:gridCol w:w="1699"/>
        <w:gridCol w:w="1560"/>
        <w:gridCol w:w="1277"/>
        <w:gridCol w:w="3370"/>
        <w:gridCol w:w="1733"/>
      </w:tblGrid>
      <w:tr>
        <w:trPr>
          <w:trHeight w:val="547" w:hRule="atLeast"/>
        </w:trPr>
        <w:tc>
          <w:tcPr>
            <w:tcW w:w="33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sustento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objetivos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estratégias</w:t>
            </w:r>
          </w:p>
          <w:p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organizacionais.</w:t>
            </w: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3375" w:type="dxa"/>
          </w:tcPr>
          <w:p>
            <w:pPr>
              <w:pStyle w:val="TableParagraph"/>
              <w:spacing w:line="225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ITIL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V3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Foundations</w:t>
            </w:r>
          </w:p>
        </w:tc>
        <w:tc>
          <w:tcPr>
            <w:tcW w:w="1416" w:type="dxa"/>
          </w:tcPr>
          <w:p>
            <w:pPr>
              <w:pStyle w:val="TableParagraph"/>
              <w:spacing w:line="225" w:lineRule="exact"/>
              <w:ind w:left="110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560" w:type="dxa"/>
          </w:tcPr>
          <w:p>
            <w:pPr>
              <w:pStyle w:val="TableParagraph"/>
              <w:spacing w:line="290" w:lineRule="auto"/>
              <w:ind w:left="615" w:hanging="332"/>
              <w:rPr>
                <w:sz w:val="20"/>
              </w:rPr>
            </w:pPr>
            <w:r>
              <w:rPr>
                <w:w w:val="80"/>
                <w:sz w:val="20"/>
              </w:rPr>
              <w:t>Presencial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EAD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right="4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Tarde</w:t>
            </w:r>
          </w:p>
        </w:tc>
        <w:tc>
          <w:tcPr>
            <w:tcW w:w="337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Capacitar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equipe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trabalho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</w:p>
          <w:p>
            <w:pPr>
              <w:pStyle w:val="TableParagraph"/>
              <w:spacing w:line="270" w:lineRule="atLeast" w:before="8"/>
              <w:ind w:left="107" w:right="363"/>
              <w:rPr>
                <w:sz w:val="20"/>
              </w:rPr>
            </w:pPr>
            <w:r>
              <w:rPr>
                <w:w w:val="80"/>
                <w:sz w:val="20"/>
              </w:rPr>
              <w:t>melhores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práticas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gerenciamento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serviços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TI.</w:t>
            </w:r>
          </w:p>
        </w:tc>
        <w:tc>
          <w:tcPr>
            <w:tcW w:w="1733" w:type="dxa"/>
          </w:tcPr>
          <w:p>
            <w:pPr>
              <w:pStyle w:val="TableParagraph"/>
              <w:spacing w:line="225" w:lineRule="exact"/>
              <w:ind w:left="145" w:right="1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1651" w:hRule="atLeast"/>
        </w:trPr>
        <w:tc>
          <w:tcPr>
            <w:tcW w:w="3375" w:type="dxa"/>
          </w:tcPr>
          <w:p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Analista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Negócios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TI</w:t>
            </w:r>
          </w:p>
        </w:tc>
        <w:tc>
          <w:tcPr>
            <w:tcW w:w="1416" w:type="dxa"/>
          </w:tcPr>
          <w:p>
            <w:pPr>
              <w:pStyle w:val="TableParagraph"/>
              <w:spacing w:line="225" w:lineRule="exact"/>
              <w:ind w:left="110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line="285" w:lineRule="auto"/>
              <w:ind w:left="615" w:hanging="332"/>
              <w:rPr>
                <w:sz w:val="20"/>
              </w:rPr>
            </w:pPr>
            <w:r>
              <w:rPr>
                <w:w w:val="80"/>
                <w:sz w:val="20"/>
              </w:rPr>
              <w:t>Presencial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EAD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right="4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Tarde</w:t>
            </w:r>
          </w:p>
        </w:tc>
        <w:tc>
          <w:tcPr>
            <w:tcW w:w="3370" w:type="dxa"/>
          </w:tcPr>
          <w:p>
            <w:pPr>
              <w:pStyle w:val="TableParagraph"/>
              <w:spacing w:line="288" w:lineRule="auto"/>
              <w:ind w:left="107" w:right="129"/>
              <w:rPr>
                <w:sz w:val="20"/>
              </w:rPr>
            </w:pPr>
            <w:r>
              <w:rPr>
                <w:w w:val="80"/>
                <w:sz w:val="20"/>
              </w:rPr>
              <w:t>Capacitar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 equipe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prospecção,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planejamento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 gerenciamento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implementação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projetos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sistemas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informação e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aplicativos,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visando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satisfazer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expectativas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necessidades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tecnológicas.</w:t>
            </w:r>
          </w:p>
        </w:tc>
        <w:tc>
          <w:tcPr>
            <w:tcW w:w="1733" w:type="dxa"/>
          </w:tcPr>
          <w:p>
            <w:pPr>
              <w:pStyle w:val="TableParagraph"/>
              <w:spacing w:line="225" w:lineRule="exact"/>
              <w:ind w:left="145" w:right="1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6840" w:h="11910" w:orient="landscape"/>
          <w:pgMar w:header="917" w:footer="1569" w:top="1500" w:bottom="1760" w:left="900" w:right="1260"/>
        </w:sectPr>
      </w:pPr>
    </w:p>
    <w:p>
      <w:pPr>
        <w:spacing w:before="167"/>
        <w:ind w:left="233" w:right="0" w:firstLine="0"/>
        <w:jc w:val="left"/>
        <w:rPr>
          <w:rFonts w:ascii="Cambria"/>
          <w:sz w:val="32"/>
        </w:rPr>
      </w:pPr>
      <w:bookmarkStart w:name="_bookmark6" w:id="7"/>
      <w:bookmarkEnd w:id="7"/>
      <w:r>
        <w:rPr/>
      </w:r>
      <w:r>
        <w:rPr>
          <w:rFonts w:ascii="Cambria"/>
          <w:color w:val="585858"/>
          <w:spacing w:val="-3"/>
          <w:sz w:val="32"/>
        </w:rPr>
        <w:t>4.0</w:t>
      </w:r>
      <w:r>
        <w:rPr>
          <w:rFonts w:ascii="Cambria"/>
          <w:color w:val="585858"/>
          <w:spacing w:val="1"/>
          <w:sz w:val="32"/>
        </w:rPr>
        <w:t> </w:t>
      </w:r>
      <w:r>
        <w:rPr>
          <w:rFonts w:ascii="Cambria"/>
          <w:color w:val="585858"/>
          <w:spacing w:val="-3"/>
          <w:sz w:val="32"/>
        </w:rPr>
        <w:t>Gere^</w:t>
      </w:r>
      <w:r>
        <w:rPr>
          <w:rFonts w:ascii="Cambria"/>
          <w:color w:val="585858"/>
          <w:spacing w:val="-38"/>
          <w:sz w:val="32"/>
        </w:rPr>
        <w:t> </w:t>
      </w:r>
      <w:r>
        <w:rPr>
          <w:rFonts w:ascii="Cambria"/>
          <w:color w:val="585858"/>
          <w:spacing w:val="-3"/>
          <w:sz w:val="32"/>
        </w:rPr>
        <w:t>ncia</w:t>
      </w:r>
      <w:r>
        <w:rPr>
          <w:rFonts w:ascii="Cambria"/>
          <w:color w:val="585858"/>
          <w:spacing w:val="3"/>
          <w:sz w:val="32"/>
        </w:rPr>
        <w:t> </w:t>
      </w:r>
      <w:r>
        <w:rPr>
          <w:rFonts w:ascii="Cambria"/>
          <w:color w:val="585858"/>
          <w:spacing w:val="-2"/>
          <w:sz w:val="32"/>
        </w:rPr>
        <w:t>de Redes</w:t>
      </w:r>
    </w:p>
    <w:p>
      <w:pPr>
        <w:pStyle w:val="BodyText"/>
        <w:spacing w:before="5" w:after="1"/>
        <w:rPr>
          <w:rFonts w:ascii="Cambria"/>
          <w:sz w:val="2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9"/>
        <w:gridCol w:w="1690"/>
        <w:gridCol w:w="1556"/>
        <w:gridCol w:w="1988"/>
        <w:gridCol w:w="1417"/>
        <w:gridCol w:w="2661"/>
        <w:gridCol w:w="1734"/>
      </w:tblGrid>
      <w:tr>
        <w:trPr>
          <w:trHeight w:val="1156" w:hRule="atLeast"/>
        </w:trPr>
        <w:tc>
          <w:tcPr>
            <w:tcW w:w="3389" w:type="dxa"/>
          </w:tcPr>
          <w:p>
            <w:pPr>
              <w:pStyle w:val="TableParagraph"/>
              <w:spacing w:line="271" w:lineRule="exact"/>
              <w:ind w:left="9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Nome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Curso</w:t>
            </w:r>
          </w:p>
        </w:tc>
        <w:tc>
          <w:tcPr>
            <w:tcW w:w="1690" w:type="dxa"/>
          </w:tcPr>
          <w:p>
            <w:pPr>
              <w:pStyle w:val="TableParagraph"/>
              <w:spacing w:line="285" w:lineRule="auto"/>
              <w:ind w:left="240" w:right="257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Público Alvo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0"/>
              </w:rPr>
              <w:t>(Estagiário,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Servidor,</w:t>
            </w:r>
          </w:p>
          <w:p>
            <w:pPr>
              <w:pStyle w:val="TableParagraph"/>
              <w:ind w:left="240" w:right="2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Magistrado)</w:t>
            </w:r>
          </w:p>
        </w:tc>
        <w:tc>
          <w:tcPr>
            <w:tcW w:w="1556" w:type="dxa"/>
          </w:tcPr>
          <w:p>
            <w:pPr>
              <w:pStyle w:val="TableParagraph"/>
              <w:spacing w:line="271" w:lineRule="exact"/>
              <w:ind w:left="128" w:right="12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Nº</w:t>
            </w:r>
          </w:p>
          <w:p>
            <w:pPr>
              <w:pStyle w:val="TableParagraph"/>
              <w:spacing w:before="55"/>
              <w:ind w:left="128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2"/>
              </w:rPr>
              <w:t>Participante</w:t>
            </w:r>
            <w:r>
              <w:rPr>
                <w:rFonts w:ascii="Arial"/>
                <w:b/>
                <w:w w:val="90"/>
                <w:sz w:val="24"/>
              </w:rPr>
              <w:t>s</w:t>
            </w:r>
          </w:p>
        </w:tc>
        <w:tc>
          <w:tcPr>
            <w:tcW w:w="1988" w:type="dxa"/>
          </w:tcPr>
          <w:p>
            <w:pPr>
              <w:pStyle w:val="TableParagraph"/>
              <w:spacing w:line="285" w:lineRule="auto"/>
              <w:ind w:left="215" w:right="180" w:hanging="11"/>
              <w:jc w:val="center"/>
              <w:rPr>
                <w:sz w:val="20"/>
              </w:rPr>
            </w:pPr>
            <w:r>
              <w:rPr>
                <w:rFonts w:ascii="Arial"/>
                <w:b/>
                <w:w w:val="90"/>
                <w:sz w:val="24"/>
              </w:rPr>
              <w:t>Modalidade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0"/>
              </w:rPr>
              <w:t>(Presencial,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semipresencial,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EAD)</w:t>
            </w:r>
          </w:p>
        </w:tc>
        <w:tc>
          <w:tcPr>
            <w:tcW w:w="1417" w:type="dxa"/>
          </w:tcPr>
          <w:p>
            <w:pPr>
              <w:pStyle w:val="TableParagraph"/>
              <w:spacing w:line="285" w:lineRule="auto"/>
              <w:ind w:left="163" w:right="140" w:firstLine="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Turno</w:t>
            </w:r>
            <w:r>
              <w:rPr>
                <w:rFonts w:ascii="Arial" w:hAnsi="Arial"/>
                <w:b/>
                <w:spacing w:val="1"/>
                <w:w w:val="90"/>
                <w:sz w:val="24"/>
              </w:rPr>
              <w:t> </w:t>
            </w:r>
            <w:r>
              <w:rPr>
                <w:spacing w:val="-1"/>
                <w:w w:val="80"/>
                <w:sz w:val="20"/>
              </w:rPr>
              <w:t>(Manhã,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spacing w:val="-1"/>
                <w:w w:val="80"/>
                <w:sz w:val="20"/>
              </w:rPr>
              <w:t>Tarde,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Integral)</w:t>
            </w:r>
          </w:p>
        </w:tc>
        <w:tc>
          <w:tcPr>
            <w:tcW w:w="2661" w:type="dxa"/>
          </w:tcPr>
          <w:p>
            <w:pPr>
              <w:pStyle w:val="TableParagraph"/>
              <w:spacing w:line="271" w:lineRule="exact"/>
              <w:ind w:left="2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Resultados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Esperados</w:t>
            </w:r>
          </w:p>
        </w:tc>
        <w:tc>
          <w:tcPr>
            <w:tcW w:w="1734" w:type="dxa"/>
          </w:tcPr>
          <w:p>
            <w:pPr>
              <w:pStyle w:val="TableParagraph"/>
              <w:spacing w:line="271" w:lineRule="exact"/>
              <w:ind w:left="135" w:right="1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Criticidade</w:t>
            </w:r>
          </w:p>
          <w:p>
            <w:pPr>
              <w:pStyle w:val="TableParagraph"/>
              <w:spacing w:before="54"/>
              <w:ind w:left="141" w:right="13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(Baixa,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Média,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Alta)</w:t>
            </w:r>
          </w:p>
        </w:tc>
      </w:tr>
      <w:tr>
        <w:trPr>
          <w:trHeight w:val="686" w:hRule="atLeast"/>
        </w:trPr>
        <w:tc>
          <w:tcPr>
            <w:tcW w:w="3389" w:type="dxa"/>
          </w:tcPr>
          <w:p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Eletrônica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básica,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avançada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digital</w:t>
            </w:r>
          </w:p>
        </w:tc>
        <w:tc>
          <w:tcPr>
            <w:tcW w:w="1690" w:type="dxa"/>
          </w:tcPr>
          <w:p>
            <w:pPr>
              <w:pStyle w:val="TableParagraph"/>
              <w:ind w:left="437" w:hanging="53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Estagiários</w:t>
            </w:r>
          </w:p>
        </w:tc>
        <w:tc>
          <w:tcPr>
            <w:tcW w:w="1556" w:type="dxa"/>
          </w:tcPr>
          <w:p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609"/>
              <w:rPr>
                <w:sz w:val="20"/>
              </w:rPr>
            </w:pPr>
            <w:r>
              <w:rPr>
                <w:w w:val="95"/>
                <w:sz w:val="20"/>
              </w:rPr>
              <w:t>Presencial</w:t>
            </w:r>
          </w:p>
        </w:tc>
        <w:tc>
          <w:tcPr>
            <w:tcW w:w="1417" w:type="dxa"/>
          </w:tcPr>
          <w:p>
            <w:pPr>
              <w:pStyle w:val="TableParagraph"/>
              <w:ind w:left="331" w:hanging="53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2661" w:type="dxa"/>
          </w:tcPr>
          <w:p>
            <w:pPr>
              <w:pStyle w:val="TableParagraph"/>
              <w:spacing w:line="225" w:lineRule="exact"/>
              <w:ind w:left="315" w:firstLine="62"/>
              <w:rPr>
                <w:sz w:val="20"/>
              </w:rPr>
            </w:pPr>
            <w:r>
              <w:rPr>
                <w:w w:val="80"/>
                <w:sz w:val="20"/>
              </w:rPr>
              <w:t>Redução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incidência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</w:p>
          <w:p>
            <w:pPr>
              <w:pStyle w:val="TableParagraph"/>
              <w:spacing w:line="226" w:lineRule="exact"/>
              <w:ind w:left="978" w:hanging="663"/>
              <w:rPr>
                <w:sz w:val="20"/>
              </w:rPr>
            </w:pPr>
            <w:r>
              <w:rPr>
                <w:w w:val="80"/>
                <w:sz w:val="20"/>
              </w:rPr>
              <w:t>descarte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 materiais ainda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servíveis.</w:t>
            </w:r>
          </w:p>
        </w:tc>
        <w:tc>
          <w:tcPr>
            <w:tcW w:w="1734" w:type="dxa"/>
          </w:tcPr>
          <w:p>
            <w:pPr>
              <w:pStyle w:val="TableParagraph"/>
              <w:spacing w:line="225" w:lineRule="exact"/>
              <w:ind w:left="136" w:right="1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460" w:hRule="atLeast"/>
        </w:trPr>
        <w:tc>
          <w:tcPr>
            <w:tcW w:w="3389" w:type="dxa"/>
          </w:tcPr>
          <w:p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Excelência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em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atendimento</w:t>
            </w:r>
          </w:p>
        </w:tc>
        <w:tc>
          <w:tcPr>
            <w:tcW w:w="1690" w:type="dxa"/>
          </w:tcPr>
          <w:p>
            <w:pPr>
              <w:pStyle w:val="TableParagraph"/>
              <w:spacing w:line="225" w:lineRule="exact"/>
              <w:ind w:left="384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</w:p>
          <w:p>
            <w:pPr>
              <w:pStyle w:val="TableParagraph"/>
              <w:spacing w:line="215" w:lineRule="exact"/>
              <w:ind w:left="437"/>
              <w:rPr>
                <w:sz w:val="20"/>
              </w:rPr>
            </w:pPr>
            <w:r>
              <w:rPr>
                <w:w w:val="95"/>
                <w:sz w:val="20"/>
              </w:rPr>
              <w:t>Estagiários</w:t>
            </w:r>
          </w:p>
        </w:tc>
        <w:tc>
          <w:tcPr>
            <w:tcW w:w="1556" w:type="dxa"/>
          </w:tcPr>
          <w:p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609"/>
              <w:rPr>
                <w:sz w:val="20"/>
              </w:rPr>
            </w:pPr>
            <w:r>
              <w:rPr>
                <w:w w:val="95"/>
                <w:sz w:val="20"/>
              </w:rPr>
              <w:t>Presencial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278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</w:p>
          <w:p>
            <w:pPr>
              <w:pStyle w:val="TableParagraph"/>
              <w:spacing w:line="215" w:lineRule="exact"/>
              <w:ind w:left="331"/>
              <w:rPr>
                <w:sz w:val="20"/>
              </w:rPr>
            </w:pPr>
            <w:r>
              <w:rPr>
                <w:w w:val="95"/>
                <w:sz w:val="20"/>
              </w:rPr>
              <w:t>vespertino</w:t>
            </w:r>
          </w:p>
        </w:tc>
        <w:tc>
          <w:tcPr>
            <w:tcW w:w="2661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Melhor Atendimento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ao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usuário</w:t>
            </w:r>
          </w:p>
        </w:tc>
        <w:tc>
          <w:tcPr>
            <w:tcW w:w="1734" w:type="dxa"/>
          </w:tcPr>
          <w:p>
            <w:pPr>
              <w:pStyle w:val="TableParagraph"/>
              <w:spacing w:line="225" w:lineRule="exact"/>
              <w:ind w:left="136" w:right="1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916" w:hRule="atLeast"/>
        </w:trPr>
        <w:tc>
          <w:tcPr>
            <w:tcW w:w="3389" w:type="dxa"/>
          </w:tcPr>
          <w:p>
            <w:pPr>
              <w:pStyle w:val="TableParagraph"/>
              <w:ind w:left="110" w:right="3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Manutenção</w:t>
            </w:r>
            <w:r>
              <w:rPr>
                <w:rFonts w:ascii="Arial" w:hAnsi="Arial"/>
                <w:b/>
                <w:spacing w:val="1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em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Impressoras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Jato</w:t>
            </w:r>
            <w:r>
              <w:rPr>
                <w:rFonts w:ascii="Arial" w:hAnsi="Arial"/>
                <w:b/>
                <w:spacing w:val="1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4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90"/>
                <w:sz w:val="20"/>
              </w:rPr>
              <w:t>Tinta</w:t>
            </w:r>
            <w:r>
              <w:rPr>
                <w:rFonts w:ascii="Arial" w:hAnsi="Arial"/>
                <w:b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w w:val="90"/>
                <w:sz w:val="20"/>
              </w:rPr>
              <w:t>e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w w:val="90"/>
                <w:sz w:val="20"/>
              </w:rPr>
              <w:t>Laser.</w:t>
            </w:r>
          </w:p>
        </w:tc>
        <w:tc>
          <w:tcPr>
            <w:tcW w:w="1690" w:type="dxa"/>
          </w:tcPr>
          <w:p>
            <w:pPr>
              <w:pStyle w:val="TableParagraph"/>
              <w:ind w:left="437" w:hanging="53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Estagiários</w:t>
            </w:r>
          </w:p>
        </w:tc>
        <w:tc>
          <w:tcPr>
            <w:tcW w:w="1556" w:type="dxa"/>
          </w:tcPr>
          <w:p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609"/>
              <w:rPr>
                <w:sz w:val="20"/>
              </w:rPr>
            </w:pPr>
            <w:r>
              <w:rPr>
                <w:w w:val="95"/>
                <w:sz w:val="20"/>
              </w:rPr>
              <w:t>Presencial</w:t>
            </w:r>
          </w:p>
        </w:tc>
        <w:tc>
          <w:tcPr>
            <w:tcW w:w="1417" w:type="dxa"/>
          </w:tcPr>
          <w:p>
            <w:pPr>
              <w:pStyle w:val="TableParagraph"/>
              <w:ind w:left="331" w:hanging="53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2661" w:type="dxa"/>
          </w:tcPr>
          <w:p>
            <w:pPr>
              <w:pStyle w:val="TableParagraph"/>
              <w:ind w:left="176" w:firstLine="43"/>
              <w:rPr>
                <w:sz w:val="20"/>
              </w:rPr>
            </w:pPr>
            <w:r>
              <w:rPr>
                <w:w w:val="80"/>
                <w:sz w:val="20"/>
              </w:rPr>
              <w:t>Nivelamento 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técnico,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elevando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número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</w:p>
          <w:p>
            <w:pPr>
              <w:pStyle w:val="TableParagraph"/>
              <w:spacing w:line="226" w:lineRule="exact"/>
              <w:ind w:left="267" w:hanging="92"/>
              <w:rPr>
                <w:sz w:val="20"/>
              </w:rPr>
            </w:pPr>
            <w:r>
              <w:rPr>
                <w:w w:val="80"/>
                <w:sz w:val="20"/>
              </w:rPr>
              <w:t>técnicos com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 em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manutenção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impressoras.</w:t>
            </w:r>
          </w:p>
        </w:tc>
        <w:tc>
          <w:tcPr>
            <w:tcW w:w="1734" w:type="dxa"/>
          </w:tcPr>
          <w:p>
            <w:pPr>
              <w:pStyle w:val="TableParagraph"/>
              <w:spacing w:line="225" w:lineRule="exact"/>
              <w:ind w:left="136" w:right="1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460" w:hRule="atLeast"/>
        </w:trPr>
        <w:tc>
          <w:tcPr>
            <w:tcW w:w="3389" w:type="dxa"/>
          </w:tcPr>
          <w:p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Certificação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Cisco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CCNP</w:t>
            </w:r>
          </w:p>
        </w:tc>
        <w:tc>
          <w:tcPr>
            <w:tcW w:w="1690" w:type="dxa"/>
          </w:tcPr>
          <w:p>
            <w:pPr>
              <w:pStyle w:val="TableParagraph"/>
              <w:spacing w:line="225" w:lineRule="exact"/>
              <w:ind w:left="384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</w:p>
          <w:p>
            <w:pPr>
              <w:pStyle w:val="TableParagraph"/>
              <w:spacing w:line="215" w:lineRule="exact"/>
              <w:ind w:left="437"/>
              <w:rPr>
                <w:sz w:val="20"/>
              </w:rPr>
            </w:pPr>
            <w:r>
              <w:rPr>
                <w:w w:val="95"/>
                <w:sz w:val="20"/>
              </w:rPr>
              <w:t>Estagiários</w:t>
            </w:r>
          </w:p>
        </w:tc>
        <w:tc>
          <w:tcPr>
            <w:tcW w:w="1556" w:type="dxa"/>
          </w:tcPr>
          <w:p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609"/>
              <w:rPr>
                <w:sz w:val="20"/>
              </w:rPr>
            </w:pPr>
            <w:r>
              <w:rPr>
                <w:w w:val="95"/>
                <w:sz w:val="20"/>
              </w:rPr>
              <w:t>Presencial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278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</w:p>
          <w:p>
            <w:pPr>
              <w:pStyle w:val="TableParagraph"/>
              <w:spacing w:line="215" w:lineRule="exact"/>
              <w:ind w:left="331"/>
              <w:rPr>
                <w:sz w:val="20"/>
              </w:rPr>
            </w:pPr>
            <w:r>
              <w:rPr>
                <w:w w:val="95"/>
                <w:sz w:val="20"/>
              </w:rPr>
              <w:t>vespertino</w:t>
            </w:r>
          </w:p>
        </w:tc>
        <w:tc>
          <w:tcPr>
            <w:tcW w:w="2661" w:type="dxa"/>
          </w:tcPr>
          <w:p>
            <w:pPr>
              <w:pStyle w:val="TableParagraph"/>
              <w:spacing w:line="225" w:lineRule="exact"/>
              <w:ind w:left="176"/>
              <w:rPr>
                <w:sz w:val="20"/>
              </w:rPr>
            </w:pPr>
            <w:r>
              <w:rPr>
                <w:w w:val="80"/>
                <w:sz w:val="20"/>
              </w:rPr>
              <w:t>Router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+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Switch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+ Troubleshoot</w:t>
            </w:r>
          </w:p>
        </w:tc>
        <w:tc>
          <w:tcPr>
            <w:tcW w:w="1734" w:type="dxa"/>
          </w:tcPr>
          <w:p>
            <w:pPr>
              <w:pStyle w:val="TableParagraph"/>
              <w:spacing w:line="225" w:lineRule="exact"/>
              <w:ind w:left="136" w:right="1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1377" w:hRule="atLeast"/>
        </w:trPr>
        <w:tc>
          <w:tcPr>
            <w:tcW w:w="3389" w:type="dxa"/>
          </w:tcPr>
          <w:p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Certificação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Cisco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CCNA</w:t>
            </w:r>
          </w:p>
        </w:tc>
        <w:tc>
          <w:tcPr>
            <w:tcW w:w="1690" w:type="dxa"/>
          </w:tcPr>
          <w:p>
            <w:pPr>
              <w:pStyle w:val="TableParagraph"/>
              <w:ind w:left="437" w:hanging="53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Estagiários</w:t>
            </w:r>
          </w:p>
        </w:tc>
        <w:tc>
          <w:tcPr>
            <w:tcW w:w="1556" w:type="dxa"/>
          </w:tcPr>
          <w:p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609"/>
              <w:rPr>
                <w:sz w:val="20"/>
              </w:rPr>
            </w:pPr>
            <w:r>
              <w:rPr>
                <w:w w:val="95"/>
                <w:sz w:val="20"/>
              </w:rPr>
              <w:t>Presencial</w:t>
            </w:r>
          </w:p>
        </w:tc>
        <w:tc>
          <w:tcPr>
            <w:tcW w:w="1417" w:type="dxa"/>
          </w:tcPr>
          <w:p>
            <w:pPr>
              <w:pStyle w:val="TableParagraph"/>
              <w:ind w:left="331" w:hanging="53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2661" w:type="dxa"/>
          </w:tcPr>
          <w:p>
            <w:pPr>
              <w:pStyle w:val="TableParagraph"/>
              <w:ind w:left="104" w:right="10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Ampla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gama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fundamentais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 todas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carreiras de TI,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você aprenderá 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instalar,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operar,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configurar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</w:p>
          <w:p>
            <w:pPr>
              <w:pStyle w:val="TableParagraph"/>
              <w:spacing w:line="230" w:lineRule="exact"/>
              <w:ind w:left="104" w:right="9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verificar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redes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IPv4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IPv6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básicas</w:t>
            </w:r>
          </w:p>
        </w:tc>
        <w:tc>
          <w:tcPr>
            <w:tcW w:w="1734" w:type="dxa"/>
          </w:tcPr>
          <w:p>
            <w:pPr>
              <w:pStyle w:val="TableParagraph"/>
              <w:spacing w:line="225" w:lineRule="exact"/>
              <w:ind w:left="136" w:right="1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2523" w:hRule="atLeast"/>
        </w:trPr>
        <w:tc>
          <w:tcPr>
            <w:tcW w:w="3389" w:type="dxa"/>
          </w:tcPr>
          <w:p>
            <w:pPr>
              <w:pStyle w:val="TableParagraph"/>
              <w:spacing w:line="222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Administração</w:t>
            </w:r>
            <w:r>
              <w:rPr>
                <w:rFonts w:ascii="Arial" w:hAnsi="Arial"/>
                <w:b/>
                <w:spacing w:val="1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Servidores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Windows</w:t>
            </w:r>
          </w:p>
        </w:tc>
        <w:tc>
          <w:tcPr>
            <w:tcW w:w="1690" w:type="dxa"/>
          </w:tcPr>
          <w:p>
            <w:pPr>
              <w:pStyle w:val="TableParagraph"/>
              <w:ind w:left="437" w:hanging="53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Estagiários</w:t>
            </w:r>
          </w:p>
        </w:tc>
        <w:tc>
          <w:tcPr>
            <w:tcW w:w="1556" w:type="dxa"/>
          </w:tcPr>
          <w:p>
            <w:pPr>
              <w:pStyle w:val="TableParagraph"/>
              <w:spacing w:line="222" w:lineRule="exact"/>
              <w:ind w:left="128" w:right="1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988" w:type="dxa"/>
          </w:tcPr>
          <w:p>
            <w:pPr>
              <w:pStyle w:val="TableParagraph"/>
              <w:spacing w:line="222" w:lineRule="exact"/>
              <w:ind w:left="609"/>
              <w:rPr>
                <w:sz w:val="20"/>
              </w:rPr>
            </w:pPr>
            <w:r>
              <w:rPr>
                <w:w w:val="95"/>
                <w:sz w:val="20"/>
              </w:rPr>
              <w:t>Presencial</w:t>
            </w:r>
          </w:p>
        </w:tc>
        <w:tc>
          <w:tcPr>
            <w:tcW w:w="1417" w:type="dxa"/>
          </w:tcPr>
          <w:p>
            <w:pPr>
              <w:pStyle w:val="TableParagraph"/>
              <w:ind w:left="331" w:hanging="53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2661" w:type="dxa"/>
          </w:tcPr>
          <w:p>
            <w:pPr>
              <w:pStyle w:val="TableParagraph"/>
              <w:ind w:left="224" w:right="22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Desenvolver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competências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área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Tecnologia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informação (TI),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foco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direcionado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uso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Softwares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desenvolvidos pela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Microsoft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 realizar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implementação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Servidores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utilizando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comandos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gerenciamento, ferramentas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recursos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necessários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</w:t>
            </w:r>
          </w:p>
          <w:p>
            <w:pPr>
              <w:pStyle w:val="TableParagraph"/>
              <w:spacing w:line="211" w:lineRule="exact"/>
              <w:ind w:left="104" w:right="10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desenvolvimento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atividades.</w:t>
            </w:r>
          </w:p>
        </w:tc>
        <w:tc>
          <w:tcPr>
            <w:tcW w:w="1734" w:type="dxa"/>
          </w:tcPr>
          <w:p>
            <w:pPr>
              <w:pStyle w:val="TableParagraph"/>
              <w:spacing w:line="222" w:lineRule="exact"/>
              <w:ind w:left="136" w:right="1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</w:tbl>
    <w:p>
      <w:pPr>
        <w:spacing w:after="0" w:line="222" w:lineRule="exact"/>
        <w:jc w:val="center"/>
        <w:rPr>
          <w:sz w:val="20"/>
        </w:rPr>
        <w:sectPr>
          <w:pgSz w:w="16840" w:h="11910" w:orient="landscape"/>
          <w:pgMar w:header="917" w:footer="1569" w:top="1500" w:bottom="1760" w:left="900" w:right="1260"/>
        </w:sectPr>
      </w:pPr>
    </w:p>
    <w:p>
      <w:pPr>
        <w:pStyle w:val="BodyText"/>
        <w:spacing w:before="3" w:after="1"/>
        <w:rPr>
          <w:rFonts w:ascii="Cambria"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9"/>
        <w:gridCol w:w="1690"/>
        <w:gridCol w:w="1556"/>
        <w:gridCol w:w="1988"/>
        <w:gridCol w:w="1417"/>
        <w:gridCol w:w="2661"/>
        <w:gridCol w:w="1734"/>
      </w:tblGrid>
      <w:tr>
        <w:trPr>
          <w:trHeight w:val="1378" w:hRule="atLeast"/>
        </w:trPr>
        <w:tc>
          <w:tcPr>
            <w:tcW w:w="3389" w:type="dxa"/>
          </w:tcPr>
          <w:p>
            <w:pPr>
              <w:pStyle w:val="TableParagraph"/>
              <w:spacing w:line="235" w:lineRule="auto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Furukawa</w:t>
            </w:r>
            <w:r>
              <w:rPr>
                <w:rFonts w:ascii="Arial" w:hAnsi="Arial"/>
                <w:b/>
                <w:spacing w:val="1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Certified</w:t>
            </w:r>
            <w:r>
              <w:rPr>
                <w:rFonts w:ascii="Arial" w:hAnsi="Arial"/>
                <w:b/>
                <w:spacing w:val="1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Professional</w:t>
            </w:r>
            <w:r>
              <w:rPr>
                <w:rFonts w:ascii="Arial" w:hAnsi="Arial"/>
                <w:b/>
                <w:spacing w:val="2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Fibras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Ópticas</w:t>
            </w:r>
          </w:p>
        </w:tc>
        <w:tc>
          <w:tcPr>
            <w:tcW w:w="1690" w:type="dxa"/>
          </w:tcPr>
          <w:p>
            <w:pPr>
              <w:pStyle w:val="TableParagraph"/>
              <w:spacing w:line="235" w:lineRule="auto"/>
              <w:ind w:left="437" w:hanging="53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Estagiários</w:t>
            </w:r>
          </w:p>
        </w:tc>
        <w:tc>
          <w:tcPr>
            <w:tcW w:w="1556" w:type="dxa"/>
          </w:tcPr>
          <w:p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528" w:right="5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Presencial</w:t>
            </w:r>
          </w:p>
        </w:tc>
        <w:tc>
          <w:tcPr>
            <w:tcW w:w="1417" w:type="dxa"/>
          </w:tcPr>
          <w:p>
            <w:pPr>
              <w:pStyle w:val="TableParagraph"/>
              <w:spacing w:line="235" w:lineRule="auto"/>
              <w:ind w:left="331" w:hanging="53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2661" w:type="dxa"/>
          </w:tcPr>
          <w:p>
            <w:pPr>
              <w:pStyle w:val="TableParagraph"/>
              <w:ind w:left="104" w:right="11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Aprenderá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aplicar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soluções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fibras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ópticas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aplicações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1Gbps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10Gbps,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definir</w:t>
            </w:r>
            <w:r>
              <w:rPr>
                <w:spacing w:val="33"/>
                <w:sz w:val="20"/>
              </w:rPr>
              <w:t> </w:t>
            </w:r>
            <w:r>
              <w:rPr>
                <w:w w:val="80"/>
                <w:sz w:val="20"/>
              </w:rPr>
              <w:t>o tipo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fibra,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acessórios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instalação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análise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 um</w:t>
            </w:r>
          </w:p>
          <w:p>
            <w:pPr>
              <w:pStyle w:val="TableParagraph"/>
              <w:spacing w:line="213" w:lineRule="exact"/>
              <w:ind w:left="104" w:right="10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sistema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óptico</w:t>
            </w:r>
          </w:p>
        </w:tc>
        <w:tc>
          <w:tcPr>
            <w:tcW w:w="1734" w:type="dxa"/>
          </w:tcPr>
          <w:p>
            <w:pPr>
              <w:pStyle w:val="TableParagraph"/>
              <w:spacing w:line="225" w:lineRule="exact"/>
              <w:ind w:left="136" w:right="1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Média</w:t>
            </w:r>
          </w:p>
        </w:tc>
      </w:tr>
      <w:tr>
        <w:trPr>
          <w:trHeight w:val="686" w:hRule="atLeast"/>
        </w:trPr>
        <w:tc>
          <w:tcPr>
            <w:tcW w:w="3389" w:type="dxa"/>
          </w:tcPr>
          <w:p>
            <w:pPr>
              <w:pStyle w:val="TableParagraph"/>
              <w:spacing w:line="235" w:lineRule="auto"/>
              <w:ind w:left="110" w:right="1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Planejamento</w:t>
            </w:r>
            <w:r>
              <w:rPr>
                <w:rFonts w:ascii="Arial" w:hAnsi="Arial"/>
                <w:b/>
                <w:spacing w:val="1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Estratégico</w:t>
            </w:r>
            <w:r>
              <w:rPr>
                <w:rFonts w:ascii="Arial" w:hAnsi="Arial"/>
                <w:b/>
                <w:spacing w:val="2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Elaboração</w:t>
            </w:r>
            <w:r>
              <w:rPr>
                <w:rFonts w:ascii="Arial" w:hAnsi="Arial"/>
                <w:b/>
                <w:spacing w:val="-4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Projetos</w:t>
            </w:r>
          </w:p>
        </w:tc>
        <w:tc>
          <w:tcPr>
            <w:tcW w:w="1690" w:type="dxa"/>
          </w:tcPr>
          <w:p>
            <w:pPr>
              <w:pStyle w:val="TableParagraph"/>
              <w:spacing w:line="235" w:lineRule="auto"/>
              <w:ind w:left="437" w:hanging="53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Estagiários</w:t>
            </w:r>
          </w:p>
        </w:tc>
        <w:tc>
          <w:tcPr>
            <w:tcW w:w="1556" w:type="dxa"/>
          </w:tcPr>
          <w:p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528" w:right="5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Presencial</w:t>
            </w:r>
          </w:p>
        </w:tc>
        <w:tc>
          <w:tcPr>
            <w:tcW w:w="1417" w:type="dxa"/>
          </w:tcPr>
          <w:p>
            <w:pPr>
              <w:pStyle w:val="TableParagraph"/>
              <w:spacing w:line="235" w:lineRule="auto"/>
              <w:ind w:left="331" w:hanging="53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2661" w:type="dxa"/>
          </w:tcPr>
          <w:p>
            <w:pPr>
              <w:pStyle w:val="TableParagraph"/>
              <w:spacing w:line="235" w:lineRule="auto"/>
              <w:ind w:left="296" w:right="299" w:firstLine="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Planejar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eficiência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atividades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desenvolvidas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</w:t>
            </w:r>
          </w:p>
          <w:p>
            <w:pPr>
              <w:pStyle w:val="TableParagraph"/>
              <w:spacing w:line="215" w:lineRule="exact"/>
              <w:ind w:left="104" w:right="1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setor</w:t>
            </w:r>
          </w:p>
        </w:tc>
        <w:tc>
          <w:tcPr>
            <w:tcW w:w="1734" w:type="dxa"/>
          </w:tcPr>
          <w:p>
            <w:pPr>
              <w:pStyle w:val="TableParagraph"/>
              <w:spacing w:line="225" w:lineRule="exact"/>
              <w:ind w:left="136" w:right="1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Média</w:t>
            </w:r>
          </w:p>
        </w:tc>
      </w:tr>
      <w:tr>
        <w:trPr>
          <w:trHeight w:val="1147" w:hRule="atLeast"/>
        </w:trPr>
        <w:tc>
          <w:tcPr>
            <w:tcW w:w="3389" w:type="dxa"/>
          </w:tcPr>
          <w:p>
            <w:pPr>
              <w:pStyle w:val="TableParagraph"/>
              <w:ind w:left="110"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Redes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Cabeamento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Estruturado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Computadores</w:t>
            </w:r>
          </w:p>
        </w:tc>
        <w:tc>
          <w:tcPr>
            <w:tcW w:w="1690" w:type="dxa"/>
          </w:tcPr>
          <w:p>
            <w:pPr>
              <w:pStyle w:val="TableParagraph"/>
              <w:ind w:left="437" w:hanging="53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Estagiários</w:t>
            </w:r>
          </w:p>
        </w:tc>
        <w:tc>
          <w:tcPr>
            <w:tcW w:w="1556" w:type="dxa"/>
          </w:tcPr>
          <w:p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528" w:right="5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Presencial</w:t>
            </w:r>
          </w:p>
        </w:tc>
        <w:tc>
          <w:tcPr>
            <w:tcW w:w="1417" w:type="dxa"/>
          </w:tcPr>
          <w:p>
            <w:pPr>
              <w:pStyle w:val="TableParagraph"/>
              <w:ind w:left="331" w:hanging="53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2661" w:type="dxa"/>
          </w:tcPr>
          <w:p>
            <w:pPr>
              <w:pStyle w:val="TableParagraph"/>
              <w:ind w:left="138" w:right="136" w:hanging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Nivelamento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técnico,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elevando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número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técnicos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</w:p>
          <w:p>
            <w:pPr>
              <w:pStyle w:val="TableParagraph"/>
              <w:spacing w:line="226" w:lineRule="exact"/>
              <w:ind w:left="104" w:right="10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manutenção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redes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lógicas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TI.</w:t>
            </w:r>
          </w:p>
        </w:tc>
        <w:tc>
          <w:tcPr>
            <w:tcW w:w="1734" w:type="dxa"/>
          </w:tcPr>
          <w:p>
            <w:pPr>
              <w:pStyle w:val="TableParagraph"/>
              <w:spacing w:line="225" w:lineRule="exact"/>
              <w:ind w:left="136" w:right="1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Média</w:t>
            </w:r>
          </w:p>
        </w:tc>
      </w:tr>
      <w:tr>
        <w:trPr>
          <w:trHeight w:val="916" w:hRule="atLeast"/>
        </w:trPr>
        <w:tc>
          <w:tcPr>
            <w:tcW w:w="3389" w:type="dxa"/>
          </w:tcPr>
          <w:p>
            <w:pPr>
              <w:pStyle w:val="TableParagraph"/>
              <w:spacing w:line="225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Curso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pfSense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Online</w:t>
            </w:r>
          </w:p>
        </w:tc>
        <w:tc>
          <w:tcPr>
            <w:tcW w:w="1690" w:type="dxa"/>
          </w:tcPr>
          <w:p>
            <w:pPr>
              <w:pStyle w:val="TableParagraph"/>
              <w:ind w:left="437" w:hanging="53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Estagiários</w:t>
            </w:r>
          </w:p>
        </w:tc>
        <w:tc>
          <w:tcPr>
            <w:tcW w:w="1556" w:type="dxa"/>
          </w:tcPr>
          <w:p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528" w:right="5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EAD</w:t>
            </w:r>
          </w:p>
        </w:tc>
        <w:tc>
          <w:tcPr>
            <w:tcW w:w="1417" w:type="dxa"/>
          </w:tcPr>
          <w:p>
            <w:pPr>
              <w:pStyle w:val="TableParagraph"/>
              <w:ind w:left="331" w:hanging="53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2661" w:type="dxa"/>
          </w:tcPr>
          <w:p>
            <w:pPr>
              <w:pStyle w:val="TableParagraph"/>
              <w:ind w:left="176" w:right="172" w:firstLine="43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Nivelamento de conhecimento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técnico, elevando número 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técnicos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</w:t>
            </w:r>
          </w:p>
          <w:p>
            <w:pPr>
              <w:pStyle w:val="TableParagraph"/>
              <w:spacing w:line="211" w:lineRule="exact"/>
              <w:ind w:left="64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novas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tecnologias.</w:t>
            </w:r>
          </w:p>
        </w:tc>
        <w:tc>
          <w:tcPr>
            <w:tcW w:w="1734" w:type="dxa"/>
          </w:tcPr>
          <w:p>
            <w:pPr>
              <w:pStyle w:val="TableParagraph"/>
              <w:spacing w:line="225" w:lineRule="exact"/>
              <w:ind w:left="136" w:right="1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Média</w:t>
            </w:r>
          </w:p>
        </w:tc>
      </w:tr>
      <w:tr>
        <w:trPr>
          <w:trHeight w:val="688" w:hRule="atLeast"/>
        </w:trPr>
        <w:tc>
          <w:tcPr>
            <w:tcW w:w="33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Inglês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para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TI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Telecomunicações</w:t>
            </w:r>
          </w:p>
        </w:tc>
        <w:tc>
          <w:tcPr>
            <w:tcW w:w="1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3"/>
              <w:ind w:left="437" w:hanging="53"/>
              <w:rPr>
                <w:sz w:val="20"/>
              </w:rPr>
            </w:pPr>
            <w:r>
              <w:rPr>
                <w:w w:val="80"/>
                <w:sz w:val="20"/>
              </w:rPr>
              <w:t>Servidores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Estagiários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28" w:right="1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528" w:right="5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Presencial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3"/>
              <w:ind w:left="331" w:hanging="53"/>
              <w:rPr>
                <w:sz w:val="20"/>
              </w:rPr>
            </w:pPr>
            <w:r>
              <w:rPr>
                <w:w w:val="80"/>
                <w:sz w:val="20"/>
              </w:rPr>
              <w:t>Matutino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vespertino</w:t>
            </w:r>
          </w:p>
        </w:tc>
        <w:tc>
          <w:tcPr>
            <w:tcW w:w="2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3"/>
              <w:ind w:left="286" w:hanging="68"/>
              <w:rPr>
                <w:sz w:val="20"/>
              </w:rPr>
            </w:pPr>
            <w:r>
              <w:rPr>
                <w:w w:val="80"/>
                <w:sz w:val="20"/>
              </w:rPr>
              <w:t>Nivelamento 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conhecimento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técnico,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facilitando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leitura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</w:p>
          <w:p>
            <w:pPr>
              <w:pStyle w:val="TableParagraph"/>
              <w:spacing w:line="213" w:lineRule="exact" w:before="1"/>
              <w:ind w:left="339"/>
              <w:rPr>
                <w:sz w:val="20"/>
              </w:rPr>
            </w:pPr>
            <w:r>
              <w:rPr>
                <w:w w:val="80"/>
                <w:sz w:val="20"/>
              </w:rPr>
              <w:t>manuais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configuração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</w:p>
        </w:tc>
        <w:tc>
          <w:tcPr>
            <w:tcW w:w="17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36" w:right="1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Média</w:t>
            </w:r>
          </w:p>
        </w:tc>
      </w:tr>
    </w:tbl>
    <w:p>
      <w:pPr>
        <w:spacing w:after="0" w:line="229" w:lineRule="exact"/>
        <w:jc w:val="center"/>
        <w:rPr>
          <w:sz w:val="20"/>
        </w:rPr>
        <w:sectPr>
          <w:pgSz w:w="16840" w:h="11910" w:orient="landscape"/>
          <w:pgMar w:header="917" w:footer="1569" w:top="1500" w:bottom="1760" w:left="900" w:right="1260"/>
        </w:sectPr>
      </w:pPr>
    </w:p>
    <w:p>
      <w:pPr>
        <w:spacing w:before="167"/>
        <w:ind w:left="233" w:right="0" w:firstLine="0"/>
        <w:jc w:val="left"/>
        <w:rPr>
          <w:rFonts w:ascii="Cambria" w:hAnsi="Cambria"/>
          <w:sz w:val="32"/>
        </w:rPr>
      </w:pPr>
      <w:bookmarkStart w:name="_bookmark7" w:id="8"/>
      <w:bookmarkEnd w:id="8"/>
      <w:r>
        <w:rPr/>
      </w:r>
      <w:r>
        <w:rPr>
          <w:rFonts w:ascii="Cambria" w:hAnsi="Cambria"/>
          <w:color w:val="585858"/>
          <w:spacing w:val="-1"/>
          <w:w w:val="100"/>
          <w:sz w:val="32"/>
        </w:rPr>
        <w:t>5</w:t>
      </w:r>
      <w:r>
        <w:rPr>
          <w:rFonts w:ascii="Cambria" w:hAnsi="Cambria"/>
          <w:color w:val="585858"/>
          <w:w w:val="100"/>
          <w:sz w:val="32"/>
        </w:rPr>
        <w:t>.0</w:t>
      </w:r>
      <w:r>
        <w:rPr>
          <w:rFonts w:ascii="Cambria" w:hAnsi="Cambria"/>
          <w:color w:val="585858"/>
          <w:spacing w:val="1"/>
          <w:sz w:val="32"/>
        </w:rPr>
        <w:t> </w:t>
      </w:r>
      <w:r>
        <w:rPr>
          <w:rFonts w:ascii="Cambria" w:hAnsi="Cambria"/>
          <w:color w:val="585858"/>
          <w:spacing w:val="-1"/>
          <w:w w:val="100"/>
          <w:sz w:val="32"/>
        </w:rPr>
        <w:t>Su</w:t>
      </w:r>
      <w:r>
        <w:rPr>
          <w:rFonts w:ascii="Cambria" w:hAnsi="Cambria"/>
          <w:color w:val="585858"/>
          <w:spacing w:val="-6"/>
          <w:w w:val="100"/>
          <w:sz w:val="32"/>
        </w:rPr>
        <w:t>g</w:t>
      </w:r>
      <w:r>
        <w:rPr>
          <w:rFonts w:ascii="Cambria" w:hAnsi="Cambria"/>
          <w:color w:val="585858"/>
          <w:spacing w:val="1"/>
          <w:w w:val="100"/>
          <w:sz w:val="32"/>
        </w:rPr>
        <w:t>e</w:t>
      </w:r>
      <w:r>
        <w:rPr>
          <w:rFonts w:ascii="Cambria" w:hAnsi="Cambria"/>
          <w:color w:val="585858"/>
          <w:w w:val="100"/>
          <w:sz w:val="32"/>
        </w:rPr>
        <w:t>s</w:t>
      </w:r>
      <w:r>
        <w:rPr>
          <w:rFonts w:ascii="Cambria" w:hAnsi="Cambria"/>
          <w:color w:val="585858"/>
          <w:spacing w:val="-7"/>
          <w:w w:val="100"/>
          <w:sz w:val="32"/>
        </w:rPr>
        <w:t>t</w:t>
      </w:r>
      <w:r>
        <w:rPr>
          <w:rFonts w:ascii="Cambria" w:hAnsi="Cambria"/>
          <w:color w:val="585858"/>
          <w:spacing w:val="-42"/>
          <w:w w:val="100"/>
          <w:sz w:val="32"/>
        </w:rPr>
        <w:t>o</w:t>
      </w:r>
      <w:r>
        <w:rPr>
          <w:rFonts w:ascii="Cambria" w:hAnsi="Cambria"/>
          <w:color w:val="585858"/>
          <w:w w:val="1"/>
          <w:sz w:val="32"/>
        </w:rPr>
        <w:t>˜</w:t>
      </w:r>
      <w:r>
        <w:rPr>
          <w:rFonts w:ascii="Cambria" w:hAnsi="Cambria"/>
          <w:color w:val="585858"/>
          <w:spacing w:val="-28"/>
          <w:sz w:val="32"/>
        </w:rPr>
        <w:t> </w:t>
      </w:r>
      <w:r>
        <w:rPr>
          <w:rFonts w:ascii="Cambria" w:hAnsi="Cambria"/>
          <w:color w:val="585858"/>
          <w:spacing w:val="1"/>
          <w:w w:val="100"/>
          <w:sz w:val="32"/>
        </w:rPr>
        <w:t>e</w:t>
      </w:r>
      <w:r>
        <w:rPr>
          <w:rFonts w:ascii="Cambria" w:hAnsi="Cambria"/>
          <w:color w:val="585858"/>
          <w:w w:val="100"/>
          <w:sz w:val="32"/>
        </w:rPr>
        <w:t>s</w:t>
      </w:r>
      <w:r>
        <w:rPr>
          <w:rFonts w:ascii="Cambria" w:hAnsi="Cambria"/>
          <w:color w:val="585858"/>
          <w:spacing w:val="-2"/>
          <w:sz w:val="32"/>
        </w:rPr>
        <w:t> </w:t>
      </w:r>
      <w:r>
        <w:rPr>
          <w:rFonts w:ascii="Cambria" w:hAnsi="Cambria"/>
          <w:color w:val="585858"/>
          <w:w w:val="100"/>
          <w:sz w:val="32"/>
        </w:rPr>
        <w:t>de</w:t>
      </w:r>
      <w:r>
        <w:rPr>
          <w:rFonts w:ascii="Cambria" w:hAnsi="Cambria"/>
          <w:color w:val="585858"/>
          <w:spacing w:val="-3"/>
          <w:sz w:val="32"/>
        </w:rPr>
        <w:t> </w:t>
      </w:r>
      <w:r>
        <w:rPr>
          <w:rFonts w:ascii="Cambria" w:hAnsi="Cambria"/>
          <w:color w:val="585858"/>
          <w:spacing w:val="-3"/>
          <w:w w:val="100"/>
          <w:sz w:val="32"/>
        </w:rPr>
        <w:t>c</w:t>
      </w:r>
      <w:r>
        <w:rPr>
          <w:rFonts w:ascii="Cambria" w:hAnsi="Cambria"/>
          <w:color w:val="585858"/>
          <w:spacing w:val="1"/>
          <w:w w:val="100"/>
          <w:sz w:val="32"/>
        </w:rPr>
        <w:t>a</w:t>
      </w:r>
      <w:r>
        <w:rPr>
          <w:rFonts w:ascii="Cambria" w:hAnsi="Cambria"/>
          <w:color w:val="585858"/>
          <w:spacing w:val="-2"/>
          <w:w w:val="100"/>
          <w:sz w:val="32"/>
        </w:rPr>
        <w:t>p</w:t>
      </w:r>
      <w:r>
        <w:rPr>
          <w:rFonts w:ascii="Cambria" w:hAnsi="Cambria"/>
          <w:color w:val="585858"/>
          <w:spacing w:val="-4"/>
          <w:w w:val="100"/>
          <w:sz w:val="32"/>
        </w:rPr>
        <w:t>a</w:t>
      </w:r>
      <w:r>
        <w:rPr>
          <w:rFonts w:ascii="Cambria" w:hAnsi="Cambria"/>
          <w:color w:val="585858"/>
          <w:spacing w:val="1"/>
          <w:w w:val="100"/>
          <w:sz w:val="32"/>
        </w:rPr>
        <w:t>ci</w:t>
      </w:r>
      <w:r>
        <w:rPr>
          <w:rFonts w:ascii="Cambria" w:hAnsi="Cambria"/>
          <w:color w:val="585858"/>
          <w:spacing w:val="-4"/>
          <w:w w:val="100"/>
          <w:sz w:val="32"/>
        </w:rPr>
        <w:t>ta</w:t>
      </w:r>
      <w:r>
        <w:rPr>
          <w:rFonts w:ascii="Cambria" w:hAnsi="Cambria"/>
          <w:color w:val="585858"/>
          <w:spacing w:val="1"/>
          <w:w w:val="100"/>
          <w:sz w:val="32"/>
        </w:rPr>
        <w:t>ç</w:t>
      </w:r>
      <w:r>
        <w:rPr>
          <w:rFonts w:ascii="Cambria" w:hAnsi="Cambria"/>
          <w:color w:val="585858"/>
          <w:spacing w:val="-33"/>
          <w:w w:val="100"/>
          <w:sz w:val="32"/>
        </w:rPr>
        <w:t>a</w:t>
      </w:r>
      <w:r>
        <w:rPr>
          <w:rFonts w:ascii="Cambria" w:hAnsi="Cambria"/>
          <w:color w:val="585858"/>
          <w:spacing w:val="28"/>
          <w:w w:val="1"/>
          <w:sz w:val="32"/>
        </w:rPr>
        <w:t>˜</w:t>
      </w:r>
      <w:r>
        <w:rPr>
          <w:rFonts w:ascii="Cambria" w:hAnsi="Cambria"/>
          <w:color w:val="585858"/>
          <w:w w:val="100"/>
          <w:sz w:val="32"/>
        </w:rPr>
        <w:t>o</w:t>
      </w:r>
      <w:r>
        <w:rPr>
          <w:rFonts w:ascii="Cambria" w:hAnsi="Cambria"/>
          <w:color w:val="585858"/>
          <w:spacing w:val="5"/>
          <w:sz w:val="32"/>
        </w:rPr>
        <w:t> </w:t>
      </w:r>
      <w:r>
        <w:rPr>
          <w:rFonts w:ascii="Cambria" w:hAnsi="Cambria"/>
          <w:color w:val="585858"/>
          <w:spacing w:val="-2"/>
          <w:w w:val="100"/>
          <w:sz w:val="32"/>
        </w:rPr>
        <w:t>p</w:t>
      </w:r>
      <w:r>
        <w:rPr>
          <w:rFonts w:ascii="Cambria" w:hAnsi="Cambria"/>
          <w:color w:val="585858"/>
          <w:spacing w:val="-4"/>
          <w:w w:val="100"/>
          <w:sz w:val="32"/>
        </w:rPr>
        <w:t>ar</w:t>
      </w:r>
      <w:r>
        <w:rPr>
          <w:rFonts w:ascii="Cambria" w:hAnsi="Cambria"/>
          <w:color w:val="585858"/>
          <w:w w:val="100"/>
          <w:sz w:val="32"/>
        </w:rPr>
        <w:t>a</w:t>
      </w:r>
      <w:r>
        <w:rPr>
          <w:rFonts w:ascii="Cambria" w:hAnsi="Cambria"/>
          <w:color w:val="585858"/>
          <w:spacing w:val="-2"/>
          <w:sz w:val="32"/>
        </w:rPr>
        <w:t> </w:t>
      </w:r>
      <w:r>
        <w:rPr>
          <w:rFonts w:ascii="Cambria" w:hAnsi="Cambria"/>
          <w:color w:val="585858"/>
          <w:spacing w:val="-6"/>
          <w:w w:val="100"/>
          <w:sz w:val="32"/>
        </w:rPr>
        <w:t>d</w:t>
      </w:r>
      <w:r>
        <w:rPr>
          <w:rFonts w:ascii="Cambria" w:hAnsi="Cambria"/>
          <w:color w:val="585858"/>
          <w:spacing w:val="1"/>
          <w:w w:val="100"/>
          <w:sz w:val="32"/>
        </w:rPr>
        <w:t>e</w:t>
      </w:r>
      <w:r>
        <w:rPr>
          <w:rFonts w:ascii="Cambria" w:hAnsi="Cambria"/>
          <w:color w:val="585858"/>
          <w:w w:val="100"/>
          <w:sz w:val="32"/>
        </w:rPr>
        <w:t>m</w:t>
      </w:r>
      <w:r>
        <w:rPr>
          <w:rFonts w:ascii="Cambria" w:hAnsi="Cambria"/>
          <w:color w:val="585858"/>
          <w:spacing w:val="-4"/>
          <w:w w:val="100"/>
          <w:sz w:val="32"/>
        </w:rPr>
        <w:t>a</w:t>
      </w:r>
      <w:r>
        <w:rPr>
          <w:rFonts w:ascii="Cambria" w:hAnsi="Cambria"/>
          <w:color w:val="585858"/>
          <w:spacing w:val="1"/>
          <w:w w:val="100"/>
          <w:sz w:val="32"/>
        </w:rPr>
        <w:t>i</w:t>
      </w:r>
      <w:r>
        <w:rPr>
          <w:rFonts w:ascii="Cambria" w:hAnsi="Cambria"/>
          <w:color w:val="585858"/>
          <w:w w:val="100"/>
          <w:sz w:val="32"/>
        </w:rPr>
        <w:t>s</w:t>
      </w:r>
      <w:r>
        <w:rPr>
          <w:rFonts w:ascii="Cambria" w:hAnsi="Cambria"/>
          <w:color w:val="585858"/>
          <w:spacing w:val="-3"/>
          <w:sz w:val="32"/>
        </w:rPr>
        <w:t> </w:t>
      </w:r>
      <w:r>
        <w:rPr>
          <w:rFonts w:ascii="Cambria" w:hAnsi="Cambria"/>
          <w:color w:val="585858"/>
          <w:spacing w:val="-1"/>
          <w:w w:val="100"/>
          <w:sz w:val="32"/>
        </w:rPr>
        <w:t>u</w:t>
      </w:r>
      <w:r>
        <w:rPr>
          <w:rFonts w:ascii="Cambria" w:hAnsi="Cambria"/>
          <w:color w:val="585858"/>
          <w:spacing w:val="-2"/>
          <w:w w:val="100"/>
          <w:sz w:val="32"/>
        </w:rPr>
        <w:t>n</w:t>
      </w:r>
      <w:r>
        <w:rPr>
          <w:rFonts w:ascii="Cambria" w:hAnsi="Cambria"/>
          <w:color w:val="585858"/>
          <w:spacing w:val="1"/>
          <w:w w:val="100"/>
          <w:sz w:val="32"/>
        </w:rPr>
        <w:t>i</w:t>
      </w:r>
      <w:r>
        <w:rPr>
          <w:rFonts w:ascii="Cambria" w:hAnsi="Cambria"/>
          <w:color w:val="585858"/>
          <w:spacing w:val="-6"/>
          <w:w w:val="100"/>
          <w:sz w:val="32"/>
        </w:rPr>
        <w:t>d</w:t>
      </w:r>
      <w:r>
        <w:rPr>
          <w:rFonts w:ascii="Cambria" w:hAnsi="Cambria"/>
          <w:color w:val="585858"/>
          <w:spacing w:val="1"/>
          <w:w w:val="100"/>
          <w:sz w:val="32"/>
        </w:rPr>
        <w:t>a</w:t>
      </w:r>
      <w:r>
        <w:rPr>
          <w:rFonts w:ascii="Cambria" w:hAnsi="Cambria"/>
          <w:color w:val="585858"/>
          <w:w w:val="100"/>
          <w:sz w:val="32"/>
        </w:rPr>
        <w:t>des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1699"/>
        <w:gridCol w:w="1565"/>
        <w:gridCol w:w="2002"/>
        <w:gridCol w:w="1402"/>
        <w:gridCol w:w="2660"/>
        <w:gridCol w:w="1733"/>
      </w:tblGrid>
      <w:tr>
        <w:trPr>
          <w:trHeight w:val="1156" w:hRule="atLeast"/>
        </w:trPr>
        <w:tc>
          <w:tcPr>
            <w:tcW w:w="337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71" w:lineRule="exact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Nome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Curso</w:t>
            </w:r>
          </w:p>
        </w:tc>
        <w:tc>
          <w:tcPr>
            <w:tcW w:w="1699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85" w:lineRule="auto"/>
              <w:ind w:left="132" w:right="11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Público Alvo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0"/>
              </w:rPr>
              <w:t>(Estagiário,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Servidor,</w:t>
            </w:r>
          </w:p>
          <w:p>
            <w:pPr>
              <w:pStyle w:val="TableParagraph"/>
              <w:ind w:left="132" w:right="1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Magistrado)</w:t>
            </w:r>
          </w:p>
        </w:tc>
        <w:tc>
          <w:tcPr>
            <w:tcW w:w="1565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71" w:lineRule="exact"/>
              <w:ind w:left="143" w:right="11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Nº</w:t>
            </w:r>
          </w:p>
          <w:p>
            <w:pPr>
              <w:pStyle w:val="TableParagraph"/>
              <w:spacing w:before="55"/>
              <w:ind w:left="143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2"/>
              </w:rPr>
              <w:t>Participante</w:t>
            </w:r>
            <w:r>
              <w:rPr>
                <w:rFonts w:ascii="Arial"/>
                <w:b/>
                <w:w w:val="90"/>
                <w:sz w:val="24"/>
              </w:rPr>
              <w:t>s</w:t>
            </w:r>
          </w:p>
        </w:tc>
        <w:tc>
          <w:tcPr>
            <w:tcW w:w="2002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85" w:lineRule="auto"/>
              <w:ind w:left="221" w:right="188" w:hanging="11"/>
              <w:jc w:val="center"/>
              <w:rPr>
                <w:sz w:val="20"/>
              </w:rPr>
            </w:pPr>
            <w:r>
              <w:rPr>
                <w:rFonts w:ascii="Arial"/>
                <w:b/>
                <w:w w:val="90"/>
                <w:sz w:val="24"/>
              </w:rPr>
              <w:t>Modalidade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0"/>
              </w:rPr>
              <w:t>(Presencial,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semipresencial,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EAD)</w:t>
            </w:r>
          </w:p>
        </w:tc>
        <w:tc>
          <w:tcPr>
            <w:tcW w:w="1402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85" w:lineRule="auto"/>
              <w:ind w:left="154" w:right="134" w:firstLine="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Turno</w:t>
            </w:r>
            <w:r>
              <w:rPr>
                <w:rFonts w:ascii="Arial" w:hAnsi="Arial"/>
                <w:b/>
                <w:spacing w:val="1"/>
                <w:w w:val="90"/>
                <w:sz w:val="24"/>
              </w:rPr>
              <w:t> </w:t>
            </w:r>
            <w:r>
              <w:rPr>
                <w:spacing w:val="-1"/>
                <w:w w:val="80"/>
                <w:sz w:val="20"/>
              </w:rPr>
              <w:t>(Manhã,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spacing w:val="-1"/>
                <w:w w:val="80"/>
                <w:sz w:val="20"/>
              </w:rPr>
              <w:t>Tarde,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Integral)</w:t>
            </w:r>
          </w:p>
        </w:tc>
        <w:tc>
          <w:tcPr>
            <w:tcW w:w="266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71" w:lineRule="exact"/>
              <w:ind w:left="2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Resultados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Esperados</w:t>
            </w:r>
          </w:p>
        </w:tc>
        <w:tc>
          <w:tcPr>
            <w:tcW w:w="1733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71" w:lineRule="exact"/>
              <w:ind w:left="142" w:right="1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Criticidade</w:t>
            </w:r>
          </w:p>
          <w:p>
            <w:pPr>
              <w:pStyle w:val="TableParagraph"/>
              <w:spacing w:before="54"/>
              <w:ind w:left="145" w:right="12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(Baixa,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Média,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Alta)</w:t>
            </w:r>
          </w:p>
        </w:tc>
      </w:tr>
      <w:tr>
        <w:trPr>
          <w:trHeight w:val="916" w:hRule="atLeast"/>
        </w:trPr>
        <w:tc>
          <w:tcPr>
            <w:tcW w:w="33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4" w:lineRule="exact"/>
              <w:ind w:lef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Gestão</w:t>
            </w:r>
            <w:r>
              <w:rPr>
                <w:rFonts w:ascii="Arial" w:hAnsi="Arial"/>
                <w:b/>
                <w:spacing w:val="1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Riscos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Corporativos</w:t>
            </w: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4" w:lineRule="exact"/>
              <w:ind w:left="92" w:right="6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Servidor,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Magistrado</w:t>
            </w:r>
          </w:p>
        </w:tc>
        <w:tc>
          <w:tcPr>
            <w:tcW w:w="15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46" w:right="2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Qualificar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colaboradores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atuar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prevenção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eliminando</w:t>
            </w:r>
          </w:p>
          <w:p>
            <w:pPr>
              <w:pStyle w:val="TableParagraph"/>
              <w:spacing w:line="226" w:lineRule="exact"/>
              <w:ind w:left="46" w:right="1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indícios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riscos,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através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princípios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 Compliance.</w:t>
            </w:r>
          </w:p>
        </w:tc>
        <w:tc>
          <w:tcPr>
            <w:tcW w:w="17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4" w:lineRule="exact"/>
              <w:ind w:right="7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921" w:hRule="atLeast"/>
        </w:trPr>
        <w:tc>
          <w:tcPr>
            <w:tcW w:w="33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5" w:lineRule="exact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Direito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penal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aplicado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ao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SEEU</w:t>
            </w: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5" w:lineRule="exact"/>
              <w:ind w:left="88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5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46" w:right="1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Qualificar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colaboradores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uso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SEEU,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bem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como o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nível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</w:p>
          <w:p>
            <w:pPr>
              <w:pStyle w:val="TableParagraph"/>
              <w:spacing w:line="230" w:lineRule="atLeast"/>
              <w:ind w:left="42" w:right="2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entendimento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 procedimentos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devem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realizados.</w:t>
            </w:r>
          </w:p>
        </w:tc>
        <w:tc>
          <w:tcPr>
            <w:tcW w:w="17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5" w:lineRule="exact"/>
              <w:ind w:right="7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916" w:hRule="atLeast"/>
        </w:trPr>
        <w:tc>
          <w:tcPr>
            <w:tcW w:w="33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4" w:lineRule="exact"/>
              <w:ind w:lef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Prática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cartorária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cível</w:t>
            </w: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4" w:lineRule="exact"/>
              <w:ind w:left="88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5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37" w:lineRule="auto"/>
              <w:ind w:left="75" w:right="48" w:hanging="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Qualificar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colaboradores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melhorar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nível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entendimento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procedimentos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devem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</w:t>
            </w:r>
          </w:p>
          <w:p>
            <w:pPr>
              <w:pStyle w:val="TableParagraph"/>
              <w:spacing w:line="215" w:lineRule="exact"/>
              <w:ind w:left="46" w:right="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realizados.</w:t>
            </w:r>
          </w:p>
        </w:tc>
        <w:tc>
          <w:tcPr>
            <w:tcW w:w="17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4" w:lineRule="exact"/>
              <w:ind w:right="7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916" w:hRule="atLeast"/>
        </w:trPr>
        <w:tc>
          <w:tcPr>
            <w:tcW w:w="33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4" w:lineRule="exact"/>
              <w:ind w:lef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Prática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cartorária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criminal</w:t>
            </w: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4" w:lineRule="exact"/>
              <w:ind w:left="88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5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75" w:right="48" w:hanging="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Qualificar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colaboradores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melhorar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nível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entendimento</w:t>
            </w:r>
          </w:p>
          <w:p>
            <w:pPr>
              <w:pStyle w:val="TableParagraph"/>
              <w:spacing w:line="226" w:lineRule="exact"/>
              <w:ind w:left="46" w:right="1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dos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procedimentos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devem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realizados.</w:t>
            </w:r>
          </w:p>
        </w:tc>
        <w:tc>
          <w:tcPr>
            <w:tcW w:w="17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4" w:lineRule="exact"/>
              <w:ind w:right="7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921" w:hRule="atLeast"/>
        </w:trPr>
        <w:tc>
          <w:tcPr>
            <w:tcW w:w="33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LEP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Aplicação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das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progressões,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livramento</w:t>
            </w:r>
            <w:r>
              <w:rPr>
                <w:rFonts w:ascii="Arial" w:hAnsi="Arial"/>
                <w:b/>
                <w:spacing w:val="2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condicional,</w:t>
            </w:r>
            <w:r>
              <w:rPr>
                <w:rFonts w:ascii="Arial" w:hAnsi="Arial"/>
                <w:b/>
                <w:spacing w:val="2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comutação.</w:t>
            </w: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4" w:lineRule="exact"/>
              <w:ind w:left="88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5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75" w:right="48" w:hanging="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Qualificar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colaboradores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melhorar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nível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entendimento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procedimentos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devem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</w:t>
            </w:r>
          </w:p>
          <w:p>
            <w:pPr>
              <w:pStyle w:val="TableParagraph"/>
              <w:spacing w:line="215" w:lineRule="exact"/>
              <w:ind w:left="46" w:right="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realizados.</w:t>
            </w:r>
          </w:p>
        </w:tc>
        <w:tc>
          <w:tcPr>
            <w:tcW w:w="17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4" w:lineRule="exact"/>
              <w:ind w:right="7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916" w:hRule="atLeast"/>
        </w:trPr>
        <w:tc>
          <w:tcPr>
            <w:tcW w:w="33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4" w:lineRule="exact"/>
              <w:ind w:lef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Prescrição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Penal</w:t>
            </w: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4" w:lineRule="exact"/>
              <w:ind w:left="88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5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37" w:lineRule="auto"/>
              <w:ind w:left="228" w:right="206" w:hanging="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Qualificar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colaboradores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melhorar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atendimento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procedimentos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devem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</w:t>
            </w:r>
          </w:p>
          <w:p>
            <w:pPr>
              <w:pStyle w:val="TableParagraph"/>
              <w:spacing w:line="215" w:lineRule="exact"/>
              <w:ind w:left="46" w:right="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realizados.</w:t>
            </w:r>
          </w:p>
        </w:tc>
        <w:tc>
          <w:tcPr>
            <w:tcW w:w="17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4" w:lineRule="exact"/>
              <w:ind w:right="7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  <w:tr>
        <w:trPr>
          <w:trHeight w:val="916" w:hRule="atLeast"/>
        </w:trPr>
        <w:tc>
          <w:tcPr>
            <w:tcW w:w="33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5" w:lineRule="exact"/>
              <w:ind w:lef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Código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Processo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Penal</w:t>
            </w: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5" w:lineRule="exact"/>
              <w:ind w:left="88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Servidores</w:t>
            </w:r>
          </w:p>
        </w:tc>
        <w:tc>
          <w:tcPr>
            <w:tcW w:w="15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228" w:right="206" w:hanging="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Qualificar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colaboradores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melhorar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atendimento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procedimentos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devem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</w:t>
            </w:r>
          </w:p>
          <w:p>
            <w:pPr>
              <w:pStyle w:val="TableParagraph"/>
              <w:spacing w:line="210" w:lineRule="exact"/>
              <w:ind w:left="46" w:right="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realizados.</w:t>
            </w:r>
          </w:p>
        </w:tc>
        <w:tc>
          <w:tcPr>
            <w:tcW w:w="17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25" w:lineRule="exact"/>
              <w:ind w:right="7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Alta</w:t>
            </w:r>
          </w:p>
        </w:tc>
      </w:tr>
    </w:tbl>
    <w:p>
      <w:pPr>
        <w:spacing w:after="0" w:line="225" w:lineRule="exact"/>
        <w:jc w:val="right"/>
        <w:rPr>
          <w:sz w:val="20"/>
        </w:rPr>
        <w:sectPr>
          <w:pgSz w:w="16840" w:h="11910" w:orient="landscape"/>
          <w:pgMar w:header="917" w:footer="1569" w:top="1500" w:bottom="1760" w:left="900" w:right="1260"/>
        </w:sectPr>
      </w:pPr>
    </w:p>
    <w:p>
      <w:pPr>
        <w:pStyle w:val="BodyText"/>
        <w:spacing w:before="3"/>
        <w:rPr>
          <w:rFonts w:ascii="Cambria"/>
          <w:sz w:val="11"/>
        </w:rPr>
      </w:pPr>
    </w:p>
    <w:p>
      <w:pPr>
        <w:spacing w:before="101"/>
        <w:ind w:left="232" w:right="0" w:firstLine="0"/>
        <w:jc w:val="left"/>
        <w:rPr>
          <w:rFonts w:ascii="Cambria"/>
          <w:sz w:val="32"/>
        </w:rPr>
      </w:pPr>
      <w:bookmarkStart w:name="_bookmark8" w:id="9"/>
      <w:bookmarkEnd w:id="9"/>
      <w:r>
        <w:rPr/>
      </w:r>
      <w:r>
        <w:rPr>
          <w:rFonts w:ascii="Cambria"/>
          <w:color w:val="585858"/>
          <w:sz w:val="32"/>
        </w:rPr>
        <w:t>6.0</w:t>
      </w:r>
      <w:r>
        <w:rPr>
          <w:rFonts w:ascii="Cambria"/>
          <w:color w:val="585858"/>
          <w:spacing w:val="-1"/>
          <w:sz w:val="32"/>
        </w:rPr>
        <w:t> </w:t>
      </w:r>
      <w:r>
        <w:rPr>
          <w:rFonts w:ascii="Cambria"/>
          <w:color w:val="585858"/>
          <w:sz w:val="32"/>
        </w:rPr>
        <w:t>Quantidade de</w:t>
      </w:r>
      <w:r>
        <w:rPr>
          <w:rFonts w:ascii="Cambria"/>
          <w:color w:val="585858"/>
          <w:spacing w:val="-9"/>
          <w:sz w:val="32"/>
        </w:rPr>
        <w:t> </w:t>
      </w:r>
      <w:r>
        <w:rPr>
          <w:rFonts w:ascii="Cambria"/>
          <w:color w:val="585858"/>
          <w:sz w:val="32"/>
        </w:rPr>
        <w:t>Cursos</w:t>
      </w:r>
    </w:p>
    <w:p>
      <w:pPr>
        <w:pStyle w:val="BodyText"/>
        <w:rPr>
          <w:rFonts w:ascii="Cambria"/>
          <w:sz w:val="31"/>
        </w:rPr>
      </w:pPr>
    </w:p>
    <w:p>
      <w:pPr>
        <w:pStyle w:val="BodyText"/>
        <w:ind w:left="232"/>
      </w:pPr>
      <w:r>
        <w:rPr/>
        <w:t>Esta</w:t>
      </w:r>
      <w:r>
        <w:rPr>
          <w:spacing w:val="-6"/>
        </w:rPr>
        <w:t> </w:t>
      </w:r>
      <w:r>
        <w:rPr/>
        <w:t>seção</w:t>
      </w:r>
      <w:r>
        <w:rPr>
          <w:spacing w:val="-9"/>
        </w:rPr>
        <w:t> </w:t>
      </w:r>
      <w:r>
        <w:rPr/>
        <w:t>apresenta</w:t>
      </w:r>
      <w:r>
        <w:rPr>
          <w:spacing w:val="-5"/>
        </w:rPr>
        <w:t> </w:t>
      </w:r>
      <w:r>
        <w:rPr/>
        <w:t>uma</w:t>
      </w:r>
      <w:r>
        <w:rPr>
          <w:spacing w:val="-6"/>
        </w:rPr>
        <w:t> </w:t>
      </w:r>
      <w:r>
        <w:rPr/>
        <w:t>estimativa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riscos</w:t>
      </w:r>
      <w:r>
        <w:rPr>
          <w:spacing w:val="-5"/>
        </w:rPr>
        <w:t> </w:t>
      </w:r>
      <w:r>
        <w:rPr/>
        <w:t>e</w:t>
      </w:r>
      <w:r>
        <w:rPr>
          <w:spacing w:val="-1"/>
        </w:rPr>
        <w:t> </w:t>
      </w:r>
      <w:r>
        <w:rPr/>
        <w:t>procedimentos</w:t>
      </w:r>
      <w:r>
        <w:rPr>
          <w:spacing w:val="-5"/>
        </w:rPr>
        <w:t> </w:t>
      </w:r>
      <w:r>
        <w:rPr/>
        <w:t>por</w:t>
      </w:r>
      <w:r>
        <w:rPr>
          <w:spacing w:val="-8"/>
        </w:rPr>
        <w:t> </w:t>
      </w:r>
      <w:r>
        <w:rPr/>
        <w:t>Gerência da</w:t>
      </w:r>
      <w:r>
        <w:rPr>
          <w:spacing w:val="-7"/>
        </w:rPr>
        <w:t> </w:t>
      </w:r>
      <w:r>
        <w:rPr/>
        <w:t>DITEC.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7D96AC"/>
          <w:left w:val="single" w:sz="4" w:space="0" w:color="7D96AC"/>
          <w:bottom w:val="single" w:sz="4" w:space="0" w:color="7D96AC"/>
          <w:right w:val="single" w:sz="4" w:space="0" w:color="7D96AC"/>
          <w:insideH w:val="single" w:sz="4" w:space="0" w:color="7D96AC"/>
          <w:insideV w:val="single" w:sz="4" w:space="0" w:color="7D96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1"/>
        <w:gridCol w:w="4711"/>
      </w:tblGrid>
      <w:tr>
        <w:trPr>
          <w:trHeight w:val="422" w:hRule="atLeast"/>
        </w:trPr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D96AC"/>
          </w:tcPr>
          <w:p>
            <w:pPr>
              <w:pStyle w:val="TableParagraph"/>
              <w:spacing w:before="49"/>
              <w:ind w:left="3099" w:right="308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Estimativa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Curso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para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DITEC</w:t>
            </w:r>
          </w:p>
        </w:tc>
      </w:tr>
      <w:tr>
        <w:trPr>
          <w:trHeight w:val="402" w:hRule="atLeast"/>
        </w:trPr>
        <w:tc>
          <w:tcPr>
            <w:tcW w:w="4221" w:type="dxa"/>
            <w:tcBorders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5"/>
              <w:ind w:left="1722" w:right="171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Gerência</w:t>
            </w:r>
          </w:p>
        </w:tc>
        <w:tc>
          <w:tcPr>
            <w:tcW w:w="4711" w:type="dxa"/>
            <w:tcBorders>
              <w:lef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1" w:lineRule="exact"/>
              <w:ind w:left="1423" w:right="14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Quantidade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Cursos</w:t>
            </w:r>
          </w:p>
        </w:tc>
      </w:tr>
      <w:tr>
        <w:trPr>
          <w:trHeight w:val="366" w:hRule="atLeast"/>
        </w:trPr>
        <w:tc>
          <w:tcPr>
            <w:tcW w:w="4221" w:type="dxa"/>
            <w:tcBorders>
              <w:bottom w:val="single" w:sz="6" w:space="0" w:color="7D96AC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Segurança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Informação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6" w:space="0" w:color="7D96AC"/>
            </w:tcBorders>
          </w:tcPr>
          <w:p>
            <w:pPr>
              <w:pStyle w:val="TableParagraph"/>
              <w:spacing w:before="35"/>
              <w:ind w:left="1423" w:right="140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</w:t>
            </w:r>
          </w:p>
        </w:tc>
      </w:tr>
      <w:tr>
        <w:trPr>
          <w:trHeight w:val="366" w:hRule="atLeast"/>
        </w:trPr>
        <w:tc>
          <w:tcPr>
            <w:tcW w:w="4221" w:type="dxa"/>
            <w:tcBorders>
              <w:top w:val="single" w:sz="6" w:space="0" w:color="7D96AC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Sistemas</w:t>
            </w:r>
          </w:p>
        </w:tc>
        <w:tc>
          <w:tcPr>
            <w:tcW w:w="4711" w:type="dxa"/>
            <w:tcBorders>
              <w:top w:val="single" w:sz="6" w:space="0" w:color="7D96AC"/>
              <w:left w:val="single" w:sz="4" w:space="0" w:color="000000"/>
            </w:tcBorders>
          </w:tcPr>
          <w:p>
            <w:pPr>
              <w:pStyle w:val="TableParagraph"/>
              <w:spacing w:before="32"/>
              <w:ind w:left="1423" w:right="140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</w:t>
            </w:r>
          </w:p>
        </w:tc>
      </w:tr>
      <w:tr>
        <w:trPr>
          <w:trHeight w:val="369" w:hRule="atLeast"/>
        </w:trPr>
        <w:tc>
          <w:tcPr>
            <w:tcW w:w="42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Redes</w:t>
            </w:r>
          </w:p>
        </w:tc>
        <w:tc>
          <w:tcPr>
            <w:tcW w:w="47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5"/>
              <w:ind w:left="1423" w:right="140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</w:t>
            </w:r>
          </w:p>
        </w:tc>
      </w:tr>
      <w:tr>
        <w:trPr>
          <w:trHeight w:val="369" w:hRule="atLeast"/>
        </w:trPr>
        <w:tc>
          <w:tcPr>
            <w:tcW w:w="42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76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Quantidade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Total:</w:t>
            </w:r>
          </w:p>
        </w:tc>
        <w:tc>
          <w:tcPr>
            <w:tcW w:w="47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6" w:lineRule="exact"/>
              <w:ind w:left="1423" w:right="140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55</w:t>
            </w:r>
          </w:p>
        </w:tc>
      </w:tr>
    </w:tbl>
    <w:p>
      <w:pPr>
        <w:spacing w:after="0" w:line="216" w:lineRule="exact"/>
        <w:jc w:val="center"/>
        <w:rPr>
          <w:rFonts w:ascii="Calibri"/>
          <w:sz w:val="18"/>
        </w:rPr>
        <w:sectPr>
          <w:headerReference w:type="default" r:id="rId19"/>
          <w:footerReference w:type="default" r:id="rId20"/>
          <w:pgSz w:w="11910" w:h="16840"/>
          <w:pgMar w:header="1152" w:footer="877" w:top="1720" w:bottom="1060" w:left="1280" w:right="1320"/>
          <w:pgNumType w:start="19"/>
        </w:sectPr>
      </w:pPr>
    </w:p>
    <w:p>
      <w:pPr>
        <w:pStyle w:val="BodyText"/>
        <w:spacing w:before="9"/>
        <w:rPr>
          <w:sz w:val="10"/>
        </w:rPr>
      </w:pPr>
    </w:p>
    <w:p>
      <w:pPr>
        <w:spacing w:before="102"/>
        <w:ind w:left="232" w:right="0" w:firstLine="0"/>
        <w:jc w:val="left"/>
        <w:rPr>
          <w:rFonts w:ascii="Cambria" w:hAnsi="Cambria"/>
          <w:sz w:val="32"/>
        </w:rPr>
      </w:pPr>
      <w:bookmarkStart w:name="_bookmark9" w:id="10"/>
      <w:bookmarkEnd w:id="10"/>
      <w:r>
        <w:rPr/>
      </w:r>
      <w:r>
        <w:rPr>
          <w:rFonts w:ascii="Cambria" w:hAnsi="Cambria"/>
          <w:color w:val="585858"/>
          <w:spacing w:val="-1"/>
          <w:w w:val="100"/>
          <w:sz w:val="32"/>
        </w:rPr>
        <w:t>7</w:t>
      </w:r>
      <w:r>
        <w:rPr>
          <w:rFonts w:ascii="Cambria" w:hAnsi="Cambria"/>
          <w:color w:val="585858"/>
          <w:spacing w:val="1"/>
          <w:w w:val="100"/>
          <w:sz w:val="32"/>
        </w:rPr>
        <w:t>.</w:t>
      </w:r>
      <w:r>
        <w:rPr>
          <w:rFonts w:ascii="Cambria" w:hAnsi="Cambria"/>
          <w:color w:val="585858"/>
          <w:w w:val="100"/>
          <w:sz w:val="32"/>
        </w:rPr>
        <w:t>0</w:t>
      </w:r>
      <w:r>
        <w:rPr>
          <w:rFonts w:ascii="Cambria" w:hAnsi="Cambria"/>
          <w:color w:val="585858"/>
          <w:spacing w:val="1"/>
          <w:sz w:val="32"/>
        </w:rPr>
        <w:t> </w:t>
      </w:r>
      <w:r>
        <w:rPr>
          <w:rFonts w:ascii="Cambria" w:hAnsi="Cambria"/>
          <w:color w:val="585858"/>
          <w:spacing w:val="-4"/>
          <w:w w:val="100"/>
          <w:sz w:val="32"/>
        </w:rPr>
        <w:t>C</w:t>
      </w:r>
      <w:r>
        <w:rPr>
          <w:rFonts w:ascii="Cambria" w:hAnsi="Cambria"/>
          <w:color w:val="585858"/>
          <w:spacing w:val="1"/>
          <w:w w:val="100"/>
          <w:sz w:val="32"/>
        </w:rPr>
        <w:t>o</w:t>
      </w:r>
      <w:r>
        <w:rPr>
          <w:rFonts w:ascii="Cambria" w:hAnsi="Cambria"/>
          <w:color w:val="585858"/>
          <w:spacing w:val="-2"/>
          <w:w w:val="100"/>
          <w:sz w:val="32"/>
        </w:rPr>
        <w:t>n</w:t>
      </w:r>
      <w:r>
        <w:rPr>
          <w:rFonts w:ascii="Cambria" w:hAnsi="Cambria"/>
          <w:color w:val="585858"/>
          <w:spacing w:val="1"/>
          <w:w w:val="100"/>
          <w:sz w:val="32"/>
        </w:rPr>
        <w:t>c</w:t>
      </w:r>
      <w:r>
        <w:rPr>
          <w:rFonts w:ascii="Cambria" w:hAnsi="Cambria"/>
          <w:color w:val="585858"/>
          <w:spacing w:val="-1"/>
          <w:w w:val="100"/>
          <w:sz w:val="32"/>
        </w:rPr>
        <w:t>l</w:t>
      </w:r>
      <w:r>
        <w:rPr>
          <w:rFonts w:ascii="Cambria" w:hAnsi="Cambria"/>
          <w:color w:val="585858"/>
          <w:spacing w:val="-6"/>
          <w:w w:val="100"/>
          <w:sz w:val="32"/>
        </w:rPr>
        <w:t>u</w:t>
      </w:r>
      <w:r>
        <w:rPr>
          <w:rFonts w:ascii="Cambria" w:hAnsi="Cambria"/>
          <w:color w:val="585858"/>
          <w:w w:val="100"/>
          <w:sz w:val="32"/>
        </w:rPr>
        <w:t>s</w:t>
      </w:r>
      <w:r>
        <w:rPr>
          <w:rFonts w:ascii="Cambria" w:hAnsi="Cambria"/>
          <w:color w:val="585858"/>
          <w:spacing w:val="-32"/>
          <w:w w:val="100"/>
          <w:sz w:val="32"/>
        </w:rPr>
        <w:t>a</w:t>
      </w:r>
      <w:r>
        <w:rPr>
          <w:rFonts w:ascii="Cambria" w:hAnsi="Cambria"/>
          <w:color w:val="585858"/>
          <w:spacing w:val="28"/>
          <w:w w:val="1"/>
          <w:sz w:val="32"/>
        </w:rPr>
        <w:t>˜</w:t>
      </w:r>
      <w:r>
        <w:rPr>
          <w:rFonts w:ascii="Cambria" w:hAnsi="Cambria"/>
          <w:color w:val="585858"/>
          <w:w w:val="100"/>
          <w:sz w:val="32"/>
        </w:rPr>
        <w:t>o</w:t>
      </w:r>
    </w:p>
    <w:p>
      <w:pPr>
        <w:pStyle w:val="BodyText"/>
        <w:rPr>
          <w:rFonts w:ascii="Cambria"/>
          <w:sz w:val="31"/>
        </w:rPr>
      </w:pPr>
    </w:p>
    <w:p>
      <w:pPr>
        <w:pStyle w:val="BodyText"/>
        <w:ind w:left="232" w:right="100"/>
        <w:jc w:val="both"/>
      </w:pPr>
      <w:r>
        <w:rPr/>
        <w:t>A</w:t>
      </w:r>
      <w:r>
        <w:rPr>
          <w:spacing w:val="-10"/>
        </w:rPr>
        <w:t> </w:t>
      </w:r>
      <w:r>
        <w:rPr/>
        <w:t>Tecnologia</w:t>
      </w:r>
      <w:r>
        <w:rPr>
          <w:spacing w:val="-5"/>
        </w:rPr>
        <w:t> </w:t>
      </w:r>
      <w:r>
        <w:rPr/>
        <w:t>da</w:t>
      </w:r>
      <w:r>
        <w:rPr>
          <w:spacing w:val="-10"/>
        </w:rPr>
        <w:t> </w:t>
      </w:r>
      <w:r>
        <w:rPr/>
        <w:t>Informação,</w:t>
      </w:r>
      <w:r>
        <w:rPr>
          <w:spacing w:val="-7"/>
        </w:rPr>
        <w:t> </w:t>
      </w:r>
      <w:r>
        <w:rPr/>
        <w:t>individualmente</w:t>
      </w:r>
      <w:r>
        <w:rPr>
          <w:spacing w:val="-6"/>
        </w:rPr>
        <w:t> </w:t>
      </w:r>
      <w:r>
        <w:rPr/>
        <w:t>não</w:t>
      </w:r>
      <w:r>
        <w:rPr>
          <w:spacing w:val="-2"/>
        </w:rPr>
        <w:t> </w:t>
      </w:r>
      <w:r>
        <w:rPr/>
        <w:t>é</w:t>
      </w:r>
      <w:r>
        <w:rPr>
          <w:spacing w:val="-9"/>
        </w:rPr>
        <w:t> </w:t>
      </w:r>
      <w:r>
        <w:rPr/>
        <w:t>apta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construir</w:t>
      </w:r>
      <w:r>
        <w:rPr>
          <w:spacing w:val="-7"/>
        </w:rPr>
        <w:t> </w:t>
      </w:r>
      <w:r>
        <w:rPr/>
        <w:t>resultados</w:t>
      </w:r>
      <w:r>
        <w:rPr>
          <w:spacing w:val="-8"/>
        </w:rPr>
        <w:t> </w:t>
      </w:r>
      <w:r>
        <w:rPr/>
        <w:t>assertivos</w:t>
      </w:r>
      <w:r>
        <w:rPr>
          <w:spacing w:val="-52"/>
        </w:rPr>
        <w:t> </w:t>
      </w:r>
      <w:r>
        <w:rPr/>
        <w:t>para o negócio de uma instituição. Para que isso aconteça, é necessário que a TI esteja</w:t>
      </w:r>
      <w:r>
        <w:rPr>
          <w:spacing w:val="1"/>
        </w:rPr>
        <w:t> </w:t>
      </w:r>
      <w:r>
        <w:rPr/>
        <w:t>ordenada aos objetivos estratégicos da mesma. Com a finalidade de atingir tais soluções, é</w:t>
      </w:r>
      <w:r>
        <w:rPr>
          <w:spacing w:val="1"/>
        </w:rPr>
        <w:t> </w:t>
      </w:r>
      <w:r>
        <w:rPr/>
        <w:t>primordial interpretar os objetivos estratégicos da instituição em objetivos mínimos, em</w:t>
      </w:r>
      <w:r>
        <w:rPr>
          <w:spacing w:val="1"/>
        </w:rPr>
        <w:t> </w:t>
      </w:r>
      <w:r>
        <w:rPr/>
        <w:t>seguida, determinar as metas e ações de TIC mais adequada que possam auxiliar a sua</w:t>
      </w:r>
      <w:r>
        <w:rPr>
          <w:spacing w:val="1"/>
        </w:rPr>
        <w:t> </w:t>
      </w:r>
      <w:r>
        <w:rPr/>
        <w:t>conquista.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1"/>
        <w:ind w:left="232" w:right="100"/>
        <w:jc w:val="both"/>
      </w:pPr>
      <w:r>
        <w:rPr/>
        <w:t>Dessa forma, o Planejamento de Cursos é fundamental para orientar e favorecer o processo</w:t>
      </w:r>
      <w:r>
        <w:rPr>
          <w:spacing w:val="-52"/>
        </w:rPr>
        <w:t> </w:t>
      </w:r>
      <w:r>
        <w:rPr/>
        <w:t>de inovação, identificação de problemas e proposição de mecanismos que contribuam para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melhoria</w:t>
      </w:r>
      <w:r>
        <w:rPr>
          <w:spacing w:val="3"/>
        </w:rPr>
        <w:t> </w:t>
      </w:r>
      <w:r>
        <w:rPr/>
        <w:t>da</w:t>
      </w:r>
      <w:r>
        <w:rPr>
          <w:spacing w:val="-2"/>
        </w:rPr>
        <w:t> </w:t>
      </w:r>
      <w:r>
        <w:rPr/>
        <w:t>prestação</w:t>
      </w:r>
      <w:r>
        <w:rPr>
          <w:spacing w:val="-5"/>
        </w:rPr>
        <w:t> </w:t>
      </w:r>
      <w:r>
        <w:rPr/>
        <w:t>jurisdicional.</w:t>
      </w:r>
    </w:p>
    <w:p>
      <w:pPr>
        <w:spacing w:after="0"/>
        <w:jc w:val="both"/>
        <w:sectPr>
          <w:pgSz w:w="11910" w:h="16840"/>
          <w:pgMar w:header="1152" w:footer="877" w:top="1720" w:bottom="106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5"/>
        </w:rPr>
      </w:pPr>
    </w:p>
    <w:p>
      <w:pPr>
        <w:pStyle w:val="BodyText"/>
        <w:ind w:left="4109"/>
        <w:rPr>
          <w:sz w:val="20"/>
        </w:rPr>
      </w:pPr>
      <w:r>
        <w:rPr>
          <w:sz w:val="20"/>
        </w:rPr>
        <w:drawing>
          <wp:inline distT="0" distB="0" distL="0" distR="0">
            <wp:extent cx="949058" cy="905255"/>
            <wp:effectExtent l="0" t="0" r="0" b="0"/>
            <wp:docPr id="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058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00"/>
        <w:ind w:left="2513" w:right="2051"/>
        <w:jc w:val="center"/>
        <w:rPr>
          <w:rFonts w:ascii="Cambria"/>
        </w:rPr>
      </w:pPr>
      <w:r>
        <w:rPr>
          <w:rFonts w:ascii="Cambria"/>
          <w:color w:val="DC9E1F"/>
          <w:spacing w:val="-2"/>
        </w:rPr>
        <w:t>P</w:t>
      </w:r>
      <w:r>
        <w:rPr>
          <w:rFonts w:ascii="Cambria"/>
          <w:color w:val="DC9E1F"/>
          <w:spacing w:val="1"/>
        </w:rPr>
        <w:t>O</w:t>
      </w:r>
      <w:r>
        <w:rPr>
          <w:rFonts w:ascii="Cambria"/>
          <w:color w:val="DC9E1F"/>
        </w:rPr>
        <w:t>DER</w:t>
      </w:r>
      <w:r>
        <w:rPr>
          <w:rFonts w:ascii="Cambria"/>
          <w:color w:val="DC9E1F"/>
          <w:spacing w:val="-1"/>
        </w:rPr>
        <w:t> </w:t>
      </w:r>
      <w:r>
        <w:rPr>
          <w:rFonts w:ascii="Cambria"/>
          <w:color w:val="DC9E1F"/>
          <w:spacing w:val="-2"/>
        </w:rPr>
        <w:t>JU</w:t>
      </w:r>
      <w:r>
        <w:rPr>
          <w:rFonts w:ascii="Cambria"/>
          <w:color w:val="DC9E1F"/>
        </w:rPr>
        <w:t>D</w:t>
      </w:r>
      <w:r>
        <w:rPr>
          <w:rFonts w:ascii="Cambria"/>
          <w:color w:val="DC9E1F"/>
          <w:spacing w:val="-2"/>
        </w:rPr>
        <w:t>I</w:t>
      </w:r>
      <w:r>
        <w:rPr>
          <w:rFonts w:ascii="Cambria"/>
          <w:color w:val="DC9E1F"/>
          <w:spacing w:val="-1"/>
        </w:rPr>
        <w:t>C</w:t>
      </w:r>
      <w:r>
        <w:rPr>
          <w:rFonts w:ascii="Cambria"/>
          <w:color w:val="DC9E1F"/>
          <w:spacing w:val="-2"/>
        </w:rPr>
        <w:t>I</w:t>
      </w:r>
      <w:r>
        <w:rPr>
          <w:rFonts w:ascii="Cambria"/>
          <w:color w:val="DC9E1F"/>
          <w:spacing w:val="-35"/>
        </w:rPr>
        <w:t>A</w:t>
      </w:r>
      <w:r>
        <w:rPr>
          <w:rFonts w:ascii="Cambria"/>
          <w:color w:val="DC9E1F"/>
          <w:w w:val="1"/>
        </w:rPr>
        <w:t>'</w:t>
      </w:r>
      <w:r>
        <w:rPr>
          <w:rFonts w:ascii="Cambria"/>
          <w:color w:val="DC9E1F"/>
          <w:spacing w:val="-20"/>
        </w:rPr>
        <w:t> </w:t>
      </w:r>
      <w:r>
        <w:rPr>
          <w:rFonts w:ascii="Cambria"/>
          <w:color w:val="DC9E1F"/>
          <w:spacing w:val="4"/>
        </w:rPr>
        <w:t>R</w:t>
      </w:r>
      <w:r>
        <w:rPr>
          <w:rFonts w:ascii="Cambria"/>
          <w:color w:val="DC9E1F"/>
          <w:spacing w:val="-2"/>
        </w:rPr>
        <w:t>I</w:t>
      </w:r>
      <w:r>
        <w:rPr>
          <w:rFonts w:ascii="Cambria"/>
          <w:color w:val="DC9E1F"/>
        </w:rPr>
        <w:t>O</w:t>
      </w:r>
      <w:r>
        <w:rPr>
          <w:rFonts w:ascii="Cambria"/>
          <w:color w:val="DC9E1F"/>
          <w:spacing w:val="1"/>
        </w:rPr>
        <w:t> </w:t>
      </w:r>
      <w:r>
        <w:rPr>
          <w:rFonts w:ascii="Cambria"/>
          <w:color w:val="DC9E1F"/>
        </w:rPr>
        <w:t>DO</w:t>
      </w:r>
      <w:r>
        <w:rPr>
          <w:rFonts w:ascii="Cambria"/>
          <w:color w:val="DC9E1F"/>
          <w:spacing w:val="1"/>
        </w:rPr>
        <w:t> </w:t>
      </w:r>
      <w:r>
        <w:rPr>
          <w:rFonts w:ascii="Cambria"/>
          <w:color w:val="DC9E1F"/>
        </w:rPr>
        <w:t>E</w:t>
      </w:r>
      <w:r>
        <w:rPr>
          <w:rFonts w:ascii="Cambria"/>
          <w:color w:val="DC9E1F"/>
          <w:spacing w:val="-4"/>
        </w:rPr>
        <w:t>S</w:t>
      </w:r>
      <w:r>
        <w:rPr>
          <w:rFonts w:ascii="Cambria"/>
          <w:color w:val="DC9E1F"/>
          <w:spacing w:val="-18"/>
        </w:rPr>
        <w:t>T</w:t>
      </w:r>
      <w:r>
        <w:rPr>
          <w:rFonts w:ascii="Cambria"/>
          <w:color w:val="DC9E1F"/>
          <w:spacing w:val="-1"/>
        </w:rPr>
        <w:t>A</w:t>
      </w:r>
      <w:r>
        <w:rPr>
          <w:rFonts w:ascii="Cambria"/>
          <w:color w:val="DC9E1F"/>
        </w:rPr>
        <w:t>DO</w:t>
      </w:r>
      <w:r>
        <w:rPr>
          <w:rFonts w:ascii="Cambria"/>
          <w:color w:val="DC9E1F"/>
          <w:spacing w:val="1"/>
        </w:rPr>
        <w:t> </w:t>
      </w:r>
      <w:r>
        <w:rPr>
          <w:rFonts w:ascii="Cambria"/>
          <w:color w:val="DC9E1F"/>
        </w:rPr>
        <w:t>DO</w:t>
      </w:r>
      <w:r>
        <w:rPr>
          <w:rFonts w:ascii="Cambria"/>
          <w:color w:val="DC9E1F"/>
          <w:spacing w:val="1"/>
        </w:rPr>
        <w:t> </w:t>
      </w:r>
      <w:r>
        <w:rPr>
          <w:rFonts w:ascii="Cambria"/>
          <w:color w:val="DC9E1F"/>
          <w:spacing w:val="-6"/>
        </w:rPr>
        <w:t>A</w:t>
      </w:r>
      <w:r>
        <w:rPr>
          <w:rFonts w:ascii="Cambria"/>
          <w:color w:val="DC9E1F"/>
          <w:spacing w:val="-1"/>
        </w:rPr>
        <w:t>CRE</w:t>
      </w:r>
    </w:p>
    <w:p>
      <w:pPr>
        <w:pStyle w:val="Heading6"/>
        <w:spacing w:before="2"/>
      </w:pP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JUSTIÇA</w:t>
      </w:r>
    </w:p>
    <w:p>
      <w:pPr>
        <w:pStyle w:val="Heading6"/>
        <w:ind w:right="2049"/>
      </w:pPr>
      <w:r>
        <w:rPr/>
        <w:t>Diretoria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Tecnologia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Informação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9"/>
        <w:rPr>
          <w:rFonts w:ascii="Cambria"/>
          <w:b/>
          <w:sz w:val="34"/>
        </w:rPr>
      </w:pPr>
    </w:p>
    <w:p>
      <w:pPr>
        <w:pStyle w:val="BodyText"/>
        <w:ind w:left="2318" w:right="2282"/>
        <w:jc w:val="center"/>
        <w:rPr>
          <w:rFonts w:ascii="Cambria"/>
        </w:rPr>
      </w:pPr>
      <w:hyperlink r:id="rId24">
        <w:r>
          <w:rPr>
            <w:rFonts w:ascii="Cambria"/>
            <w:color w:val="DC9E1F"/>
          </w:rPr>
          <w:t>www.tjac.jus.br</w:t>
        </w:r>
      </w:hyperlink>
    </w:p>
    <w:p>
      <w:pPr>
        <w:spacing w:before="2"/>
        <w:ind w:left="2513" w:right="2466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Rua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Tribunal</w:t>
      </w:r>
      <w:r>
        <w:rPr>
          <w:rFonts w:ascii="Cambria" w:hAnsi="Cambria"/>
          <w:spacing w:val="-8"/>
          <w:sz w:val="20"/>
        </w:rPr>
        <w:t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10"/>
          <w:sz w:val="20"/>
        </w:rPr>
        <w:t> </w:t>
      </w:r>
      <w:r>
        <w:rPr>
          <w:rFonts w:ascii="Cambria" w:hAnsi="Cambria"/>
          <w:sz w:val="20"/>
        </w:rPr>
        <w:t>Justiça,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s/n.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Via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Verde.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69.920-193</w:t>
      </w:r>
      <w:r>
        <w:rPr>
          <w:rFonts w:ascii="Cambria" w:hAnsi="Cambria"/>
          <w:spacing w:val="-41"/>
          <w:sz w:val="20"/>
        </w:rPr>
        <w:t> </w:t>
      </w:r>
      <w:r>
        <w:rPr>
          <w:rFonts w:ascii="Cambria" w:hAnsi="Cambria"/>
          <w:sz w:val="20"/>
        </w:rPr>
        <w:t>Rio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Branco-AC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|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(68)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3302-0360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/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3302-0361</w:t>
      </w:r>
    </w:p>
    <w:sectPr>
      <w:headerReference w:type="default" r:id="rId21"/>
      <w:footerReference w:type="default" r:id="rId22"/>
      <w:pgSz w:w="11910" w:h="16840"/>
      <w:pgMar w:header="0" w:footer="0" w:top="1580" w:bottom="2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4.183998pt;margin-top:749.711975pt;width:442.51pt;height:.47998pt;mso-position-horizontal-relative:page;mso-position-vertical-relative:page;z-index:-16559616" filled="true" fillcolor="#7e7e7e" stroked="false">
          <v:fill type="solid"/>
          <w10:wrap type="none"/>
        </v:rect>
      </w:pict>
    </w:r>
    <w:r>
      <w:rPr/>
      <w:pict>
        <v:shape style="position:absolute;margin-left:498.869995pt;margin-top:750.330444pt;width:24.05pt;height:11.3pt;mso-position-horizontal-relative:page;mso-position-vertical-relative:page;z-index:-1655910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color w:val="585858"/>
                    <w:sz w:val="16"/>
                  </w:rPr>
                  <w:t>Pág.</w:t>
                </w:r>
                <w:r>
                  <w:rPr>
                    <w:rFonts w:ascii="Cambria" w:hAnsi="Cambria"/>
                    <w:color w:val="585858"/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color w:val="585858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223999pt;margin-top:502.992004pt;width:688.01pt;height:.48001pt;mso-position-horizontal-relative:page;mso-position-vertical-relative:page;z-index:-16556544" filled="true" fillcolor="#7e7e7e" stroked="false">
          <v:fill type="solid"/>
          <w10:wrap type="none"/>
        </v:rect>
      </w:pict>
    </w:r>
    <w:r>
      <w:rPr/>
      <w:pict>
        <v:shape style="position:absolute;margin-left:716.070007pt;margin-top:503.610443pt;width:28.75pt;height:11.3pt;mso-position-horizontal-relative:page;mso-position-vertical-relative:page;z-index:-1655603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color w:val="585858"/>
                    <w:sz w:val="16"/>
                  </w:rPr>
                  <w:t>Pág.</w:t>
                </w:r>
                <w:r>
                  <w:rPr>
                    <w:rFonts w:ascii="Cambria" w:hAnsi="Cambria"/>
                    <w:color w:val="585858"/>
                    <w:spacing w:val="-4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color w:val="585858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4.183998pt;margin-top:784.05603pt;width:447.31pt;height:.47998pt;mso-position-horizontal-relative:page;mso-position-vertical-relative:page;z-index:-16553472" filled="true" fillcolor="#7e7e7e" stroked="false">
          <v:fill type="solid"/>
          <w10:wrap type="none"/>
        </v:rect>
      </w:pict>
    </w:r>
    <w:r>
      <w:rPr/>
      <w:pict>
        <v:shape style="position:absolute;margin-left:494.309998pt;margin-top:784.650452pt;width:28.75pt;height:11.3pt;mso-position-horizontal-relative:page;mso-position-vertical-relative:page;z-index:-1655296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color w:val="585858"/>
                    <w:sz w:val="16"/>
                  </w:rPr>
                  <w:t>Pág.</w:t>
                </w:r>
                <w:r>
                  <w:rPr>
                    <w:rFonts w:ascii="Cambria" w:hAnsi="Cambria"/>
                    <w:color w:val="585858"/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color w:val="585858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37.339996pt;margin-top:45.859982pt;width:1.44pt;height:29.28pt;mso-position-horizontal-relative:page;mso-position-vertical-relative:page;z-index:-16561664" filled="true" fillcolor="#7d96ac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6755328">
          <wp:simplePos x="0" y="0"/>
          <wp:positionH relativeFrom="page">
            <wp:posOffset>4418965</wp:posOffset>
          </wp:positionH>
          <wp:positionV relativeFrom="page">
            <wp:posOffset>589914</wp:posOffset>
          </wp:positionV>
          <wp:extent cx="361950" cy="3454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95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9.540009pt;margin-top:48.614437pt;width:144.85pt;height:20.65pt;mso-position-horizontal-relative:page;mso-position-vertical-relative:page;z-index:-16560640" type="#_x0000_t202" filled="false" stroked="false">
          <v:textbox inset="0,0,0,0">
            <w:txbxContent>
              <w:p>
                <w:pPr>
                  <w:spacing w:line="187" w:lineRule="exact" w:before="18"/>
                  <w:ind w:left="20" w:right="0" w:firstLine="0"/>
                  <w:jc w:val="lef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sz w:val="16"/>
                  </w:rPr>
                  <w:t>PODER</w:t>
                </w:r>
                <w:r>
                  <w:rPr>
                    <w:rFonts w:ascii="Cambria" w:hAnsi="Cambria"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JUDICIÁRIO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DO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ESTADO DO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ACRE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sz w:val="16"/>
                  </w:rPr>
                  <w:t>TRIBUNAL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74.624001pt;margin-top:54.374435pt;width:234.1pt;height:11.3pt;mso-position-horizontal-relative:page;mso-position-vertical-relative:page;z-index:-1656012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sz w:val="16"/>
                  </w:rPr>
                  <w:t>Plano</w:t>
                </w:r>
                <w:r>
                  <w:rPr>
                    <w:rFonts w:ascii="Cambria" w:hAnsi="Cambri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Capacitação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da Diretoria</w:t>
                </w:r>
                <w:r>
                  <w:rPr>
                    <w:rFonts w:ascii="Cambria" w:hAnsi="Cambri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Tecnologia da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8.339996pt;margin-top:45.860001pt;width:1.44pt;height:29.28pt;mso-position-horizontal-relative:page;mso-position-vertical-relative:page;z-index:-16558592" filled="true" fillcolor="#7d96ac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6758400">
          <wp:simplePos x="0" y="0"/>
          <wp:positionH relativeFrom="page">
            <wp:posOffset>4171315</wp:posOffset>
          </wp:positionH>
          <wp:positionV relativeFrom="page">
            <wp:posOffset>589915</wp:posOffset>
          </wp:positionV>
          <wp:extent cx="361950" cy="34544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95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0.540009pt;margin-top:48.614456pt;width:144.75pt;height:20.65pt;mso-position-horizontal-relative:page;mso-position-vertical-relative:page;z-index:-16557568" type="#_x0000_t202" filled="false" stroked="false">
          <v:textbox inset="0,0,0,0">
            <w:txbxContent>
              <w:p>
                <w:pPr>
                  <w:spacing w:line="187" w:lineRule="exact" w:before="18"/>
                  <w:ind w:left="20" w:right="0" w:firstLine="0"/>
                  <w:jc w:val="lef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sz w:val="16"/>
                  </w:rPr>
                  <w:t>PODER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JUDICIÁRIO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DO</w:t>
                </w:r>
                <w:r>
                  <w:rPr>
                    <w:rFonts w:ascii="Cambria" w:hAnsi="Cambria"/>
                    <w:spacing w:val="-1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ESTADO</w:t>
                </w:r>
                <w:r>
                  <w:rPr>
                    <w:rFonts w:ascii="Cambria" w:hAnsi="Cambria"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DO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ACRE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sz w:val="16"/>
                  </w:rPr>
                  <w:t>TRIBUNAL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54.374454pt;width:234.05pt;height:11.3pt;mso-position-horizontal-relative:page;mso-position-vertical-relative:page;z-index:-1655705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sz w:val="16"/>
                  </w:rPr>
                  <w:t>Plano</w:t>
                </w:r>
                <w:r>
                  <w:rPr>
                    <w:rFonts w:ascii="Cambria" w:hAnsi="Cambri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Capacitação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da</w:t>
                </w:r>
                <w:r>
                  <w:rPr>
                    <w:rFonts w:ascii="Cambria" w:hAnsi="Cambria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Diretoria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Tecnologia da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37.339996pt;margin-top:57.619984pt;width:1.44pt;height:29.28pt;mso-position-horizontal-relative:page;mso-position-vertical-relative:page;z-index:-16555520" filled="true" fillcolor="#7d96ac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6761472">
          <wp:simplePos x="0" y="0"/>
          <wp:positionH relativeFrom="page">
            <wp:posOffset>4418965</wp:posOffset>
          </wp:positionH>
          <wp:positionV relativeFrom="page">
            <wp:posOffset>732789</wp:posOffset>
          </wp:positionV>
          <wp:extent cx="361950" cy="345440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95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79.540009pt;margin-top:60.374435pt;width:144.8pt;height:20.65pt;mso-position-horizontal-relative:page;mso-position-vertical-relative:page;z-index:-16554496" type="#_x0000_t202" filled="false" stroked="false">
          <v:textbox inset="0,0,0,0">
            <w:txbxContent>
              <w:p>
                <w:pPr>
                  <w:spacing w:line="187" w:lineRule="exact" w:before="18"/>
                  <w:ind w:left="20" w:right="0" w:firstLine="0"/>
                  <w:jc w:val="lef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sz w:val="16"/>
                  </w:rPr>
                  <w:t>PODER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JUDICIÁRIO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DO ESTADO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DO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ACRE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sz w:val="16"/>
                  </w:rPr>
                  <w:t>TRIBUNAL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74.624001pt;margin-top:66.134438pt;width:234.1pt;height:11.3pt;mso-position-horizontal-relative:page;mso-position-vertical-relative:page;z-index:-1655398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sz w:val="16"/>
                  </w:rPr>
                  <w:t>Plano</w:t>
                </w:r>
                <w:r>
                  <w:rPr>
                    <w:rFonts w:ascii="Cambria" w:hAnsi="Cambri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Capacitação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da Diretoria</w:t>
                </w:r>
                <w:r>
                  <w:rPr>
                    <w:rFonts w:ascii="Cambria" w:hAnsi="Cambri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Tecnologia da</w:t>
                </w:r>
                <w:r>
                  <w:rPr>
                    <w:rFonts w:ascii="Cambria" w:hAnsi="Cambri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145"/>
      <w:ind w:left="112"/>
    </w:pPr>
    <w:rPr>
      <w:rFonts w:ascii="Cambria" w:hAnsi="Cambria" w:eastAsia="Cambria" w:cs="Cambria"/>
      <w:sz w:val="20"/>
      <w:szCs w:val="20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mbria" w:hAnsi="Cambria" w:eastAsia="Cambria" w:cs="Cambria"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71"/>
      <w:ind w:right="210"/>
      <w:jc w:val="right"/>
      <w:outlineLvl w:val="2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95"/>
      <w:ind w:right="216"/>
      <w:jc w:val="right"/>
      <w:outlineLvl w:val="3"/>
    </w:pPr>
    <w:rPr>
      <w:rFonts w:ascii="Calibri" w:hAnsi="Calibri" w:eastAsia="Calibri" w:cs="Calibri"/>
      <w:sz w:val="28"/>
      <w:szCs w:val="28"/>
      <w:lang w:val="pt-PT" w:eastAsia="en-US" w:bidi="ar-SA"/>
    </w:rPr>
  </w:style>
  <w:style w:styleId="Heading4" w:type="paragraph">
    <w:name w:val="Heading 4"/>
    <w:basedOn w:val="Normal"/>
    <w:uiPriority w:val="1"/>
    <w:qFormat/>
    <w:pPr>
      <w:spacing w:before="48"/>
      <w:ind w:right="208"/>
      <w:jc w:val="right"/>
      <w:outlineLvl w:val="4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styleId="Heading5" w:type="paragraph">
    <w:name w:val="Heading 5"/>
    <w:basedOn w:val="Normal"/>
    <w:uiPriority w:val="1"/>
    <w:qFormat/>
    <w:pPr>
      <w:ind w:left="1855" w:right="210" w:hanging="1134"/>
      <w:jc w:val="right"/>
      <w:outlineLvl w:val="5"/>
    </w:pPr>
    <w:rPr>
      <w:rFonts w:ascii="Calibri" w:hAnsi="Calibri" w:eastAsia="Calibri" w:cs="Calibri"/>
      <w:sz w:val="26"/>
      <w:szCs w:val="26"/>
      <w:lang w:val="pt-PT" w:eastAsia="en-US" w:bidi="ar-SA"/>
    </w:rPr>
  </w:style>
  <w:style w:styleId="Heading6" w:type="paragraph">
    <w:name w:val="Heading 6"/>
    <w:basedOn w:val="Normal"/>
    <w:uiPriority w:val="1"/>
    <w:qFormat/>
    <w:pPr>
      <w:spacing w:line="280" w:lineRule="exact"/>
      <w:ind w:left="2513" w:right="2046"/>
      <w:jc w:val="center"/>
      <w:outlineLvl w:val="6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391" w:right="1537"/>
    </w:pPr>
    <w:rPr>
      <w:rFonts w:ascii="Cambria" w:hAnsi="Cambria" w:eastAsia="Cambria" w:cs="Cambria"/>
      <w:sz w:val="52"/>
      <w:szCs w:val="5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20" Type="http://schemas.openxmlformats.org/officeDocument/2006/relationships/footer" Target="footer3.xml"/><Relationship Id="rId21" Type="http://schemas.openxmlformats.org/officeDocument/2006/relationships/header" Target="header4.xml"/><Relationship Id="rId22" Type="http://schemas.openxmlformats.org/officeDocument/2006/relationships/footer" Target="footer4.xml"/><Relationship Id="rId23" Type="http://schemas.openxmlformats.org/officeDocument/2006/relationships/image" Target="media/image12.jpeg"/><Relationship Id="rId24" Type="http://schemas.openxmlformats.org/officeDocument/2006/relationships/hyperlink" Target="http://www.tjac.jus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poder judiciário do estado do acre</dc:creator>
  <cp:keywords>TRIBUNAL DE JUSTIÇA DO ACRE</cp:keywords>
  <dc:title>Plano de CAPACITAÇÃO dA DIRETORIA DE Tecnologia da Informação</dc:title>
  <dcterms:created xsi:type="dcterms:W3CDTF">2023-05-05T13:50:45Z</dcterms:created>
  <dcterms:modified xsi:type="dcterms:W3CDTF">2023-05-05T13:50:45Z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2023-05-05T00:00:00Z</vt:filetime>
  </property>
</Properties>
</file>