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6034" cy="1022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91"/>
        <w:rPr>
          <w:rFonts w:ascii="Times New Roman"/>
          <w:sz w:val="18"/>
        </w:rPr>
      </w:pPr>
    </w:p>
    <w:p>
      <w:pPr>
        <w:spacing w:before="0"/>
        <w:ind w:left="7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18"/>
        </w:rPr>
        <w:t>TERMO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REFERÊNCIA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-2"/>
          <w:sz w:val="18"/>
        </w:rPr>
        <w:t>8/</w:t>
      </w:r>
      <w:r>
        <w:rPr>
          <w:rFonts w:ascii="Arial" w:hAnsi="Arial"/>
          <w:b/>
          <w:spacing w:val="-2"/>
          <w:sz w:val="21"/>
        </w:rPr>
        <w:t>2025</w:t>
      </w:r>
    </w:p>
    <w:p>
      <w:pPr>
        <w:pStyle w:val="BodyText"/>
        <w:spacing w:before="120"/>
        <w:rPr>
          <w:rFonts w:ascii="Arial"/>
          <w:b/>
          <w:sz w:val="18"/>
        </w:rPr>
      </w:pPr>
    </w:p>
    <w:p>
      <w:pPr>
        <w:spacing w:before="0"/>
        <w:ind w:left="70" w:right="50" w:firstLine="0"/>
        <w:jc w:val="center"/>
        <w:rPr>
          <w:sz w:val="18"/>
        </w:rPr>
      </w:pPr>
      <w:r>
        <w:rPr>
          <w:spacing w:val="-2"/>
          <w:sz w:val="18"/>
        </w:rPr>
        <w:t>Processo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2025-</w:t>
      </w:r>
      <w:r>
        <w:rPr>
          <w:spacing w:val="-5"/>
          <w:sz w:val="18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both"/>
      </w:pPr>
      <w:r>
        <w:rPr>
          <w:spacing w:val="-2"/>
        </w:rPr>
        <w:t>OBJETO: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25" w:val="left" w:leader="none"/>
        </w:tabs>
        <w:spacing w:line="357" w:lineRule="auto" w:before="1" w:after="0"/>
        <w:ind w:left="113" w:right="95" w:firstLine="0"/>
        <w:jc w:val="both"/>
        <w:rPr>
          <w:sz w:val="21"/>
        </w:rPr>
      </w:pPr>
      <w:r>
        <w:rPr>
          <w:sz w:val="21"/>
        </w:rPr>
        <w:t>Contratação de empresa, pessoa jurídica de direito privado, para aplicação de treinamentos em soluções de </w:t>
      </w:r>
      <w:r>
        <w:rPr>
          <w:spacing w:val="-2"/>
          <w:sz w:val="21"/>
        </w:rPr>
        <w:t>Segurança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Informação,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Governança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T.I,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Projetos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Redes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Desenvolvimento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Sistemas,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integrantes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Gerências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Diretoria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Tecnologia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Informação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Comunicação</w:t>
      </w:r>
      <w:r>
        <w:rPr>
          <w:spacing w:val="-7"/>
          <w:sz w:val="21"/>
        </w:rPr>
        <w:t> </w:t>
      </w:r>
      <w:r>
        <w:rPr>
          <w:sz w:val="21"/>
        </w:rPr>
        <w:t>-</w:t>
      </w:r>
      <w:r>
        <w:rPr>
          <w:spacing w:val="-7"/>
          <w:sz w:val="21"/>
        </w:rPr>
        <w:t> </w:t>
      </w:r>
      <w:r>
        <w:rPr>
          <w:sz w:val="21"/>
        </w:rPr>
        <w:t>DITEC</w:t>
      </w:r>
      <w:r>
        <w:rPr>
          <w:rFonts w:ascii="Arial" w:hAnsi="Arial"/>
          <w:b/>
          <w:sz w:val="21"/>
        </w:rPr>
        <w:t>,</w:t>
      </w:r>
      <w:r>
        <w:rPr>
          <w:rFonts w:ascii="Arial" w:hAnsi="Arial"/>
          <w:b/>
          <w:spacing w:val="-7"/>
          <w:sz w:val="21"/>
        </w:rPr>
        <w:t> </w:t>
      </w:r>
      <w:r>
        <w:rPr>
          <w:sz w:val="21"/>
        </w:rPr>
        <w:t>nos</w:t>
      </w:r>
      <w:r>
        <w:rPr>
          <w:spacing w:val="-6"/>
          <w:sz w:val="21"/>
        </w:rPr>
        <w:t> </w:t>
      </w:r>
      <w:r>
        <w:rPr>
          <w:sz w:val="21"/>
        </w:rPr>
        <w:t>termos da</w:t>
      </w:r>
      <w:r>
        <w:rPr>
          <w:spacing w:val="-7"/>
          <w:sz w:val="21"/>
        </w:rPr>
        <w:t> </w:t>
      </w:r>
      <w:r>
        <w:rPr>
          <w:sz w:val="21"/>
        </w:rPr>
        <w:t>tabela</w:t>
      </w:r>
      <w:r>
        <w:rPr>
          <w:spacing w:val="-7"/>
          <w:sz w:val="21"/>
        </w:rPr>
        <w:t> </w:t>
      </w:r>
      <w:r>
        <w:rPr>
          <w:sz w:val="21"/>
        </w:rPr>
        <w:t>abaixo,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condições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exigências</w:t>
      </w:r>
      <w:r>
        <w:rPr>
          <w:spacing w:val="-7"/>
          <w:sz w:val="21"/>
        </w:rPr>
        <w:t> </w:t>
      </w:r>
      <w:r>
        <w:rPr>
          <w:sz w:val="21"/>
        </w:rPr>
        <w:t>estabelecidas</w:t>
      </w:r>
      <w:r>
        <w:rPr>
          <w:spacing w:val="-7"/>
          <w:sz w:val="21"/>
        </w:rPr>
        <w:t> </w:t>
      </w:r>
      <w:r>
        <w:rPr>
          <w:sz w:val="21"/>
        </w:rPr>
        <w:t>neste</w:t>
      </w:r>
      <w:r>
        <w:rPr>
          <w:spacing w:val="-7"/>
          <w:sz w:val="21"/>
        </w:rPr>
        <w:t> </w:t>
      </w:r>
      <w:r>
        <w:rPr>
          <w:sz w:val="21"/>
        </w:rPr>
        <w:t>instrumento.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105"/>
        <w:gridCol w:w="1605"/>
        <w:gridCol w:w="1890"/>
        <w:gridCol w:w="1425"/>
        <w:gridCol w:w="1800"/>
      </w:tblGrid>
      <w:tr>
        <w:trPr>
          <w:trHeight w:val="539" w:hRule="atLeast"/>
        </w:trPr>
        <w:tc>
          <w:tcPr>
            <w:tcW w:w="720" w:type="dxa"/>
          </w:tcPr>
          <w:p>
            <w:pPr>
              <w:pStyle w:val="TableParagraph"/>
              <w:spacing w:before="133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3105" w:type="dxa"/>
          </w:tcPr>
          <w:p>
            <w:pPr>
              <w:pStyle w:val="TableParagraph"/>
              <w:spacing w:before="133"/>
              <w:ind w:left="68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ESPECIFICAÇÃO</w:t>
            </w:r>
          </w:p>
        </w:tc>
        <w:tc>
          <w:tcPr>
            <w:tcW w:w="1605" w:type="dxa"/>
          </w:tcPr>
          <w:p>
            <w:pPr>
              <w:pStyle w:val="TableParagraph"/>
              <w:spacing w:line="256" w:lineRule="exact" w:before="5"/>
              <w:ind w:left="383" w:hanging="2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UNIDADE</w:t>
            </w:r>
            <w:r>
              <w:rPr>
                <w:rFonts w:ascii="Arial"/>
                <w:b/>
                <w:spacing w:val="-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DE </w:t>
            </w:r>
            <w:r>
              <w:rPr>
                <w:rFonts w:ascii="Arial"/>
                <w:b/>
                <w:spacing w:val="-2"/>
                <w:sz w:val="21"/>
              </w:rPr>
              <w:t>MEDIDA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3"/>
              <w:ind w:left="15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QUANTIDADE</w:t>
            </w:r>
          </w:p>
        </w:tc>
        <w:tc>
          <w:tcPr>
            <w:tcW w:w="1425" w:type="dxa"/>
          </w:tcPr>
          <w:p>
            <w:pPr>
              <w:pStyle w:val="TableParagraph"/>
              <w:spacing w:line="256" w:lineRule="exact" w:before="5"/>
              <w:ind w:left="192" w:right="175" w:firstLine="1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33"/>
              <w:ind w:left="14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8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>
        <w:trPr>
          <w:trHeight w:val="3584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(PJ)-Relação entre ESG e Governança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DURAÇÃO: 5 (cinco) semanas de duração </w:t>
            </w:r>
            <w:r>
              <w:rPr>
                <w:sz w:val="21"/>
              </w:rPr>
              <w:t>e mais uma semana de encerramento (total de 6 semanas); 2 (dois)</w:t>
            </w:r>
            <w:r>
              <w:rPr>
                <w:sz w:val="21"/>
              </w:rPr>
              <w:t> encontros online por semana com o tutor (total de 10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(duas) horas de duração.</w:t>
            </w:r>
          </w:p>
          <w:p>
            <w:pPr>
              <w:pStyle w:val="TableParagraph"/>
              <w:spacing w:before="230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4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9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tabs>
                <w:tab w:pos="2850" w:val="left" w:leader="none"/>
              </w:tabs>
              <w:spacing w:line="254" w:lineRule="auto" w:before="13"/>
              <w:ind w:left="22" w:right="7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</w:t>
            </w:r>
            <w:r>
              <w:rPr>
                <w:spacing w:val="-2"/>
                <w:sz w:val="21"/>
              </w:rPr>
              <w:t>(PJ)-Planejamento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de </w:t>
            </w:r>
            <w:r>
              <w:rPr>
                <w:sz w:val="21"/>
              </w:rPr>
              <w:t>Contratações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Judiciário (EaD)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z w:val="21"/>
              </w:rPr>
              <w:t>DURAÇÃO:</w:t>
            </w:r>
            <w:r>
              <w:rPr>
                <w:spacing w:val="54"/>
                <w:w w:val="150"/>
                <w:sz w:val="21"/>
              </w:rPr>
              <w:t> </w:t>
            </w:r>
            <w:r>
              <w:rPr>
                <w:sz w:val="21"/>
              </w:rPr>
              <w:t>5</w:t>
            </w:r>
            <w:r>
              <w:rPr>
                <w:spacing w:val="54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(cinco)</w:t>
            </w:r>
          </w:p>
          <w:p>
            <w:pPr>
              <w:pStyle w:val="TableParagraph"/>
              <w:spacing w:line="254" w:lineRule="auto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semanas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duração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mais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uma semana de encerramento (total de 06 semanas); 2 (dois) encontros online por semana com o tutor (total de 10 encontros). Os encontros serão ao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2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(duas)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horas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 </w:t>
            </w:r>
            <w:r>
              <w:rPr>
                <w:spacing w:val="-2"/>
                <w:sz w:val="21"/>
              </w:rPr>
              <w:t>duração.</w:t>
            </w:r>
          </w:p>
          <w:p>
            <w:pPr>
              <w:pStyle w:val="TableParagraph"/>
              <w:spacing w:before="229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11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482802</wp:posOffset>
                </wp:positionH>
                <wp:positionV relativeFrom="paragraph">
                  <wp:posOffset>123181</wp:posOffset>
                </wp:positionV>
                <wp:extent cx="6594475" cy="26034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94475" cy="26034"/>
                          <a:chExt cx="6594475" cy="260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8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015968pt;margin-top:9.699316pt;width:519.25pt;height:2.050pt;mso-position-horizontal-relative:page;mso-position-vertical-relative:paragraph;z-index:-15728640;mso-wrap-distance-left:0;mso-wrap-distance-right:0" id="docshapegroup2" coordorigin="760,194" coordsize="10385,41">
                <v:rect style="position:absolute;left:760;top:193;width:10385;height:20" id="docshape3" filled="true" fillcolor="#999999" stroked="false">
                  <v:fill type="solid"/>
                </v:rect>
                <v:shape style="position:absolute;left:760;top:194;width:10385;height:41" id="docshape4" coordorigin="760,194" coordsize="10385,41" path="m11145,194l11125,214,760,214,760,234,11125,234,11145,234,11145,214,11145,194xe" filled="true" fillcolor="#ededed" stroked="false">
                  <v:path arrowok="t"/>
                  <v:fill type="solid"/>
                </v:shape>
                <v:shape style="position:absolute;left:760;top:193;width:20;height:41" id="docshape5" coordorigin="760,194" coordsize="20,41" path="m760,234l760,194,780,194,780,214,760,23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footerReference w:type="default" r:id="rId5"/>
          <w:type w:val="continuous"/>
          <w:pgSz w:w="11900" w:h="16840"/>
          <w:pgMar w:header="0" w:footer="685" w:top="680" w:bottom="880" w:left="566" w:right="566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105"/>
        <w:gridCol w:w="1605"/>
        <w:gridCol w:w="1890"/>
        <w:gridCol w:w="1425"/>
        <w:gridCol w:w="1800"/>
      </w:tblGrid>
      <w:tr>
        <w:trPr>
          <w:trHeight w:val="3570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3105" w:type="dxa"/>
            <w:tcBorders>
              <w:top w:val="nil"/>
            </w:tcBorders>
          </w:tcPr>
          <w:p>
            <w:pPr>
              <w:pStyle w:val="TableParagraph"/>
              <w:tabs>
                <w:tab w:pos="2849" w:val="left" w:leader="none"/>
              </w:tabs>
              <w:spacing w:line="240" w:lineRule="exact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(PJ)-Planejamento e </w:t>
            </w:r>
            <w:r>
              <w:rPr>
                <w:sz w:val="21"/>
              </w:rPr>
              <w:t>Gestão Estratégica de TI (EaD)</w:t>
            </w:r>
            <w:r>
              <w:rPr>
                <w:sz w:val="21"/>
              </w:rPr>
              <w:t> - DURAÇÃO: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(três)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semanas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 duração e mais uma semana de encerramento (total de 04 semanas); 2 (dois)</w:t>
            </w:r>
            <w:r>
              <w:rPr>
                <w:sz w:val="21"/>
              </w:rPr>
              <w:t> encontros online por semana com o tutor (total de 06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(duas) horas de duração.</w:t>
            </w:r>
          </w:p>
          <w:p>
            <w:pPr>
              <w:pStyle w:val="TableParagraph"/>
              <w:spacing w:before="230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13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9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(PJ)-Design Thinking EaD </w:t>
            </w:r>
            <w:r>
              <w:rPr>
                <w:sz w:val="21"/>
              </w:rPr>
              <w:t>- DURAÇÃO: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(três)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semanas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 duração; 2 (dois)</w:t>
            </w:r>
            <w:r>
              <w:rPr>
                <w:sz w:val="21"/>
              </w:rPr>
              <w:t> encontros online nas duas primeiras semanas e 1 (um)</w:t>
            </w:r>
            <w:r>
              <w:rPr>
                <w:sz w:val="21"/>
              </w:rPr>
              <w:t> encontro online na última semana com o tutor (total de 05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 (três) horas de duração.</w:t>
            </w:r>
          </w:p>
          <w:p>
            <w:pPr>
              <w:pStyle w:val="TableParagraph"/>
              <w:spacing w:before="231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5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9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(PJ)-Security+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EaD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(Parc.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Oﬁcial CompTIA)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DURAÇÃO: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5(cinco) </w:t>
            </w:r>
            <w:r>
              <w:rPr>
                <w:spacing w:val="-2"/>
                <w:sz w:val="21"/>
              </w:rPr>
              <w:t>semanas,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seguidas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mais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uma </w:t>
            </w:r>
            <w:r>
              <w:rPr>
                <w:sz w:val="21"/>
              </w:rPr>
              <w:t>semana de encerramento, totalizando 6 semanas. Durante </w:t>
            </w:r>
            <w:r>
              <w:rPr>
                <w:spacing w:val="-2"/>
                <w:sz w:val="21"/>
              </w:rPr>
              <w:t>esse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período,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haverá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2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encontros </w:t>
            </w:r>
            <w:r>
              <w:rPr>
                <w:sz w:val="21"/>
              </w:rPr>
              <w:t>online por semana com o tutor, somando um total de 10 encontros.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Essas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sessões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serão conduzidas ao vivo e terão uma duração de 2 horas cada.</w:t>
            </w:r>
          </w:p>
          <w:p>
            <w:pPr>
              <w:pStyle w:val="TableParagraph"/>
              <w:spacing w:before="229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10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2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9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(PJ)-Network+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EaD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(Parc.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Oﬁcial CompTIA)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DURAÇÃO: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5(cinco) semanas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duração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mais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uma semana de encerramento (total de 6 semanas); 2 encontros online por semana com o tutor (total de 10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horas de duração.</w:t>
            </w:r>
          </w:p>
          <w:p>
            <w:pPr>
              <w:pStyle w:val="TableParagraph"/>
              <w:spacing w:before="231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9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3105" w:type="dxa"/>
            <w:tcBorders>
              <w:bottom w:val="nil"/>
            </w:tcBorders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7"/>
          <w:pgSz w:w="11900" w:h="16840"/>
          <w:pgMar w:header="0" w:footer="1212" w:top="520" w:bottom="1400" w:left="566" w:right="566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105"/>
        <w:gridCol w:w="1605"/>
        <w:gridCol w:w="1890"/>
        <w:gridCol w:w="1425"/>
        <w:gridCol w:w="1800"/>
      </w:tblGrid>
      <w:tr>
        <w:trPr>
          <w:trHeight w:val="3315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>
            <w:pPr>
              <w:pStyle w:val="TableParagraph"/>
              <w:spacing w:line="254" w:lineRule="auto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(PJ)-Cloud Essentials+ </w:t>
            </w:r>
            <w:r>
              <w:rPr>
                <w:sz w:val="21"/>
              </w:rPr>
              <w:t>EaD (Parc. Oﬁcial CompTIA)</w:t>
            </w:r>
            <w:r>
              <w:rPr>
                <w:sz w:val="21"/>
              </w:rPr>
              <w:t> - DURAÇÃO:3 (três)</w:t>
            </w:r>
            <w:r>
              <w:rPr>
                <w:sz w:val="21"/>
              </w:rPr>
              <w:t> semanas de duração e mais uma semana de encerramento (total de 04 semanas);2 (dois)</w:t>
            </w:r>
            <w:r>
              <w:rPr>
                <w:sz w:val="21"/>
              </w:rPr>
              <w:t> encontros online por semana com o tutor (total de 06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(duas) horas de duração.</w:t>
            </w:r>
          </w:p>
          <w:p>
            <w:pPr>
              <w:pStyle w:val="TableParagraph"/>
              <w:spacing w:before="227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10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9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18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</w:t>
            </w:r>
            <w:r>
              <w:rPr>
                <w:sz w:val="21"/>
              </w:rPr>
              <w:t>TI (PJ)-Gerenciamento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Serviços de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(EaD)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DURAÇÃO: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(três)</w:t>
            </w:r>
          </w:p>
          <w:p>
            <w:pPr>
              <w:pStyle w:val="TableParagraph"/>
              <w:spacing w:line="254" w:lineRule="auto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semanas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duração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mais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uma semana de encerramento (total de 4 semanas); 2 (dois) encontros online por semana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tutor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(total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encontros). </w:t>
            </w:r>
            <w:r>
              <w:rPr>
                <w:sz w:val="21"/>
              </w:rPr>
              <w:t>Os encontros serão ao vivo e terão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2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(duas)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horas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duração.</w:t>
            </w:r>
          </w:p>
          <w:p>
            <w:pPr>
              <w:pStyle w:val="TableParagraph"/>
              <w:spacing w:before="231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8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79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4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(PJ)-Relação entre ESG e Governança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DURAÇÃO: 5 (cinco) semanas de duração </w:t>
            </w:r>
            <w:r>
              <w:rPr>
                <w:sz w:val="21"/>
              </w:rPr>
              <w:t>e mais uma semana de encerramento (total de 6 semanas); 2 (dois)</w:t>
            </w:r>
            <w:r>
              <w:rPr>
                <w:sz w:val="21"/>
              </w:rPr>
              <w:t> encontros online por semana com o tutor (total de 10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(duas) horas de duração.</w:t>
            </w:r>
          </w:p>
          <w:p>
            <w:pPr>
              <w:pStyle w:val="TableParagraph"/>
              <w:spacing w:before="230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8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4" w:hRule="atLeast"/>
        </w:trPr>
        <w:tc>
          <w:tcPr>
            <w:tcW w:w="72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10</w:t>
            </w:r>
          </w:p>
        </w:tc>
        <w:tc>
          <w:tcPr>
            <w:tcW w:w="3105" w:type="dxa"/>
          </w:tcPr>
          <w:p>
            <w:pPr>
              <w:pStyle w:val="TableParagraph"/>
              <w:tabs>
                <w:tab w:pos="2849" w:val="left" w:leader="none"/>
              </w:tabs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Serviços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4" w:lineRule="auto" w:before="13"/>
              <w:ind w:left="22" w:right="8"/>
              <w:jc w:val="both"/>
              <w:rPr>
                <w:sz w:val="21"/>
              </w:rPr>
            </w:pPr>
            <w:r>
              <w:rPr>
                <w:sz w:val="21"/>
              </w:rPr>
              <w:t>Capacitação/Treinamento - TI (PJ)-Governança de TI </w:t>
            </w:r>
            <w:r>
              <w:rPr>
                <w:sz w:val="21"/>
              </w:rPr>
              <w:t>com COBIT</w:t>
            </w:r>
            <w:r>
              <w:rPr>
                <w:spacing w:val="58"/>
                <w:w w:val="150"/>
                <w:sz w:val="21"/>
              </w:rPr>
              <w:t>   </w:t>
            </w:r>
            <w:r>
              <w:rPr>
                <w:sz w:val="21"/>
              </w:rPr>
              <w:t>2019</w:t>
            </w:r>
            <w:r>
              <w:rPr>
                <w:spacing w:val="59"/>
                <w:w w:val="150"/>
                <w:sz w:val="21"/>
              </w:rPr>
              <w:t>   </w:t>
            </w:r>
            <w:r>
              <w:rPr>
                <w:sz w:val="21"/>
              </w:rPr>
              <w:t>(EaD)</w:t>
            </w:r>
            <w:r>
              <w:rPr>
                <w:spacing w:val="57"/>
                <w:w w:val="150"/>
                <w:sz w:val="21"/>
              </w:rPr>
              <w:t>   </w:t>
            </w:r>
            <w:r>
              <w:rPr>
                <w:spacing w:val="-10"/>
                <w:sz w:val="21"/>
              </w:rPr>
              <w:t>-</w:t>
            </w:r>
          </w:p>
          <w:p>
            <w:pPr>
              <w:pStyle w:val="TableParagraph"/>
              <w:spacing w:line="254" w:lineRule="auto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DURAÇÃO:3 (três)</w:t>
            </w:r>
            <w:r>
              <w:rPr>
                <w:sz w:val="21"/>
              </w:rPr>
              <w:t> semanas </w:t>
            </w:r>
            <w:r>
              <w:rPr>
                <w:sz w:val="21"/>
              </w:rPr>
              <w:t>de duração e mais uma semana de encerramento (total de 04 semanas); 2 (dois)</w:t>
            </w:r>
            <w:r>
              <w:rPr>
                <w:sz w:val="21"/>
              </w:rPr>
              <w:t> encontros online por semana com o tutor (total de 06 encontros). Os encontros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vivo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terão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 (duas) horas de duração.</w:t>
            </w:r>
          </w:p>
          <w:p>
            <w:pPr>
              <w:pStyle w:val="TableParagraph"/>
              <w:spacing w:before="230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7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vagas.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4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79" w:after="0"/>
        <w:ind w:left="113" w:right="91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bens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desta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caracterizados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comuns,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justiﬁcativa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constante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Estudo </w:t>
      </w:r>
      <w:r>
        <w:rPr>
          <w:sz w:val="21"/>
        </w:rPr>
        <w:t>Técnico Preliminar.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" w:after="0"/>
        <w:ind w:left="113" w:right="10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objeto</w:t>
      </w:r>
      <w:r>
        <w:rPr>
          <w:spacing w:val="-7"/>
          <w:sz w:val="21"/>
        </w:rPr>
        <w:t> </w:t>
      </w:r>
      <w:r>
        <w:rPr>
          <w:sz w:val="21"/>
        </w:rPr>
        <w:t>desta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enquadra</w:t>
      </w:r>
      <w:r>
        <w:rPr>
          <w:spacing w:val="-7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bem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luxo,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Decreto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10.818,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27 de setembro de 2021.</w:t>
      </w:r>
    </w:p>
    <w:p>
      <w:pPr>
        <w:pStyle w:val="BodyText"/>
        <w:spacing w:line="357" w:lineRule="auto"/>
        <w:ind w:left="113"/>
      </w:pPr>
      <w:r>
        <w:rPr/>
        <w:t>14.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prazo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vigência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contratação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12</w:t>
      </w:r>
      <w:r>
        <w:rPr>
          <w:spacing w:val="-14"/>
        </w:rPr>
        <w:t> </w:t>
      </w:r>
      <w:r>
        <w:rPr/>
        <w:t>(doze)</w:t>
      </w:r>
      <w:r>
        <w:rPr>
          <w:spacing w:val="-15"/>
        </w:rPr>
        <w:t> </w:t>
      </w:r>
      <w:r>
        <w:rPr/>
        <w:t>meses</w:t>
      </w:r>
      <w:r>
        <w:rPr>
          <w:spacing w:val="-15"/>
        </w:rPr>
        <w:t> </w:t>
      </w:r>
      <w:r>
        <w:rPr/>
        <w:t>contados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assinatura,</w:t>
      </w:r>
      <w:r>
        <w:rPr>
          <w:spacing w:val="-14"/>
        </w:rPr>
        <w:t> </w:t>
      </w:r>
      <w:r>
        <w:rPr/>
        <w:t>na</w:t>
      </w:r>
      <w:r>
        <w:rPr>
          <w:spacing w:val="-15"/>
        </w:rPr>
        <w:t> </w:t>
      </w:r>
      <w:r>
        <w:rPr/>
        <w:t>forma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artigo</w:t>
      </w:r>
      <w:r>
        <w:rPr>
          <w:spacing w:val="-15"/>
        </w:rPr>
        <w:t> </w:t>
      </w:r>
      <w:r>
        <w:rPr/>
        <w:t>105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Le</w:t>
      </w:r>
      <w:r>
        <w:rPr/>
        <w:t>i</w:t>
      </w:r>
      <w:r>
        <w:rPr/>
        <w:t> n° 14.133, de 2021.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left"/>
      </w:pPr>
      <w:r>
        <w:rPr/>
        <w:t>FUNDAMENTAÇÃO E DESCRIÇÃO DA NECESSIDADE</w:t>
      </w:r>
      <w:r>
        <w:rPr>
          <w:spacing w:val="1"/>
        </w:rPr>
        <w:t> </w:t>
      </w:r>
      <w:r>
        <w:rPr/>
        <w:t>DA </w:t>
      </w:r>
      <w:r>
        <w:rPr>
          <w:spacing w:val="-2"/>
        </w:rPr>
        <w:t>CONTRATAÇÃO</w: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357" w:lineRule="auto" w:before="1" w:after="0"/>
        <w:ind w:left="113" w:right="98" w:firstLine="0"/>
        <w:jc w:val="left"/>
        <w:rPr>
          <w:sz w:val="21"/>
        </w:rPr>
      </w:pPr>
      <w:r>
        <w:rPr>
          <w:sz w:val="21"/>
        </w:rPr>
        <w:t>A Fundamentação da Contratação e de seus quantitativos encontra-se pormenorizada em Tópico especíﬁco dos</w:t>
      </w:r>
      <w:r>
        <w:rPr>
          <w:spacing w:val="-2"/>
          <w:sz w:val="21"/>
        </w:rPr>
        <w:t> </w:t>
      </w:r>
      <w:r>
        <w:rPr>
          <w:sz w:val="21"/>
        </w:rPr>
        <w:t>Estudos</w:t>
      </w:r>
      <w:r>
        <w:rPr>
          <w:spacing w:val="-2"/>
          <w:sz w:val="21"/>
        </w:rPr>
        <w:t> </w:t>
      </w:r>
      <w:r>
        <w:rPr>
          <w:sz w:val="21"/>
        </w:rPr>
        <w:t>Técnicos</w:t>
      </w:r>
      <w:r>
        <w:rPr>
          <w:spacing w:val="-2"/>
          <w:sz w:val="21"/>
        </w:rPr>
        <w:t> </w:t>
      </w:r>
      <w:r>
        <w:rPr>
          <w:sz w:val="21"/>
        </w:rPr>
        <w:t>Preliminares,</w:t>
      </w:r>
      <w:r>
        <w:rPr>
          <w:spacing w:val="-2"/>
          <w:sz w:val="21"/>
        </w:rPr>
        <w:t> </w:t>
      </w:r>
      <w:r>
        <w:rPr>
          <w:sz w:val="21"/>
        </w:rPr>
        <w:t>apêndice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2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está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Anual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2025,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seguir: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40" w:lineRule="auto" w:before="118" w:after="0"/>
        <w:ind w:left="906" w:right="0" w:hanging="180"/>
        <w:jc w:val="left"/>
        <w:rPr>
          <w:sz w:val="21"/>
        </w:rPr>
      </w:pPr>
      <w:r>
        <w:rPr>
          <w:spacing w:val="-2"/>
          <w:sz w:val="21"/>
        </w:rPr>
        <w:t>ID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PCA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04034872000121-0-000006/2025;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119" w:after="0"/>
        <w:ind w:left="965" w:right="0" w:hanging="239"/>
        <w:jc w:val="left"/>
        <w:rPr>
          <w:sz w:val="21"/>
        </w:rPr>
      </w:pP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publicação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29/01/2025;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119" w:after="0"/>
        <w:ind w:left="1023" w:right="0" w:hanging="297"/>
        <w:jc w:val="left"/>
        <w:rPr>
          <w:sz w:val="21"/>
        </w:rPr>
      </w:pPr>
      <w:r>
        <w:rPr>
          <w:sz w:val="21"/>
        </w:rPr>
        <w:t>Id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item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PCA:</w:t>
      </w:r>
      <w:r>
        <w:rPr>
          <w:spacing w:val="-14"/>
          <w:sz w:val="21"/>
        </w:rPr>
        <w:t> </w:t>
      </w:r>
      <w:r>
        <w:rPr>
          <w:spacing w:val="-5"/>
          <w:sz w:val="21"/>
        </w:rPr>
        <w:t>51;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40" w:lineRule="auto" w:before="118" w:after="0"/>
        <w:ind w:left="1042" w:right="0" w:hanging="316"/>
        <w:jc w:val="left"/>
        <w:rPr>
          <w:sz w:val="21"/>
        </w:rPr>
      </w:pPr>
      <w:r>
        <w:rPr>
          <w:spacing w:val="-2"/>
          <w:sz w:val="21"/>
        </w:rPr>
        <w:t>Classe/Grupo: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SERVIÇOS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CONSULTORIA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T.I.C;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357" w:lineRule="auto" w:before="0" w:after="0"/>
        <w:ind w:left="113" w:right="100" w:firstLine="0"/>
        <w:jc w:val="left"/>
      </w:pPr>
      <w:r>
        <w:rPr/>
        <w:t>DESCRIÇÃO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SOLUÇÃO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UM</w:t>
      </w:r>
      <w:r>
        <w:rPr>
          <w:spacing w:val="40"/>
        </w:rPr>
        <w:t> </w:t>
      </w:r>
      <w:r>
        <w:rPr/>
        <w:t>TODO</w:t>
      </w:r>
      <w:r>
        <w:rPr>
          <w:spacing w:val="40"/>
        </w:rPr>
        <w:t> </w:t>
      </w:r>
      <w:r>
        <w:rPr/>
        <w:t>CONSIDERADO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CICLO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VIDA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OBJETO</w:t>
      </w:r>
      <w:r>
        <w:rPr>
          <w:spacing w:val="40"/>
        </w:rPr>
        <w:t> </w:t>
      </w:r>
      <w:r>
        <w:rPr/>
        <w:t>E</w:t>
      </w:r>
      <w:r>
        <w:rPr>
          <w:spacing w:val="80"/>
        </w:rPr>
        <w:t> </w:t>
      </w:r>
      <w:r>
        <w:rPr/>
        <w:t>ESPECIFICAÇÃO DO PRODUTO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" w:after="0"/>
        <w:ind w:left="113" w:right="101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descrição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solução</w:t>
      </w:r>
      <w:r>
        <w:rPr>
          <w:spacing w:val="-12"/>
          <w:sz w:val="21"/>
        </w:rPr>
        <w:t> </w:t>
      </w:r>
      <w:r>
        <w:rPr>
          <w:sz w:val="21"/>
        </w:rPr>
        <w:t>como</w:t>
      </w:r>
      <w:r>
        <w:rPr>
          <w:spacing w:val="-12"/>
          <w:sz w:val="21"/>
        </w:rPr>
        <w:t> </w:t>
      </w:r>
      <w:r>
        <w:rPr>
          <w:sz w:val="21"/>
        </w:rPr>
        <w:t>um</w:t>
      </w:r>
      <w:r>
        <w:rPr>
          <w:spacing w:val="-12"/>
          <w:sz w:val="21"/>
        </w:rPr>
        <w:t> </w:t>
      </w:r>
      <w:r>
        <w:rPr>
          <w:sz w:val="21"/>
        </w:rPr>
        <w:t>todo</w:t>
      </w:r>
      <w:r>
        <w:rPr>
          <w:spacing w:val="-12"/>
          <w:sz w:val="21"/>
        </w:rPr>
        <w:t> </w:t>
      </w:r>
      <w:r>
        <w:rPr>
          <w:sz w:val="21"/>
        </w:rPr>
        <w:t>encontra-se</w:t>
      </w:r>
      <w:r>
        <w:rPr>
          <w:spacing w:val="-12"/>
          <w:sz w:val="21"/>
        </w:rPr>
        <w:t> </w:t>
      </w:r>
      <w:r>
        <w:rPr>
          <w:sz w:val="21"/>
        </w:rPr>
        <w:t>pormenorizada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tópico</w:t>
      </w:r>
      <w:r>
        <w:rPr>
          <w:spacing w:val="-12"/>
          <w:sz w:val="21"/>
        </w:rPr>
        <w:t> </w:t>
      </w:r>
      <w:r>
        <w:rPr>
          <w:sz w:val="21"/>
        </w:rPr>
        <w:t>especíﬁco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12"/>
          <w:sz w:val="21"/>
        </w:rPr>
        <w:t> </w:t>
      </w:r>
      <w:r>
        <w:rPr>
          <w:sz w:val="21"/>
        </w:rPr>
        <w:t>Estudos</w:t>
      </w:r>
      <w:r>
        <w:rPr>
          <w:spacing w:val="-12"/>
          <w:sz w:val="21"/>
        </w:rPr>
        <w:t> </w:t>
      </w:r>
      <w:r>
        <w:rPr>
          <w:sz w:val="21"/>
        </w:rPr>
        <w:t>Técnicos Preliminares, apêndice deste Termo de Referência.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REQUISITOS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CONTRATAÇÃO</w:t>
      </w:r>
    </w:p>
    <w:p>
      <w:pPr>
        <w:pStyle w:val="Heading2"/>
        <w:spacing w:before="118"/>
      </w:pPr>
      <w:r>
        <w:rPr>
          <w:spacing w:val="-2"/>
        </w:rPr>
        <w:t>Sustentabilidade: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1" w:after="0"/>
        <w:ind w:left="113" w:right="93" w:firstLine="0"/>
        <w:jc w:val="left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atendidos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requisitos,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baseiam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Contratações</w:t>
      </w:r>
      <w:r>
        <w:rPr>
          <w:spacing w:val="-6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2"/>
          <w:numId w:val="1"/>
        </w:numPr>
        <w:tabs>
          <w:tab w:pos="694" w:val="left" w:leader="none"/>
        </w:tabs>
        <w:spacing w:line="357" w:lineRule="auto" w:before="180" w:after="0"/>
        <w:ind w:left="113" w:right="98" w:firstLine="0"/>
        <w:jc w:val="left"/>
        <w:rPr>
          <w:sz w:val="21"/>
        </w:rPr>
      </w:pPr>
      <w:r>
        <w:rPr>
          <w:sz w:val="21"/>
        </w:rPr>
        <w:t>A contratada deve primar pela eﬁciência energética, projetando a plataforma para minimizar o consumo </w:t>
      </w:r>
      <w:r>
        <w:rPr>
          <w:sz w:val="21"/>
        </w:rPr>
        <w:t>de </w:t>
      </w:r>
      <w:r>
        <w:rPr>
          <w:spacing w:val="-2"/>
          <w:sz w:val="21"/>
        </w:rPr>
        <w:t>energia;</w:t>
      </w:r>
    </w:p>
    <w:p>
      <w:pPr>
        <w:pStyle w:val="ListParagraph"/>
        <w:numPr>
          <w:ilvl w:val="2"/>
          <w:numId w:val="1"/>
        </w:numPr>
        <w:tabs>
          <w:tab w:pos="707" w:val="left" w:leader="none"/>
        </w:tabs>
        <w:spacing w:line="357" w:lineRule="auto" w:before="180" w:after="0"/>
        <w:ind w:left="113" w:right="101" w:firstLine="0"/>
        <w:jc w:val="left"/>
        <w:rPr>
          <w:sz w:val="21"/>
        </w:rPr>
      </w:pPr>
      <w:r>
        <w:rPr>
          <w:sz w:val="21"/>
        </w:rPr>
        <w:t>A contratada deve priorizar o uso de materiais digitalizados, reduzindo-se o uso de papel e incentivando</w:t>
      </w:r>
      <w:r>
        <w:rPr>
          <w:spacing w:val="40"/>
          <w:sz w:val="21"/>
        </w:rPr>
        <w:t> </w:t>
      </w:r>
      <w:r>
        <w:rPr>
          <w:sz w:val="21"/>
        </w:rPr>
        <w:t>conteúdos digitais interativos.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357" w:lineRule="auto" w:before="181" w:after="0"/>
        <w:ind w:left="113" w:right="91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0"/>
          <w:sz w:val="21"/>
        </w:rPr>
        <w:t> </w:t>
      </w:r>
      <w:r>
        <w:rPr>
          <w:sz w:val="21"/>
        </w:rPr>
        <w:t>contratada</w:t>
      </w:r>
      <w:r>
        <w:rPr>
          <w:spacing w:val="70"/>
          <w:sz w:val="21"/>
        </w:rPr>
        <w:t> </w:t>
      </w:r>
      <w:r>
        <w:rPr>
          <w:sz w:val="21"/>
        </w:rPr>
        <w:t>deverá</w:t>
      </w:r>
      <w:r>
        <w:rPr>
          <w:spacing w:val="70"/>
          <w:sz w:val="21"/>
        </w:rPr>
        <w:t> </w:t>
      </w:r>
      <w:r>
        <w:rPr>
          <w:sz w:val="21"/>
        </w:rPr>
        <w:t>zelar</w:t>
      </w:r>
      <w:r>
        <w:rPr>
          <w:spacing w:val="70"/>
          <w:sz w:val="21"/>
        </w:rPr>
        <w:t> </w:t>
      </w:r>
      <w:r>
        <w:rPr>
          <w:sz w:val="21"/>
        </w:rPr>
        <w:t>pela</w:t>
      </w:r>
      <w:r>
        <w:rPr>
          <w:spacing w:val="70"/>
          <w:sz w:val="21"/>
        </w:rPr>
        <w:t> </w:t>
      </w:r>
      <w:r>
        <w:rPr>
          <w:sz w:val="21"/>
        </w:rPr>
        <w:t>otimização</w:t>
      </w:r>
      <w:r>
        <w:rPr>
          <w:spacing w:val="70"/>
          <w:sz w:val="21"/>
        </w:rPr>
        <w:t> </w:t>
      </w:r>
      <w:r>
        <w:rPr>
          <w:sz w:val="21"/>
        </w:rPr>
        <w:t>de</w:t>
      </w:r>
      <w:r>
        <w:rPr>
          <w:spacing w:val="70"/>
          <w:sz w:val="21"/>
        </w:rPr>
        <w:t> </w:t>
      </w:r>
      <w:r>
        <w:rPr>
          <w:sz w:val="21"/>
        </w:rPr>
        <w:t>dados,</w:t>
      </w:r>
      <w:r>
        <w:rPr>
          <w:spacing w:val="70"/>
          <w:sz w:val="21"/>
        </w:rPr>
        <w:t> </w:t>
      </w:r>
      <w:r>
        <w:rPr>
          <w:sz w:val="21"/>
        </w:rPr>
        <w:t>comprimindo</w:t>
      </w:r>
      <w:r>
        <w:rPr>
          <w:spacing w:val="70"/>
          <w:sz w:val="21"/>
        </w:rPr>
        <w:t> </w:t>
      </w:r>
      <w:r>
        <w:rPr>
          <w:sz w:val="21"/>
        </w:rPr>
        <w:t>arquivos</w:t>
      </w:r>
      <w:r>
        <w:rPr>
          <w:spacing w:val="70"/>
          <w:sz w:val="21"/>
        </w:rPr>
        <w:t> </w:t>
      </w:r>
      <w:r>
        <w:rPr>
          <w:sz w:val="21"/>
        </w:rPr>
        <w:t>e</w:t>
      </w:r>
      <w:r>
        <w:rPr>
          <w:spacing w:val="70"/>
          <w:sz w:val="21"/>
        </w:rPr>
        <w:t> </w:t>
      </w:r>
      <w:r>
        <w:rPr>
          <w:sz w:val="21"/>
        </w:rPr>
        <w:t>evitando</w:t>
      </w:r>
      <w:r>
        <w:rPr>
          <w:spacing w:val="70"/>
          <w:sz w:val="21"/>
        </w:rPr>
        <w:t> </w:t>
      </w:r>
      <w:r>
        <w:rPr>
          <w:sz w:val="21"/>
        </w:rPr>
        <w:t>streaming desnecessário visando reduzir a pegada de carbono.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357" w:lineRule="auto" w:before="180" w:after="0"/>
        <w:ind w:left="113" w:right="102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contratada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primar</w:t>
      </w:r>
      <w:r>
        <w:rPr>
          <w:spacing w:val="-11"/>
          <w:sz w:val="21"/>
        </w:rPr>
        <w:t> </w:t>
      </w:r>
      <w:r>
        <w:rPr>
          <w:sz w:val="21"/>
        </w:rPr>
        <w:t>pela</w:t>
      </w:r>
      <w:r>
        <w:rPr>
          <w:spacing w:val="-11"/>
          <w:sz w:val="21"/>
        </w:rPr>
        <w:t> </w:t>
      </w:r>
      <w:r>
        <w:rPr>
          <w:sz w:val="21"/>
        </w:rPr>
        <w:t>promoção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"TI</w:t>
      </w:r>
      <w:r>
        <w:rPr>
          <w:spacing w:val="-11"/>
          <w:sz w:val="21"/>
        </w:rPr>
        <w:t> </w:t>
      </w:r>
      <w:r>
        <w:rPr>
          <w:sz w:val="21"/>
        </w:rPr>
        <w:t>verde",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qual</w:t>
      </w:r>
      <w:r>
        <w:rPr>
          <w:spacing w:val="-11"/>
          <w:sz w:val="21"/>
        </w:rPr>
        <w:t> </w:t>
      </w:r>
      <w:r>
        <w:rPr>
          <w:sz w:val="21"/>
        </w:rPr>
        <w:t>busca</w:t>
      </w:r>
      <w:r>
        <w:rPr>
          <w:spacing w:val="-11"/>
          <w:sz w:val="21"/>
        </w:rPr>
        <w:t> </w:t>
      </w:r>
      <w:r>
        <w:rPr>
          <w:sz w:val="21"/>
        </w:rPr>
        <w:t>alinhar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tecnologia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informação</w:t>
      </w:r>
      <w:r>
        <w:rPr>
          <w:spacing w:val="-11"/>
          <w:sz w:val="21"/>
        </w:rPr>
        <w:t> </w:t>
      </w:r>
      <w:r>
        <w:rPr>
          <w:sz w:val="21"/>
        </w:rPr>
        <w:t>às demandas de sustentabilidade.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>
          <w:spacing w:val="-2"/>
        </w:rPr>
        <w:t>Subcontratação</w:t>
      </w:r>
    </w:p>
    <w:p>
      <w:pPr>
        <w:pStyle w:val="BodyText"/>
        <w:spacing w:before="119"/>
        <w:ind w:left="113"/>
        <w:jc w:val="both"/>
      </w:pPr>
      <w:r>
        <w:rPr>
          <w:spacing w:val="-2"/>
        </w:rPr>
        <w:t>4.3.</w:t>
      </w:r>
      <w:r>
        <w:rPr>
          <w:spacing w:val="-8"/>
        </w:rPr>
        <w:t> </w:t>
      </w:r>
      <w:r>
        <w:rPr>
          <w:spacing w:val="-2"/>
        </w:rPr>
        <w:t>Não</w:t>
      </w:r>
      <w:r>
        <w:rPr>
          <w:spacing w:val="-7"/>
        </w:rPr>
        <w:t> </w:t>
      </w:r>
      <w:r>
        <w:rPr>
          <w:spacing w:val="-2"/>
        </w:rPr>
        <w:t>é</w:t>
      </w:r>
      <w:r>
        <w:rPr>
          <w:spacing w:val="-8"/>
        </w:rPr>
        <w:t> </w:t>
      </w:r>
      <w:r>
        <w:rPr>
          <w:spacing w:val="-2"/>
        </w:rPr>
        <w:t>admitida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subcontratação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objeto</w:t>
      </w:r>
      <w:r>
        <w:rPr>
          <w:spacing w:val="-7"/>
        </w:rPr>
        <w:t> </w:t>
      </w:r>
      <w:r>
        <w:rPr>
          <w:spacing w:val="-2"/>
        </w:rPr>
        <w:t>contratual.</w:t>
      </w:r>
    </w:p>
    <w:p>
      <w:pPr>
        <w:pStyle w:val="BodyText"/>
        <w:spacing w:before="57"/>
      </w:pPr>
    </w:p>
    <w:p>
      <w:pPr>
        <w:pStyle w:val="Heading2"/>
      </w:pPr>
      <w:r>
        <w:rPr/>
        <w:t>Garantia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spacing w:line="357" w:lineRule="auto" w:before="0"/>
        <w:ind w:left="113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4.6.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haverá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exigência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garantia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dos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  <w:u w:val="single"/>
        </w:rPr>
        <w:t>art</w:t>
      </w:r>
      <w:r>
        <w:rPr>
          <w:rFonts w:ascii="Arial" w:hAnsi="Arial"/>
          <w:i/>
          <w:sz w:val="21"/>
        </w:rPr>
        <w:t>ig</w:t>
      </w:r>
      <w:r>
        <w:rPr>
          <w:rFonts w:ascii="Arial" w:hAnsi="Arial"/>
          <w:i/>
          <w:sz w:val="21"/>
          <w:u w:val="single"/>
        </w:rPr>
        <w:t>os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96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e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seguintes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da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Lei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nº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14.133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z w:val="21"/>
          <w:u w:val="single"/>
        </w:rPr>
        <w:t> de</w:t>
      </w:r>
      <w:r>
        <w:rPr>
          <w:rFonts w:ascii="Arial" w:hAnsi="Arial"/>
          <w:i/>
          <w:spacing w:val="-4"/>
          <w:sz w:val="21"/>
          <w:u w:val="single"/>
        </w:rPr>
        <w:t> </w:t>
      </w:r>
      <w:r>
        <w:rPr>
          <w:rFonts w:ascii="Arial" w:hAnsi="Arial"/>
          <w:i/>
          <w:sz w:val="21"/>
          <w:u w:val="single"/>
        </w:rPr>
        <w:t>2021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pelas razões constantes do Estudo Técnico Preliminar.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7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MODELO</w:t>
      </w:r>
      <w:r>
        <w:rPr>
          <w:spacing w:val="-1"/>
        </w:rPr>
        <w:t> </w:t>
      </w:r>
      <w:r>
        <w:rPr/>
        <w:t>DE 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Heading2"/>
      </w:pPr>
      <w:r>
        <w:rPr/>
        <w:t>Condições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1"/>
          <w:numId w:val="1"/>
        </w:numPr>
        <w:tabs>
          <w:tab w:pos="543" w:val="left" w:leader="none"/>
        </w:tabs>
        <w:spacing w:line="357" w:lineRule="auto" w:before="119" w:after="0"/>
        <w:ind w:left="113" w:right="95" w:firstLine="0"/>
        <w:jc w:val="both"/>
        <w:rPr>
          <w:sz w:val="21"/>
        </w:rPr>
      </w:pPr>
      <w:r>
        <w:rPr>
          <w:sz w:val="21"/>
        </w:rPr>
        <w:t>A entrega do objeto deste termo de referência será realizada conforme Proposta encartada aos autos </w:t>
      </w:r>
      <w:r>
        <w:rPr>
          <w:sz w:val="21"/>
        </w:rPr>
        <w:t>(id. </w:t>
      </w:r>
      <w:r>
        <w:rPr>
          <w:spacing w:val="-2"/>
          <w:sz w:val="21"/>
        </w:rPr>
        <w:t>D9128).</w:t>
      </w:r>
    </w:p>
    <w:p>
      <w:pPr>
        <w:pStyle w:val="Heading2"/>
        <w:spacing w:before="180"/>
      </w:pPr>
      <w:r>
        <w:rPr/>
        <w:t>Garantia,</w:t>
      </w:r>
      <w:r>
        <w:rPr>
          <w:spacing w:val="2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assistência</w:t>
      </w:r>
      <w:r>
        <w:rPr>
          <w:spacing w:val="3"/>
        </w:rPr>
        <w:t> </w:t>
      </w:r>
      <w:r>
        <w:rPr>
          <w:spacing w:val="-2"/>
        </w:rPr>
        <w:t>técnica</w:t>
      </w:r>
    </w:p>
    <w:p>
      <w:pPr>
        <w:pStyle w:val="BodyText"/>
        <w:spacing w:line="357" w:lineRule="auto" w:before="119"/>
        <w:ind w:left="113" w:right="104"/>
        <w:jc w:val="both"/>
      </w:pPr>
      <w:r>
        <w:rPr/>
        <w:t>5.4.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aquele</w:t>
      </w:r>
      <w:r>
        <w:rPr>
          <w:spacing w:val="-6"/>
        </w:rPr>
        <w:t> </w:t>
      </w:r>
      <w:r>
        <w:rPr/>
        <w:t>estabelecido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8.078,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1990</w:t>
      </w:r>
      <w:r>
        <w:rPr>
          <w:spacing w:val="-6"/>
        </w:rPr>
        <w:t> </w:t>
      </w:r>
      <w:r>
        <w:rPr/>
        <w:t>(Código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Defesa</w:t>
      </w:r>
      <w:r>
        <w:rPr>
          <w:spacing w:val="-6"/>
        </w:rPr>
        <w:t> </w:t>
      </w:r>
      <w:r>
        <w:rPr/>
        <w:t>do </w:t>
      </w:r>
      <w:r>
        <w:rPr>
          <w:spacing w:val="-2"/>
        </w:rPr>
        <w:t>Consumidor).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MODELO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executado</w:t>
      </w:r>
      <w:r>
        <w:rPr>
          <w:spacing w:val="-5"/>
          <w:sz w:val="21"/>
        </w:rPr>
        <w:t> </w:t>
      </w:r>
      <w:r>
        <w:rPr>
          <w:sz w:val="21"/>
        </w:rPr>
        <w:t>ﬁelmente</w:t>
      </w:r>
      <w:r>
        <w:rPr>
          <w:spacing w:val="-5"/>
          <w:sz w:val="21"/>
        </w:rPr>
        <w:t> </w:t>
      </w:r>
      <w:r>
        <w:rPr>
          <w:sz w:val="21"/>
        </w:rPr>
        <w:t>pelas</w:t>
      </w:r>
      <w:r>
        <w:rPr>
          <w:spacing w:val="-5"/>
          <w:sz w:val="21"/>
        </w:rPr>
        <w:t> </w:t>
      </w:r>
      <w:r>
        <w:rPr>
          <w:sz w:val="21"/>
        </w:rPr>
        <w:t>partes,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cláusulas</w:t>
      </w:r>
      <w:r>
        <w:rPr>
          <w:spacing w:val="-5"/>
          <w:sz w:val="21"/>
        </w:rPr>
        <w:t> </w:t>
      </w:r>
      <w:r>
        <w:rPr>
          <w:sz w:val="21"/>
        </w:rPr>
        <w:t>avençadas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normas 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14.133,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2021,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cada</w:t>
      </w:r>
      <w:r>
        <w:rPr>
          <w:spacing w:val="-7"/>
          <w:sz w:val="21"/>
        </w:rPr>
        <w:t> </w:t>
      </w:r>
      <w:r>
        <w:rPr>
          <w:sz w:val="21"/>
        </w:rPr>
        <w:t>parte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consequências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parcial.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> </w:t>
      </w:r>
      <w:r>
        <w:rPr>
          <w:sz w:val="21"/>
        </w:rPr>
        <w:t>automaticamente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correspondente,</w:t>
      </w:r>
      <w:r>
        <w:rPr>
          <w:spacing w:val="-10"/>
          <w:sz w:val="21"/>
        </w:rPr>
        <w:t> </w:t>
      </w:r>
      <w:r>
        <w:rPr>
          <w:sz w:val="21"/>
        </w:rPr>
        <w:t>anotadas</w:t>
      </w:r>
      <w:r>
        <w:rPr>
          <w:spacing w:val="-10"/>
          <w:sz w:val="21"/>
        </w:rPr>
        <w:t> </w:t>
      </w:r>
      <w:r>
        <w:rPr>
          <w:sz w:val="21"/>
        </w:rPr>
        <w:t>tais</w:t>
      </w:r>
      <w:r>
        <w:rPr>
          <w:spacing w:val="-10"/>
          <w:sz w:val="21"/>
        </w:rPr>
        <w:t> </w:t>
      </w:r>
      <w:r>
        <w:rPr>
          <w:sz w:val="21"/>
        </w:rPr>
        <w:t>circunstâncias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10"/>
          <w:sz w:val="21"/>
        </w:rPr>
        <w:t> </w:t>
      </w:r>
      <w:r>
        <w:rPr>
          <w:sz w:val="21"/>
        </w:rPr>
        <w:t>simples</w:t>
      </w:r>
      <w:r>
        <w:rPr>
          <w:spacing w:val="-10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As comunicações entre o órgão e a contratada devem ser realizadas por escrito sempre que o ato exigir tal formalidade,</w:t>
      </w:r>
      <w:r>
        <w:rPr>
          <w:spacing w:val="-5"/>
          <w:sz w:val="21"/>
        </w:rPr>
        <w:t> </w:t>
      </w:r>
      <w:r>
        <w:rPr>
          <w:sz w:val="21"/>
        </w:rPr>
        <w:t>admitindo-se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mensagem</w:t>
      </w:r>
      <w:r>
        <w:rPr>
          <w:spacing w:val="-5"/>
          <w:sz w:val="21"/>
        </w:rPr>
        <w:t> </w:t>
      </w:r>
      <w:r>
        <w:rPr>
          <w:sz w:val="21"/>
        </w:rPr>
        <w:t>eletrônica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5"/>
          <w:sz w:val="21"/>
        </w:rPr>
        <w:t> </w:t>
      </w:r>
      <w:r>
        <w:rPr>
          <w:sz w:val="21"/>
        </w:rPr>
        <w:t>ﬁm.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convocar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representante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providências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devam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imediato.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4262040</wp:posOffset>
                </wp:positionH>
                <wp:positionV relativeFrom="paragraph">
                  <wp:posOffset>192496</wp:posOffset>
                </wp:positionV>
                <wp:extent cx="3746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593719pt;margin-top:15.157217pt;width:2.917969pt;height:.75pt;mso-position-horizontal-relative:page;mso-position-vertical-relative:paragraph;z-index:1572915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Após a assinatura do contrato ou instrumento equivalente, o órgão poderá convocar o representante da empresa contratada para reunião inicial para apresentação do plano de ﬁscalização, que conterá informações acerca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mecanismos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ﬁscalização,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estratégias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do plano complementar de execução da contratada, quando houver, do método de aferição dos resultados e das sanções aplicáveis, dentre outros.</w:t>
      </w:r>
    </w:p>
    <w:p>
      <w:pPr>
        <w:pStyle w:val="Heading2"/>
        <w:spacing w:before="181"/>
      </w:pPr>
      <w:r>
        <w:rPr>
          <w:spacing w:val="-2"/>
        </w:rPr>
        <w:t>Fiscalização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357" w:lineRule="auto" w:before="0" w:after="0"/>
        <w:ind w:left="113" w:right="99" w:firstLine="0"/>
        <w:jc w:val="both"/>
        <w:rPr>
          <w:sz w:val="21"/>
        </w:rPr>
      </w:pPr>
      <w:r>
        <w:rPr>
          <w:sz w:val="21"/>
        </w:rPr>
        <w:t>A execução do contrato .deverá ser acompanhada e ﬁscalizada pelo(s)</w:t>
      </w:r>
      <w:r>
        <w:rPr>
          <w:sz w:val="21"/>
        </w:rPr>
        <w:t> ﬁscal(is)</w:t>
      </w:r>
      <w:r>
        <w:rPr>
          <w:sz w:val="21"/>
        </w:rPr>
        <w:t> do contrato, ou pelos respectivos substitutos (</w:t>
      </w:r>
      <w:r>
        <w:rPr>
          <w:sz w:val="21"/>
          <w:u w:val="single"/>
        </w:rPr>
        <w:t>Lei nº 14.133</w:t>
      </w:r>
      <w:r>
        <w:rPr>
          <w:sz w:val="21"/>
        </w:rPr>
        <w:t>,</w:t>
      </w:r>
      <w:r>
        <w:rPr>
          <w:sz w:val="21"/>
          <w:u w:val="single"/>
        </w:rPr>
        <w:t> de 2021</w:t>
      </w:r>
      <w:r>
        <w:rPr>
          <w:sz w:val="21"/>
        </w:rPr>
        <w:t>,</w:t>
      </w:r>
      <w:r>
        <w:rPr>
          <w:sz w:val="21"/>
          <w:u w:val="single"/>
        </w:rPr>
        <w:t> art. 117</w:t>
      </w:r>
      <w:r>
        <w:rPr>
          <w:sz w:val="21"/>
        </w:rPr>
        <w:t>,</w:t>
      </w:r>
      <w:r>
        <w:rPr>
          <w:sz w:val="21"/>
          <w:u w:val="single"/>
        </w:rPr>
        <w:t> caput</w:t>
      </w:r>
      <w:r>
        <w:rPr>
          <w:sz w:val="21"/>
        </w:rPr>
        <w:t>).</w:t>
      </w:r>
    </w:p>
    <w:p>
      <w:pPr>
        <w:pStyle w:val="BodyText"/>
        <w:spacing w:before="180"/>
        <w:ind w:left="113"/>
      </w:pPr>
      <w:r>
        <w:rPr>
          <w:spacing w:val="-2"/>
        </w:rPr>
        <w:t>FISCAL</w:t>
      </w:r>
      <w:r>
        <w:rPr>
          <w:spacing w:val="-5"/>
        </w:rPr>
        <w:t> </w:t>
      </w:r>
      <w:r>
        <w:rPr>
          <w:spacing w:val="-2"/>
        </w:rPr>
        <w:t>TÉCNICO:</w:t>
      </w:r>
      <w:r>
        <w:rPr>
          <w:spacing w:val="1"/>
        </w:rPr>
        <w:t> </w:t>
      </w:r>
      <w:r>
        <w:rPr>
          <w:spacing w:val="-2"/>
        </w:rPr>
        <w:t>JOSE</w:t>
      </w:r>
      <w:r>
        <w:rPr>
          <w:spacing w:val="-4"/>
        </w:rPr>
        <w:t> </w:t>
      </w:r>
      <w:r>
        <w:rPr>
          <w:spacing w:val="-2"/>
        </w:rPr>
        <w:t>GLEYSON</w:t>
      </w:r>
      <w:r>
        <w:rPr>
          <w:spacing w:val="-5"/>
        </w:rPr>
        <w:t> </w:t>
      </w:r>
      <w:r>
        <w:rPr>
          <w:spacing w:val="-2"/>
        </w:rPr>
        <w:t>ANDRADE</w:t>
      </w:r>
      <w:r>
        <w:rPr>
          <w:spacing w:val="-4"/>
        </w:rPr>
        <w:t> MAIA.</w:t>
      </w:r>
    </w:p>
    <w:p>
      <w:pPr>
        <w:pStyle w:val="BodyText"/>
        <w:spacing w:before="57"/>
      </w:pPr>
    </w:p>
    <w:p>
      <w:pPr>
        <w:pStyle w:val="BodyText"/>
        <w:ind w:left="113"/>
      </w:pPr>
      <w:r>
        <w:rPr>
          <w:spacing w:val="-2"/>
        </w:rPr>
        <w:t>FISCAL</w:t>
      </w:r>
      <w:r>
        <w:rPr>
          <w:spacing w:val="-7"/>
        </w:rPr>
        <w:t> </w:t>
      </w:r>
      <w:r>
        <w:rPr>
          <w:spacing w:val="-2"/>
        </w:rPr>
        <w:t>ADMINISTRATIVO:</w:t>
      </w:r>
      <w:r>
        <w:rPr>
          <w:spacing w:val="-1"/>
        </w:rPr>
        <w:t> </w:t>
      </w:r>
      <w:r>
        <w:rPr>
          <w:spacing w:val="-2"/>
        </w:rPr>
        <w:t>Clemilson</w:t>
      </w:r>
      <w:r>
        <w:rPr>
          <w:spacing w:val="-7"/>
        </w:rPr>
        <w:t> </w:t>
      </w:r>
      <w:r>
        <w:rPr>
          <w:spacing w:val="-2"/>
        </w:rPr>
        <w:t>Laurentino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7"/>
        </w:rPr>
        <w:t> </w:t>
      </w:r>
      <w:r>
        <w:rPr>
          <w:spacing w:val="-2"/>
        </w:rPr>
        <w:t>Santos.</w:t>
      </w:r>
    </w:p>
    <w:p>
      <w:pPr>
        <w:pStyle w:val="BodyText"/>
        <w:spacing w:after="0"/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before="79"/>
        <w:ind w:left="113"/>
      </w:pPr>
      <w:r>
        <w:rPr>
          <w:spacing w:val="-2"/>
        </w:rPr>
        <w:t>GESTOR:</w:t>
      </w:r>
      <w:r>
        <w:rPr>
          <w:spacing w:val="-4"/>
        </w:rPr>
        <w:t> </w:t>
      </w:r>
      <w:r>
        <w:rPr>
          <w:spacing w:val="-2"/>
        </w:rPr>
        <w:t>ELSON</w:t>
      </w:r>
      <w:r>
        <w:rPr>
          <w:spacing w:val="-9"/>
        </w:rPr>
        <w:t> </w:t>
      </w:r>
      <w:r>
        <w:rPr>
          <w:spacing w:val="-2"/>
        </w:rPr>
        <w:t>CORREIA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OLIVEIRA</w:t>
      </w:r>
      <w:r>
        <w:rPr>
          <w:spacing w:val="-9"/>
        </w:rPr>
        <w:t> </w:t>
      </w:r>
      <w:r>
        <w:rPr>
          <w:spacing w:val="-4"/>
        </w:rPr>
        <w:t>NETO.</w:t>
      </w:r>
    </w:p>
    <w:p>
      <w:pPr>
        <w:pStyle w:val="BodyText"/>
        <w:spacing w:before="57"/>
      </w:pP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0" w:after="0"/>
        <w:ind w:left="673" w:right="0" w:hanging="560"/>
        <w:jc w:val="both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Presidência.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 ﬁscal técnico do contrato acompanhará a execução do contrato, para que sejam cumpridas todas as condições</w:t>
      </w:r>
      <w:r>
        <w:rPr>
          <w:spacing w:val="-13"/>
          <w:sz w:val="21"/>
        </w:rPr>
        <w:t> </w:t>
      </w:r>
      <w:r>
        <w:rPr>
          <w:sz w:val="21"/>
        </w:rPr>
        <w:t>estabelecidas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modo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assegurar</w:t>
      </w:r>
      <w:r>
        <w:rPr>
          <w:spacing w:val="-13"/>
          <w:sz w:val="21"/>
        </w:rPr>
        <w:t> </w:t>
      </w:r>
      <w:r>
        <w:rPr>
          <w:sz w:val="21"/>
        </w:rPr>
        <w:t>os</w:t>
      </w:r>
      <w:r>
        <w:rPr>
          <w:spacing w:val="-13"/>
          <w:sz w:val="21"/>
        </w:rPr>
        <w:t> </w:t>
      </w:r>
      <w:r>
        <w:rPr>
          <w:sz w:val="21"/>
        </w:rPr>
        <w:t>melhores</w:t>
      </w:r>
      <w:r>
        <w:rPr>
          <w:spacing w:val="-13"/>
          <w:sz w:val="21"/>
        </w:rPr>
        <w:t> </w:t>
      </w:r>
      <w:r>
        <w:rPr>
          <w:sz w:val="21"/>
        </w:rPr>
        <w:t>resultados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Administração.</w:t>
      </w:r>
      <w:r>
        <w:rPr>
          <w:spacing w:val="-13"/>
          <w:sz w:val="21"/>
        </w:rPr>
        <w:t> </w:t>
      </w:r>
      <w:r>
        <w:rPr>
          <w:sz w:val="21"/>
        </w:rPr>
        <w:t>(Decreto nº 11.246, de 2022, art. 22, VI);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357" w:lineRule="auto" w:before="181" w:after="0"/>
        <w:ind w:left="113" w:right="96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3576122</wp:posOffset>
                </wp:positionH>
                <wp:positionV relativeFrom="paragraph">
                  <wp:posOffset>706646</wp:posOffset>
                </wp:positionV>
                <wp:extent cx="29209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8" y="0"/>
                              </a:lnTo>
                              <a:lnTo>
                                <a:pt x="290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84442pt;margin-top:55.641434pt;width:2.291251pt;height:.75pt;mso-position-horizontal-relative:page;mso-position-vertical-relative:paragraph;z-index:-16082432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O ﬁscal técnico do contrato anotará no histórico de gerenciamento do contrato todas as ocorrências 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necessário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faltas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dos defeitos</w:t>
      </w:r>
      <w:r>
        <w:rPr>
          <w:spacing w:val="-4"/>
          <w:sz w:val="21"/>
        </w:rPr>
        <w:t> </w:t>
      </w:r>
      <w:r>
        <w:rPr>
          <w:sz w:val="21"/>
        </w:rPr>
        <w:t>observados.</w:t>
      </w:r>
      <w:r>
        <w:rPr>
          <w:spacing w:val="-4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Lei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117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§</w:t>
      </w:r>
      <w:r>
        <w:rPr>
          <w:sz w:val="21"/>
          <w:u w:val="single"/>
        </w:rPr>
        <w:t>1º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  <w:u w:val="single"/>
        </w:rPr>
        <w:t>Decreto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357" w:lineRule="auto" w:before="180" w:after="0"/>
        <w:ind w:left="113" w:right="102" w:firstLine="0"/>
        <w:jc w:val="both"/>
        <w:rPr>
          <w:sz w:val="21"/>
        </w:rPr>
      </w:pPr>
      <w:r>
        <w:rPr>
          <w:sz w:val="21"/>
        </w:rPr>
        <w:t>Identiﬁcada qualquer inexatidão ou irregularidade, o ﬁscal técnico do contrato emitirá notiﬁcações para </w:t>
      </w:r>
      <w:r>
        <w:rPr>
          <w:sz w:val="21"/>
        </w:rPr>
        <w:t>a correção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determinando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correção.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III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contato,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5"/>
          <w:sz w:val="21"/>
        </w:rPr>
        <w:t> </w:t>
      </w:r>
      <w:r>
        <w:rPr>
          <w:sz w:val="21"/>
        </w:rPr>
        <w:t>hábil,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demandar</w:t>
      </w:r>
      <w:r>
        <w:rPr>
          <w:spacing w:val="-14"/>
          <w:sz w:val="21"/>
        </w:rPr>
        <w:t> </w:t>
      </w:r>
      <w:r>
        <w:rPr>
          <w:sz w:val="21"/>
        </w:rPr>
        <w:t>decisão ou</w:t>
      </w:r>
      <w:r>
        <w:rPr>
          <w:spacing w:val="-6"/>
          <w:sz w:val="21"/>
        </w:rPr>
        <w:t> </w:t>
      </w:r>
      <w:r>
        <w:rPr>
          <w:sz w:val="21"/>
        </w:rPr>
        <w:t>adoção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ultrapassem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adote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necessárias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saneadoras, se for o caso. (</w:t>
      </w:r>
      <w:r>
        <w:rPr>
          <w:sz w:val="21"/>
          <w:u w:val="single"/>
        </w:rPr>
        <w:t>Decreto nº 11.246</w:t>
      </w:r>
      <w:r>
        <w:rPr>
          <w:sz w:val="21"/>
        </w:rPr>
        <w:t>,</w:t>
      </w:r>
      <w:r>
        <w:rPr>
          <w:sz w:val="21"/>
          <w:u w:val="single"/>
        </w:rPr>
        <w:t> de 2022</w:t>
      </w:r>
      <w:r>
        <w:rPr>
          <w:sz w:val="21"/>
        </w:rPr>
        <w:t>,</w:t>
      </w:r>
      <w:r>
        <w:rPr>
          <w:sz w:val="21"/>
          <w:u w:val="single"/>
        </w:rPr>
        <w:t> art. 22</w:t>
      </w:r>
      <w:r>
        <w:rPr>
          <w:sz w:val="21"/>
        </w:rPr>
        <w:t>,</w:t>
      </w:r>
      <w:r>
        <w:rPr>
          <w:sz w:val="21"/>
          <w:u w:val="single"/>
        </w:rPr>
        <w:t> IV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357" w:lineRule="auto" w:before="180" w:after="0"/>
        <w:ind w:left="113" w:right="100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ocorrências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possam</w:t>
      </w:r>
      <w:r>
        <w:rPr>
          <w:spacing w:val="-12"/>
          <w:sz w:val="21"/>
        </w:rPr>
        <w:t> </w:t>
      </w:r>
      <w:r>
        <w:rPr>
          <w:sz w:val="21"/>
        </w:rPr>
        <w:t>inviabilizar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execução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12"/>
          <w:sz w:val="21"/>
        </w:rPr>
        <w:t> </w:t>
      </w:r>
      <w:r>
        <w:rPr>
          <w:sz w:val="21"/>
        </w:rPr>
        <w:t>nas</w:t>
      </w:r>
      <w:r>
        <w:rPr>
          <w:spacing w:val="-12"/>
          <w:sz w:val="21"/>
        </w:rPr>
        <w:t> </w:t>
      </w:r>
      <w:r>
        <w:rPr>
          <w:sz w:val="21"/>
        </w:rPr>
        <w:t>datas</w:t>
      </w:r>
      <w:r>
        <w:rPr>
          <w:spacing w:val="-12"/>
          <w:sz w:val="21"/>
        </w:rPr>
        <w:t> </w:t>
      </w:r>
      <w:r>
        <w:rPr>
          <w:sz w:val="21"/>
        </w:rPr>
        <w:t>aprazadas,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ﬁscal</w:t>
      </w:r>
      <w:r>
        <w:rPr>
          <w:spacing w:val="-12"/>
          <w:sz w:val="21"/>
        </w:rPr>
        <w:t> </w:t>
      </w:r>
      <w:r>
        <w:rPr>
          <w:sz w:val="21"/>
        </w:rPr>
        <w:t>técnico do</w:t>
      </w:r>
      <w:r>
        <w:rPr>
          <w:spacing w:val="-7"/>
          <w:sz w:val="21"/>
        </w:rPr>
        <w:t> </w:t>
      </w:r>
      <w:r>
        <w:rPr>
          <w:sz w:val="21"/>
        </w:rPr>
        <w:t>contrato</w:t>
      </w:r>
      <w:r>
        <w:rPr>
          <w:spacing w:val="-7"/>
          <w:sz w:val="21"/>
        </w:rPr>
        <w:t> </w:t>
      </w:r>
      <w:r>
        <w:rPr>
          <w:sz w:val="21"/>
        </w:rPr>
        <w:t>comunicará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fato</w:t>
      </w:r>
      <w:r>
        <w:rPr>
          <w:spacing w:val="-7"/>
          <w:sz w:val="21"/>
        </w:rPr>
        <w:t> </w:t>
      </w:r>
      <w:r>
        <w:rPr>
          <w:sz w:val="21"/>
        </w:rPr>
        <w:t>imediatamente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gestor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1" w:after="0"/>
        <w:ind w:left="113" w:right="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ﬁscal</w:t>
      </w:r>
      <w:r>
        <w:rPr>
          <w:spacing w:val="-10"/>
          <w:sz w:val="21"/>
        </w:rPr>
        <w:t> </w:t>
      </w:r>
      <w:r>
        <w:rPr>
          <w:sz w:val="21"/>
        </w:rPr>
        <w:t>técnico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comunicará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gestor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hábil,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término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sua </w:t>
      </w:r>
      <w:r>
        <w:rPr>
          <w:spacing w:val="-2"/>
          <w:sz w:val="21"/>
        </w:rPr>
        <w:t>responsabilidade,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prorrogação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3"/>
          <w:sz w:val="21"/>
        </w:rPr>
        <w:t> </w:t>
      </w:r>
      <w:r>
        <w:rPr>
          <w:rFonts w:ascii="Times New Roman" w:hAnsi="Times New Roman"/>
          <w:spacing w:val="-12"/>
          <w:sz w:val="21"/>
          <w:u w:val="single"/>
        </w:rPr>
        <w:t> </w:t>
      </w:r>
      <w:r>
        <w:rPr>
          <w:spacing w:val="-2"/>
          <w:sz w:val="21"/>
        </w:rPr>
        <w:t>(</w:t>
      </w:r>
      <w:r>
        <w:rPr>
          <w:spacing w:val="-2"/>
          <w:sz w:val="21"/>
          <w:u w:val="single"/>
        </w:rPr>
        <w:t>Decreto nº 11.246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de 2022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z w:val="21"/>
          <w:u w:val="single"/>
        </w:rPr>
        <w:t> VII</w:t>
      </w:r>
      <w:r>
        <w:rPr>
          <w:sz w:val="21"/>
        </w:rPr>
        <w:t>).</w:t>
      </w:r>
    </w:p>
    <w:p>
      <w:pPr>
        <w:pStyle w:val="Heading2"/>
        <w:spacing w:before="180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4"/>
          <w:sz w:val="21"/>
        </w:rPr>
        <w:t> </w:t>
      </w:r>
      <w:r>
        <w:rPr>
          <w:sz w:val="21"/>
        </w:rPr>
        <w:t>administrativo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veriﬁcará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 formalização de apostilamento e termos aditivos, solicitando quaisquer documentos comprobatórios pertinentes, caso necessário (</w:t>
      </w:r>
      <w:r>
        <w:rPr>
          <w:sz w:val="21"/>
          <w:u w:val="single"/>
        </w:rPr>
        <w:t>Art. 23</w:t>
      </w:r>
      <w:r>
        <w:rPr>
          <w:sz w:val="21"/>
        </w:rPr>
        <w:t>,</w:t>
      </w:r>
      <w:r>
        <w:rPr>
          <w:sz w:val="21"/>
          <w:u w:val="single"/>
        </w:rPr>
        <w:t> I e II</w:t>
      </w:r>
      <w:r>
        <w:rPr>
          <w:sz w:val="21"/>
        </w:rPr>
        <w:t>,</w:t>
      </w:r>
      <w:r>
        <w:rPr>
          <w:sz w:val="21"/>
          <w:u w:val="single"/>
        </w:rPr>
        <w:t> do Decreto nº 11.246</w:t>
      </w:r>
      <w:r>
        <w:rPr>
          <w:sz w:val="21"/>
        </w:rPr>
        <w:t>,</w:t>
      </w:r>
      <w:r>
        <w:rPr>
          <w:sz w:val="21"/>
          <w:u w:val="single"/>
        </w:rPr>
        <w:t> de 2022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</w:t>
      </w:r>
      <w:r>
        <w:rPr>
          <w:sz w:val="21"/>
        </w:rPr>
        <w:t>atuará tempestivamente na solução do problema, reportando ao gestor do contrato para que tome as providências cabíveis,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ultrapassar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competência;</w:t>
      </w:r>
      <w:r>
        <w:rPr>
          <w:spacing w:val="-5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23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IV</w:t>
      </w:r>
      <w:r>
        <w:rPr>
          <w:sz w:val="21"/>
        </w:rPr>
        <w:t>).</w:t>
      </w:r>
    </w:p>
    <w:p>
      <w:pPr>
        <w:pStyle w:val="Heading2"/>
        <w:spacing w:before="180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</w:t>
      </w:r>
      <w:r>
        <w:rPr>
          <w:sz w:val="21"/>
        </w:rPr>
        <w:t>contrato contendo</w:t>
      </w:r>
      <w:r>
        <w:rPr>
          <w:spacing w:val="-5"/>
          <w:sz w:val="21"/>
        </w:rPr>
        <w:t> </w:t>
      </w:r>
      <w:r>
        <w:rPr>
          <w:sz w:val="21"/>
        </w:rPr>
        <w:t>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formais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histórico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gerenciamento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exemplo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ordem de serviço, do registro de ocorrências, das alterações e das prorrogações contratuais, elaborando relatório com vistas à veriﬁcação da necessidade de adequações do contrato para ﬁns de atendimento da ﬁnalidade da administração. (Decreto nº 11.246, de 2022, art. 21, IV).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357" w:lineRule="auto" w:before="79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gestor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acompanhará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realizados</w:t>
      </w:r>
      <w:r>
        <w:rPr>
          <w:spacing w:val="-5"/>
          <w:sz w:val="21"/>
        </w:rPr>
        <w:t> </w:t>
      </w:r>
      <w:r>
        <w:rPr>
          <w:sz w:val="21"/>
        </w:rPr>
        <w:t>pelos</w:t>
      </w:r>
      <w:r>
        <w:rPr>
          <w:spacing w:val="-5"/>
          <w:sz w:val="21"/>
        </w:rPr>
        <w:t> </w:t>
      </w:r>
      <w:r>
        <w:rPr>
          <w:sz w:val="21"/>
        </w:rPr>
        <w:t>ﬁscais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ocorrências relacionadas à execução do contrato e as medidas adotadas, informando, se for o caso, à autoridade 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ultrapassarem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2022,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21,</w:t>
      </w:r>
      <w:r>
        <w:rPr>
          <w:spacing w:val="-5"/>
          <w:sz w:val="21"/>
        </w:rPr>
        <w:t> </w:t>
      </w:r>
      <w:r>
        <w:rPr>
          <w:sz w:val="21"/>
        </w:rPr>
        <w:t>II).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 de despesa e pagamento, e anotará os problemas que obstem o fluxo normal da liquidação e </w:t>
      </w:r>
      <w:r>
        <w:rPr>
          <w:sz w:val="21"/>
        </w:rPr>
        <w:t>do pagamento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despesa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relatório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eventuais.</w:t>
      </w:r>
      <w:r>
        <w:rPr>
          <w:spacing w:val="-6"/>
          <w:sz w:val="21"/>
        </w:rPr>
        <w:t> </w:t>
      </w:r>
      <w:r>
        <w:rPr>
          <w:sz w:val="21"/>
        </w:rPr>
        <w:t>(Decreto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11.246,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2022,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21,</w:t>
      </w:r>
      <w:r>
        <w:rPr>
          <w:spacing w:val="-6"/>
          <w:sz w:val="21"/>
        </w:rPr>
        <w:t> </w:t>
      </w:r>
      <w:r>
        <w:rPr>
          <w:sz w:val="21"/>
        </w:rPr>
        <w:t>III).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357" w:lineRule="auto" w:before="180" w:after="0"/>
        <w:ind w:left="113" w:right="90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indicadores objetivamente deﬁnidos e aferidos, e a eventuais penalidades</w:t>
      </w:r>
      <w:r>
        <w:rPr>
          <w:spacing w:val="-13"/>
          <w:sz w:val="21"/>
        </w:rPr>
        <w:t> </w:t>
      </w:r>
      <w:r>
        <w:rPr>
          <w:sz w:val="21"/>
        </w:rPr>
        <w:t>aplicadas,</w:t>
      </w:r>
      <w:r>
        <w:rPr>
          <w:spacing w:val="-13"/>
          <w:sz w:val="21"/>
        </w:rPr>
        <w:t> </w:t>
      </w:r>
      <w:r>
        <w:rPr>
          <w:sz w:val="21"/>
        </w:rPr>
        <w:t>devendo</w:t>
      </w:r>
      <w:r>
        <w:rPr>
          <w:spacing w:val="-13"/>
          <w:sz w:val="21"/>
        </w:rPr>
        <w:t> </w:t>
      </w:r>
      <w:r>
        <w:rPr>
          <w:sz w:val="21"/>
        </w:rPr>
        <w:t>constar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atesto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cumprimento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obrigações.</w:t>
      </w:r>
      <w:r>
        <w:rPr>
          <w:spacing w:val="-13"/>
          <w:sz w:val="21"/>
        </w:rPr>
        <w:t> </w:t>
      </w:r>
      <w:r>
        <w:rPr>
          <w:sz w:val="21"/>
        </w:rPr>
        <w:t>(Decreto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11.246, de 2022, art. 21, VIII).</w:t>
      </w: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 gestor do contrato tomará providências para a formalização de processo administrativo de responsabilização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ﬁns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aplicação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conduzido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comissão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trata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art.</w:t>
      </w:r>
      <w:r>
        <w:rPr>
          <w:spacing w:val="-8"/>
          <w:sz w:val="21"/>
        </w:rPr>
        <w:t> </w:t>
      </w:r>
      <w:r>
        <w:rPr>
          <w:sz w:val="21"/>
        </w:rPr>
        <w:t>158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Lei nº</w:t>
      </w:r>
      <w:r>
        <w:rPr>
          <w:spacing w:val="-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competência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tal,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caso.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 de 2022, art. 21, X).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deverá elaborar relatório ﬁnal com informações sobre a consecução dos objetivos que tenham</w:t>
      </w:r>
      <w:r>
        <w:rPr>
          <w:spacing w:val="-7"/>
          <w:sz w:val="21"/>
        </w:rPr>
        <w:t> </w:t>
      </w:r>
      <w:r>
        <w:rPr>
          <w:sz w:val="21"/>
        </w:rPr>
        <w:t>justiﬁcado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eventuais</w:t>
      </w:r>
      <w:r>
        <w:rPr>
          <w:spacing w:val="-7"/>
          <w:sz w:val="21"/>
        </w:rPr>
        <w:t> </w:t>
      </w:r>
      <w:r>
        <w:rPr>
          <w:sz w:val="21"/>
        </w:rPr>
        <w:t>condutas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serem</w:t>
      </w:r>
      <w:r>
        <w:rPr>
          <w:spacing w:val="-7"/>
          <w:sz w:val="21"/>
        </w:rPr>
        <w:t> </w:t>
      </w:r>
      <w:r>
        <w:rPr>
          <w:sz w:val="21"/>
        </w:rPr>
        <w:t>adotadas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aprimoramento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atividades</w:t>
      </w:r>
      <w:r>
        <w:rPr>
          <w:spacing w:val="-7"/>
          <w:sz w:val="21"/>
        </w:rPr>
        <w:t> </w:t>
      </w:r>
      <w:r>
        <w:rPr>
          <w:sz w:val="21"/>
        </w:rPr>
        <w:t>da Administração. (Decreto nº 11.246, de 2022, art. 21, VI).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gestor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enviar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z w:val="21"/>
        </w:rPr>
        <w:t>pertinente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setor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contratos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formalização</w:t>
      </w:r>
      <w:r>
        <w:rPr>
          <w:spacing w:val="-11"/>
          <w:sz w:val="21"/>
        </w:rPr>
        <w:t> </w:t>
      </w:r>
      <w:r>
        <w:rPr>
          <w:sz w:val="21"/>
        </w:rPr>
        <w:t>dos procedimentos de liquidação e pagamento, no valor dimensionado pela ﬁscalização e gestão nos termos do </w:t>
      </w:r>
      <w:r>
        <w:rPr>
          <w:spacing w:val="-2"/>
          <w:sz w:val="21"/>
        </w:rPr>
        <w:t>contrato.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CRITÉRIOS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MEDIÇÃO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PAGAMENTO</w:t>
      </w:r>
    </w:p>
    <w:p>
      <w:pPr>
        <w:pStyle w:val="Heading2"/>
        <w:spacing w:before="119"/>
      </w:pPr>
      <w:r>
        <w:rPr>
          <w:spacing w:val="-2"/>
        </w:rPr>
        <w:t>Recebimento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bens</w:t>
      </w:r>
      <w:r>
        <w:rPr>
          <w:spacing w:val="-6"/>
          <w:sz w:val="21"/>
        </w:rPr>
        <w:t> </w:t>
      </w:r>
      <w:r>
        <w:rPr>
          <w:sz w:val="21"/>
        </w:rPr>
        <w:t>serão</w:t>
      </w:r>
      <w:r>
        <w:rPr>
          <w:spacing w:val="-6"/>
          <w:sz w:val="21"/>
        </w:rPr>
        <w:t> </w:t>
      </w:r>
      <w:r>
        <w:rPr>
          <w:sz w:val="21"/>
        </w:rPr>
        <w:t>recebidos</w:t>
      </w:r>
      <w:r>
        <w:rPr>
          <w:spacing w:val="-6"/>
          <w:sz w:val="21"/>
        </w:rPr>
        <w:t> </w:t>
      </w:r>
      <w:r>
        <w:rPr>
          <w:sz w:val="21"/>
        </w:rPr>
        <w:t>provisoriamente,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ato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entrega, </w:t>
      </w:r>
      <w:r>
        <w:rPr>
          <w:spacing w:val="-2"/>
          <w:sz w:val="21"/>
        </w:rPr>
        <w:t>juntamente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responsável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almoxarifado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posterior veriﬁcação de sua conformidade com as especiﬁcações constantes no Termo de Referência e na </w:t>
      </w:r>
      <w:r>
        <w:rPr>
          <w:spacing w:val="-2"/>
          <w:sz w:val="21"/>
        </w:rPr>
        <w:t>proposta.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181" w:after="0"/>
        <w:ind w:left="113" w:right="104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poderão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rejeitados,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parte,</w:t>
      </w:r>
      <w:r>
        <w:rPr>
          <w:spacing w:val="-14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recebimento</w:t>
      </w:r>
      <w:r>
        <w:rPr>
          <w:spacing w:val="-15"/>
          <w:sz w:val="21"/>
        </w:rPr>
        <w:t> </w:t>
      </w:r>
      <w:r>
        <w:rPr>
          <w:sz w:val="21"/>
        </w:rPr>
        <w:t>provisório,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em </w:t>
      </w:r>
      <w:r>
        <w:rPr>
          <w:spacing w:val="-2"/>
          <w:sz w:val="21"/>
        </w:rPr>
        <w:t>desacordo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especiﬁcações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constantes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proposta,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devendo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refeitos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prazo </w:t>
      </w:r>
      <w:r>
        <w:rPr>
          <w:sz w:val="21"/>
        </w:rPr>
        <w:t>de 15 (quinze)</w:t>
      </w:r>
      <w:r>
        <w:rPr>
          <w:sz w:val="21"/>
        </w:rPr>
        <w:t> dias, a contar da notiﬁcação da contratada, às suas custas, sem prejuízo da aplicação </w:t>
      </w:r>
      <w:r>
        <w:rPr>
          <w:sz w:val="21"/>
        </w:rPr>
        <w:t>das </w:t>
      </w:r>
      <w:r>
        <w:rPr>
          <w:spacing w:val="-2"/>
          <w:sz w:val="21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deﬁnitivo</w:t>
      </w:r>
      <w:r>
        <w:rPr>
          <w:spacing w:val="-10"/>
          <w:sz w:val="21"/>
        </w:rPr>
        <w:t> </w:t>
      </w:r>
      <w:r>
        <w:rPr>
          <w:sz w:val="21"/>
        </w:rPr>
        <w:t>ocorrerá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10</w:t>
      </w:r>
      <w:r>
        <w:rPr>
          <w:spacing w:val="-10"/>
          <w:sz w:val="21"/>
        </w:rPr>
        <w:t> </w:t>
      </w:r>
      <w:r>
        <w:rPr>
          <w:sz w:val="21"/>
        </w:rPr>
        <w:t>(dez)</w:t>
      </w:r>
      <w:r>
        <w:rPr>
          <w:spacing w:val="-11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ﬁscal,</w:t>
      </w:r>
      <w:r>
        <w:rPr>
          <w:spacing w:val="-10"/>
          <w:sz w:val="21"/>
        </w:rPr>
        <w:t> </w:t>
      </w:r>
      <w:r>
        <w:rPr>
          <w:sz w:val="21"/>
        </w:rPr>
        <w:t>após a veriﬁcação da qualidade e quantidade do material e consequente aceitação mediante </w:t>
      </w:r>
      <w:r>
        <w:rPr>
          <w:rFonts w:ascii="Arial" w:hAnsi="Arial"/>
          <w:b/>
          <w:sz w:val="21"/>
        </w:rPr>
        <w:t>termo recebimento </w:t>
      </w:r>
      <w:r>
        <w:rPr>
          <w:rFonts w:ascii="Arial" w:hAnsi="Arial"/>
          <w:b/>
          <w:spacing w:val="-2"/>
          <w:sz w:val="21"/>
        </w:rPr>
        <w:t>definitivo.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57" w:lineRule="auto" w:before="79" w:after="0"/>
        <w:ind w:left="113" w:right="97" w:firstLine="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cujos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limite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  <w:u w:val="single"/>
        </w:rPr>
        <w:t>inciso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II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do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75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máximo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deﬁnitivo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05</w:t>
      </w:r>
      <w:r>
        <w:rPr>
          <w:spacing w:val="-7"/>
          <w:sz w:val="21"/>
        </w:rPr>
        <w:t> </w:t>
      </w:r>
      <w:r>
        <w:rPr>
          <w:sz w:val="21"/>
        </w:rPr>
        <w:t>(cinco)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úteis.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357" w:lineRule="auto" w:before="181" w:after="0"/>
        <w:ind w:left="113" w:right="102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exigências</w:t>
      </w:r>
      <w:r>
        <w:rPr>
          <w:spacing w:val="-10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controvérsia</w:t>
      </w:r>
      <w:r>
        <w:rPr>
          <w:spacing w:val="-7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dimensão,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ser observado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teor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143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15"/>
          <w:sz w:val="21"/>
        </w:rPr>
        <w:t> </w:t>
      </w:r>
      <w:r>
        <w:rPr>
          <w:sz w:val="21"/>
        </w:rPr>
        <w:t>comunicando-se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emissão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4"/>
          <w:sz w:val="21"/>
        </w:rPr>
        <w:t> </w:t>
      </w:r>
      <w:r>
        <w:rPr>
          <w:sz w:val="21"/>
        </w:rPr>
        <w:t>no que</w:t>
      </w:r>
      <w:r>
        <w:rPr>
          <w:spacing w:val="-7"/>
          <w:sz w:val="21"/>
        </w:rPr>
        <w:t> </w:t>
      </w:r>
      <w:r>
        <w:rPr>
          <w:sz w:val="21"/>
        </w:rPr>
        <w:t>pertine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parcela</w:t>
      </w:r>
      <w:r>
        <w:rPr>
          <w:spacing w:val="-7"/>
          <w:sz w:val="21"/>
        </w:rPr>
        <w:t> </w:t>
      </w:r>
      <w:r>
        <w:rPr>
          <w:sz w:val="21"/>
        </w:rPr>
        <w:t>incontroversa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efeito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liquidação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pagamento.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solução,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inconsistências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objeto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saneamento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nota ﬁscal ou de instrumento de cobrança equivalente, veriﬁcadas pela Administração durante a análise prévia à liquidação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despesa,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computado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ﬁns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6"/>
          <w:sz w:val="21"/>
        </w:rPr>
        <w:t> </w:t>
      </w:r>
      <w:r>
        <w:rPr>
          <w:sz w:val="21"/>
        </w:rPr>
        <w:t>deﬁnitivo.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provisório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deﬁnitivo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solidez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 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z w:val="21"/>
        </w:rPr>
        <w:t>ético-proﬁssional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contrato.</w:t>
      </w:r>
    </w:p>
    <w:p>
      <w:pPr>
        <w:pStyle w:val="Heading2"/>
        <w:spacing w:before="181"/>
      </w:pPr>
      <w:r>
        <w:rPr>
          <w:spacing w:val="-2"/>
        </w:rPr>
        <w:t>Liquidação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correrá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</w:t>
      </w:r>
      <w:r>
        <w:rPr>
          <w:spacing w:val="-15"/>
          <w:sz w:val="21"/>
        </w:rPr>
        <w:t> </w:t>
      </w:r>
      <w:r>
        <w:rPr>
          <w:sz w:val="21"/>
        </w:rPr>
        <w:t>dias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ﬁns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15"/>
          <w:sz w:val="21"/>
        </w:rPr>
        <w:t> </w:t>
      </w:r>
      <w:r>
        <w:rPr>
          <w:sz w:val="21"/>
        </w:rPr>
        <w:t>prorrogáveis por</w:t>
      </w:r>
      <w:r>
        <w:rPr>
          <w:spacing w:val="-5"/>
          <w:sz w:val="21"/>
        </w:rPr>
        <w:t> </w:t>
      </w:r>
      <w:r>
        <w:rPr>
          <w:sz w:val="21"/>
        </w:rPr>
        <w:t>igual</w:t>
      </w:r>
      <w:r>
        <w:rPr>
          <w:spacing w:val="-5"/>
          <w:sz w:val="21"/>
        </w:rPr>
        <w:t> </w:t>
      </w:r>
      <w:r>
        <w:rPr>
          <w:sz w:val="21"/>
        </w:rPr>
        <w:t>período,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7º,</w:t>
      </w:r>
      <w:r>
        <w:rPr>
          <w:spacing w:val="-5"/>
          <w:sz w:val="21"/>
        </w:rPr>
        <w:t> </w:t>
      </w:r>
      <w:r>
        <w:rPr>
          <w:sz w:val="21"/>
        </w:rPr>
        <w:t>§3</w:t>
      </w:r>
      <w:r>
        <w:rPr>
          <w:sz w:val="21"/>
          <w:u w:val="single"/>
        </w:rPr>
        <w:t>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77/2022</w:t>
      </w:r>
      <w:r>
        <w:rPr>
          <w:sz w:val="21"/>
        </w:rPr>
        <w:t>.]</w:t>
      </w:r>
    </w:p>
    <w:p>
      <w:pPr>
        <w:pStyle w:val="BodyText"/>
        <w:spacing w:line="357" w:lineRule="auto" w:before="180"/>
        <w:ind w:left="113" w:right="98"/>
        <w:jc w:val="both"/>
      </w:pPr>
      <w:r>
        <w:rPr/>
        <w:t>7.9.1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trata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item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reduzido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metade,</w:t>
      </w:r>
      <w:r>
        <w:rPr>
          <w:spacing w:val="-13"/>
        </w:rPr>
        <w:t> </w:t>
      </w:r>
      <w:r>
        <w:rPr/>
        <w:t>mantendo-se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possibilidade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prorrogação,</w:t>
      </w:r>
      <w:r>
        <w:rPr>
          <w:spacing w:val="-13"/>
        </w:rPr>
        <w:t> </w:t>
      </w:r>
      <w:r>
        <w:rPr/>
        <w:t>no 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contratações</w:t>
      </w:r>
      <w:r>
        <w:rPr>
          <w:spacing w:val="-14"/>
        </w:rPr>
        <w:t> </w:t>
      </w:r>
      <w:r>
        <w:rPr/>
        <w:t>decorrentes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despesas</w:t>
      </w:r>
      <w:r>
        <w:rPr>
          <w:spacing w:val="-15"/>
        </w:rPr>
        <w:t> </w:t>
      </w:r>
      <w:r>
        <w:rPr/>
        <w:t>cujos</w:t>
      </w:r>
      <w:r>
        <w:rPr>
          <w:spacing w:val="-15"/>
        </w:rPr>
        <w:t> </w:t>
      </w:r>
      <w:r>
        <w:rPr/>
        <w:t>valores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ultrapassem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limite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trata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>
          <w:u w:val="single"/>
        </w:rPr>
        <w:t>inciso</w:t>
      </w:r>
      <w:r>
        <w:rPr>
          <w:spacing w:val="-14"/>
          <w:u w:val="single"/>
        </w:rPr>
        <w:t> </w:t>
      </w:r>
      <w:r>
        <w:rPr>
          <w:u w:val="single"/>
        </w:rPr>
        <w:t>II</w:t>
      </w:r>
      <w:r>
        <w:rPr>
          <w:spacing w:val="-15"/>
          <w:u w:val="single"/>
        </w:rPr>
        <w:t> </w:t>
      </w:r>
      <w:r>
        <w:rPr>
          <w:u w:val="single"/>
        </w:rPr>
        <w:t>do</w:t>
      </w:r>
      <w:r>
        <w:rPr>
          <w:spacing w:val="-15"/>
          <w:u w:val="single"/>
        </w:rPr>
        <w:t> </w:t>
      </w:r>
      <w:r>
        <w:rPr>
          <w:u w:val="single"/>
        </w:rPr>
        <w:t>art</w:t>
      </w:r>
      <w:r>
        <w:rPr>
          <w:u w:val="single"/>
        </w:rPr>
        <w:t>.</w:t>
      </w:r>
      <w:r>
        <w:rPr/>
        <w:t> </w:t>
      </w:r>
      <w:r>
        <w:rPr>
          <w:u w:val="single"/>
        </w:rPr>
        <w:t>75 da Lei nº 14.133</w:t>
      </w:r>
      <w:r>
        <w:rPr/>
        <w:t>,</w:t>
      </w:r>
      <w:r>
        <w:rPr>
          <w:u w:val="single"/>
        </w:rPr>
        <w:t> de 2021</w:t>
      </w: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57" w:lineRule="auto" w:before="181" w:after="0"/>
        <w:ind w:left="113" w:right="101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19"/>
          <w:sz w:val="21"/>
        </w:rPr>
        <w:t> </w:t>
      </w:r>
      <w:r>
        <w:rPr>
          <w:sz w:val="21"/>
        </w:rPr>
        <w:t>ﬁns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liquidação,</w:t>
      </w:r>
      <w:r>
        <w:rPr>
          <w:spacing w:val="19"/>
          <w:sz w:val="21"/>
        </w:rPr>
        <w:t> </w:t>
      </w:r>
      <w:r>
        <w:rPr>
          <w:sz w:val="21"/>
        </w:rPr>
        <w:t>o</w:t>
      </w:r>
      <w:r>
        <w:rPr>
          <w:spacing w:val="19"/>
          <w:sz w:val="21"/>
        </w:rPr>
        <w:t> </w:t>
      </w:r>
      <w:r>
        <w:rPr>
          <w:sz w:val="21"/>
        </w:rPr>
        <w:t>setor</w:t>
      </w:r>
      <w:r>
        <w:rPr>
          <w:spacing w:val="19"/>
          <w:sz w:val="21"/>
        </w:rPr>
        <w:t> </w:t>
      </w:r>
      <w:r>
        <w:rPr>
          <w:sz w:val="21"/>
        </w:rPr>
        <w:t>competente</w:t>
      </w:r>
      <w:r>
        <w:rPr>
          <w:spacing w:val="19"/>
          <w:sz w:val="21"/>
        </w:rPr>
        <w:t> </w:t>
      </w:r>
      <w:r>
        <w:rPr>
          <w:sz w:val="21"/>
        </w:rPr>
        <w:t>deverá</w:t>
      </w:r>
      <w:r>
        <w:rPr>
          <w:spacing w:val="19"/>
          <w:sz w:val="21"/>
        </w:rPr>
        <w:t> </w:t>
      </w:r>
      <w:r>
        <w:rPr>
          <w:sz w:val="21"/>
        </w:rPr>
        <w:t>veriﬁcar</w:t>
      </w:r>
      <w:r>
        <w:rPr>
          <w:spacing w:val="19"/>
          <w:sz w:val="21"/>
        </w:rPr>
        <w:t> </w:t>
      </w:r>
      <w:r>
        <w:rPr>
          <w:sz w:val="21"/>
        </w:rPr>
        <w:t>se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nota</w:t>
      </w:r>
      <w:r>
        <w:rPr>
          <w:spacing w:val="19"/>
          <w:sz w:val="21"/>
        </w:rPr>
        <w:t> </w:t>
      </w:r>
      <w:r>
        <w:rPr>
          <w:sz w:val="21"/>
        </w:rPr>
        <w:t>ﬁscal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instrumento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cobrança equivalente</w:t>
      </w:r>
      <w:r>
        <w:rPr>
          <w:spacing w:val="-11"/>
          <w:sz w:val="21"/>
        </w:rPr>
        <w:t> </w:t>
      </w:r>
      <w:r>
        <w:rPr>
          <w:sz w:val="21"/>
        </w:rPr>
        <w:t>apresentado</w:t>
      </w:r>
      <w:r>
        <w:rPr>
          <w:spacing w:val="-11"/>
          <w:sz w:val="21"/>
        </w:rPr>
        <w:t> </w:t>
      </w:r>
      <w:r>
        <w:rPr>
          <w:sz w:val="21"/>
        </w:rPr>
        <w:t>expressa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documento,</w:t>
      </w:r>
      <w:r>
        <w:rPr>
          <w:spacing w:val="-11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BodyText"/>
        <w:spacing w:line="357" w:lineRule="auto"/>
        <w:ind w:left="668" w:right="8183"/>
      </w:pP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prazo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validade; </w:t>
      </w:r>
      <w:r>
        <w:rPr/>
        <w:t>a data da emissão;</w:t>
      </w:r>
    </w:p>
    <w:p>
      <w:pPr>
        <w:pStyle w:val="BodyText"/>
        <w:ind w:left="668"/>
      </w:pP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contrato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órgão</w:t>
      </w:r>
      <w:r>
        <w:rPr>
          <w:spacing w:val="-8"/>
        </w:rPr>
        <w:t> </w:t>
      </w:r>
      <w:r>
        <w:rPr>
          <w:spacing w:val="-2"/>
        </w:rPr>
        <w:t>contratante;</w:t>
      </w:r>
    </w:p>
    <w:p>
      <w:pPr>
        <w:pStyle w:val="BodyText"/>
        <w:spacing w:before="119"/>
        <w:ind w:left="668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quantitativo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material;</w:t>
      </w:r>
    </w:p>
    <w:p>
      <w:pPr>
        <w:pStyle w:val="BodyText"/>
        <w:spacing w:before="119"/>
        <w:ind w:left="668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pagar;</w:t>
      </w:r>
      <w:r>
        <w:rPr>
          <w:spacing w:val="-9"/>
        </w:rPr>
        <w:t> </w:t>
      </w:r>
      <w:r>
        <w:rPr>
          <w:spacing w:val="-10"/>
        </w:rPr>
        <w:t>e</w:t>
      </w:r>
    </w:p>
    <w:p>
      <w:pPr>
        <w:pStyle w:val="BodyText"/>
        <w:spacing w:before="118"/>
        <w:ind w:left="668"/>
      </w:pPr>
      <w:r>
        <w:rPr>
          <w:spacing w:val="-2"/>
        </w:rPr>
        <w:t>eventual</w:t>
      </w:r>
      <w:r>
        <w:rPr>
          <w:spacing w:val="-10"/>
        </w:rPr>
        <w:t> </w:t>
      </w:r>
      <w:r>
        <w:rPr>
          <w:spacing w:val="-2"/>
        </w:rPr>
        <w:t>destaque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retenções</w:t>
      </w:r>
      <w:r>
        <w:rPr>
          <w:spacing w:val="-10"/>
        </w:rPr>
        <w:t> </w:t>
      </w:r>
      <w:r>
        <w:rPr>
          <w:spacing w:val="-2"/>
        </w:rPr>
        <w:t>tributárias</w:t>
      </w:r>
      <w:r>
        <w:rPr>
          <w:spacing w:val="-10"/>
        </w:rPr>
        <w:t> </w:t>
      </w:r>
      <w:r>
        <w:rPr>
          <w:spacing w:val="-2"/>
        </w:rPr>
        <w:t>cabíveis.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57" w:lineRule="auto" w:before="0" w:after="0"/>
        <w:ind w:left="113" w:right="99" w:firstLine="0"/>
        <w:jc w:val="both"/>
        <w:rPr>
          <w:sz w:val="21"/>
        </w:rPr>
      </w:pPr>
      <w:r>
        <w:rPr>
          <w:sz w:val="21"/>
        </w:rPr>
        <w:t>Havendo erro na apresentação da nota ﬁscal, ou circunstância que impeça a liquidação da despesa, </w:t>
      </w:r>
      <w:r>
        <w:rPr>
          <w:sz w:val="21"/>
        </w:rPr>
        <w:t>esta ﬁcará sobrestada até que o contratado providencie as medidas saneadoras, reiniciando-se o prazo após a 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regularização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situação,</w:t>
      </w:r>
      <w:r>
        <w:rPr>
          <w:spacing w:val="-2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A nota ﬁscal ou instrumento de cobrança equivalente deverá ser obrigatoriamente acompanhado da comprovação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ﬁscal,</w:t>
      </w:r>
      <w:r>
        <w:rPr>
          <w:spacing w:val="-4"/>
          <w:sz w:val="21"/>
        </w:rPr>
        <w:t> </w:t>
      </w:r>
      <w:r>
        <w:rPr>
          <w:sz w:val="21"/>
        </w:rPr>
        <w:t>constatada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rFonts w:ascii="Arial" w:hAnsi="Arial"/>
          <w:i/>
          <w:sz w:val="21"/>
        </w:rPr>
        <w:t>on-line</w:t>
      </w:r>
      <w:r>
        <w:rPr>
          <w:rFonts w:ascii="Arial" w:hAnsi="Arial"/>
          <w:i/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SICAF</w:t>
      </w:r>
      <w:r>
        <w:rPr>
          <w:spacing w:val="-1"/>
          <w:sz w:val="21"/>
        </w:rPr>
        <w:t> </w:t>
      </w:r>
      <w:r>
        <w:rPr>
          <w:sz w:val="21"/>
        </w:rPr>
        <w:t>ou,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impossibilidade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acesso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Sistema,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sítios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eletrônicos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oﬁciais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mencionada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68 da Lei nº 14.133</w:t>
      </w:r>
      <w:r>
        <w:rPr>
          <w:sz w:val="21"/>
        </w:rPr>
        <w:t>,</w:t>
      </w:r>
      <w:r>
        <w:rPr>
          <w:sz w:val="21"/>
          <w:u w:val="single"/>
        </w:rPr>
        <w:t> de 2021.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7" w:lineRule="auto" w:before="180" w:after="0"/>
        <w:ind w:left="113" w:right="97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36"/>
          <w:sz w:val="21"/>
        </w:rPr>
        <w:t> </w:t>
      </w:r>
      <w:r>
        <w:rPr>
          <w:sz w:val="21"/>
        </w:rPr>
        <w:t>Administração</w:t>
      </w:r>
      <w:r>
        <w:rPr>
          <w:spacing w:val="36"/>
          <w:sz w:val="21"/>
        </w:rPr>
        <w:t> </w:t>
      </w:r>
      <w:r>
        <w:rPr>
          <w:sz w:val="21"/>
        </w:rPr>
        <w:t>deverá</w:t>
      </w:r>
      <w:r>
        <w:rPr>
          <w:spacing w:val="36"/>
          <w:sz w:val="21"/>
        </w:rPr>
        <w:t> </w:t>
      </w:r>
      <w:r>
        <w:rPr>
          <w:sz w:val="21"/>
        </w:rPr>
        <w:t>realizar</w:t>
      </w:r>
      <w:r>
        <w:rPr>
          <w:spacing w:val="36"/>
          <w:sz w:val="21"/>
        </w:rPr>
        <w:t> </w:t>
      </w:r>
      <w:r>
        <w:rPr>
          <w:sz w:val="21"/>
        </w:rPr>
        <w:t>consulta</w:t>
      </w:r>
      <w:r>
        <w:rPr>
          <w:spacing w:val="36"/>
          <w:sz w:val="21"/>
        </w:rPr>
        <w:t> </w:t>
      </w:r>
      <w:r>
        <w:rPr>
          <w:sz w:val="21"/>
        </w:rPr>
        <w:t>ao</w:t>
      </w:r>
      <w:r>
        <w:rPr>
          <w:spacing w:val="36"/>
          <w:sz w:val="21"/>
        </w:rPr>
        <w:t> </w:t>
      </w:r>
      <w:r>
        <w:rPr>
          <w:sz w:val="21"/>
        </w:rPr>
        <w:t>SICAF</w:t>
      </w:r>
      <w:r>
        <w:rPr>
          <w:spacing w:val="36"/>
          <w:sz w:val="21"/>
        </w:rPr>
        <w:t> </w:t>
      </w:r>
      <w:r>
        <w:rPr>
          <w:sz w:val="21"/>
        </w:rPr>
        <w:t>para:</w:t>
      </w:r>
      <w:r>
        <w:rPr>
          <w:spacing w:val="36"/>
          <w:sz w:val="21"/>
        </w:rPr>
        <w:t> </w:t>
      </w:r>
      <w:r>
        <w:rPr>
          <w:sz w:val="21"/>
        </w:rPr>
        <w:t>a)</w:t>
      </w:r>
      <w:r>
        <w:rPr>
          <w:spacing w:val="35"/>
          <w:sz w:val="21"/>
        </w:rPr>
        <w:t> </w:t>
      </w:r>
      <w:r>
        <w:rPr>
          <w:sz w:val="21"/>
        </w:rPr>
        <w:t>veriﬁcar</w:t>
      </w:r>
      <w:r>
        <w:rPr>
          <w:spacing w:val="36"/>
          <w:sz w:val="21"/>
        </w:rPr>
        <w:t> </w:t>
      </w:r>
      <w:r>
        <w:rPr>
          <w:sz w:val="21"/>
        </w:rPr>
        <w:t>a</w:t>
      </w:r>
      <w:r>
        <w:rPr>
          <w:spacing w:val="36"/>
          <w:sz w:val="21"/>
        </w:rPr>
        <w:t> </w:t>
      </w:r>
      <w:r>
        <w:rPr>
          <w:sz w:val="21"/>
        </w:rPr>
        <w:t>manutenção</w:t>
      </w:r>
      <w:r>
        <w:rPr>
          <w:spacing w:val="36"/>
          <w:sz w:val="21"/>
        </w:rPr>
        <w:t> </w:t>
      </w:r>
      <w:r>
        <w:rPr>
          <w:sz w:val="21"/>
        </w:rPr>
        <w:t>das</w:t>
      </w:r>
      <w:r>
        <w:rPr>
          <w:spacing w:val="36"/>
          <w:sz w:val="21"/>
        </w:rPr>
        <w:t> </w:t>
      </w:r>
      <w:r>
        <w:rPr>
          <w:sz w:val="21"/>
        </w:rPr>
        <w:t>condições</w:t>
      </w:r>
      <w:r>
        <w:rPr>
          <w:spacing w:val="36"/>
          <w:sz w:val="21"/>
        </w:rPr>
        <w:t> </w:t>
      </w:r>
      <w:r>
        <w:rPr>
          <w:sz w:val="21"/>
        </w:rPr>
        <w:t>de habilitação exigidas no edital; b) identiﬁcar possível razão que impeça a participação em licitação, no âmbito </w:t>
      </w:r>
      <w:r>
        <w:rPr>
          <w:sz w:val="21"/>
        </w:rPr>
        <w:t>do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line="357" w:lineRule="auto" w:before="79"/>
        <w:ind w:left="113"/>
      </w:pPr>
      <w:r>
        <w:rPr/>
        <w:t>órgão</w:t>
      </w:r>
      <w:r>
        <w:rPr>
          <w:spacing w:val="34"/>
        </w:rPr>
        <w:t> </w:t>
      </w:r>
      <w:r>
        <w:rPr/>
        <w:t>ou</w:t>
      </w:r>
      <w:r>
        <w:rPr>
          <w:spacing w:val="34"/>
        </w:rPr>
        <w:t> </w:t>
      </w:r>
      <w:r>
        <w:rPr/>
        <w:t>entidade,</w:t>
      </w:r>
      <w:r>
        <w:rPr>
          <w:spacing w:val="34"/>
        </w:rPr>
        <w:t> </w:t>
      </w:r>
      <w:r>
        <w:rPr/>
        <w:t>proibição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contratar</w:t>
      </w:r>
      <w:r>
        <w:rPr>
          <w:spacing w:val="34"/>
        </w:rPr>
        <w:t> </w:t>
      </w:r>
      <w:r>
        <w:rPr/>
        <w:t>com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Poder</w:t>
      </w:r>
      <w:r>
        <w:rPr>
          <w:spacing w:val="34"/>
        </w:rPr>
        <w:t> </w:t>
      </w:r>
      <w:r>
        <w:rPr/>
        <w:t>Público,</w:t>
      </w:r>
      <w:r>
        <w:rPr>
          <w:spacing w:val="34"/>
        </w:rPr>
        <w:t> </w:t>
      </w:r>
      <w:r>
        <w:rPr/>
        <w:t>bem</w:t>
      </w:r>
      <w:r>
        <w:rPr>
          <w:spacing w:val="34"/>
        </w:rPr>
        <w:t> </w:t>
      </w:r>
      <w:r>
        <w:rPr/>
        <w:t>como</w:t>
      </w:r>
      <w:r>
        <w:rPr>
          <w:spacing w:val="34"/>
        </w:rPr>
        <w:t> </w:t>
      </w:r>
      <w:r>
        <w:rPr/>
        <w:t>ocorrências</w:t>
      </w:r>
      <w:r>
        <w:rPr>
          <w:spacing w:val="34"/>
        </w:rPr>
        <w:t> </w:t>
      </w:r>
      <w:r>
        <w:rPr/>
        <w:t>impeditivas</w:t>
      </w:r>
      <w:r>
        <w:rPr>
          <w:spacing w:val="34"/>
        </w:rPr>
        <w:t> </w:t>
      </w:r>
      <w:r>
        <w:rPr/>
        <w:t>indiretas (INSTRUÇÃO NORMATIVA Nº 3, DE 26 DE ABRIL DE 2018).</w:t>
      </w: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57" w:lineRule="auto" w:before="181" w:after="0"/>
        <w:ind w:left="113" w:right="101" w:firstLine="0"/>
        <w:jc w:val="both"/>
        <w:rPr>
          <w:sz w:val="21"/>
        </w:rPr>
      </w:pPr>
      <w:r>
        <w:rPr>
          <w:sz w:val="21"/>
        </w:rPr>
        <w:t>Constatando-se, junto ao SICAF, a situação de irregularidade do contratado, será providenciada </w:t>
      </w:r>
      <w:r>
        <w:rPr>
          <w:sz w:val="21"/>
        </w:rPr>
        <w:t>sua notiﬁcação, por escrito, para que, no prazo de 5 (cinco) dias úteis, regularize sua situação ou, no mesmo prazo, apresente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defesa.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vez,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igual</w:t>
      </w:r>
      <w:r>
        <w:rPr>
          <w:spacing w:val="-9"/>
          <w:sz w:val="21"/>
        </w:rPr>
        <w:t> </w:t>
      </w:r>
      <w:r>
        <w:rPr>
          <w:sz w:val="21"/>
        </w:rPr>
        <w:t>período,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critério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z w:val="21"/>
        </w:rPr>
        <w:t>Não havendo regularização ou sendo a defesa considerada improcedente, o contratante deverá 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9"/>
          <w:sz w:val="21"/>
        </w:rPr>
        <w:t> </w:t>
      </w:r>
      <w:r>
        <w:rPr>
          <w:sz w:val="21"/>
        </w:rPr>
        <w:t>ﬁscalização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regularidade</w:t>
      </w:r>
      <w:r>
        <w:rPr>
          <w:spacing w:val="-9"/>
          <w:sz w:val="21"/>
        </w:rPr>
        <w:t> </w:t>
      </w:r>
      <w:r>
        <w:rPr>
          <w:sz w:val="21"/>
        </w:rPr>
        <w:t>ﬁscal</w:t>
      </w:r>
      <w:r>
        <w:rPr>
          <w:spacing w:val="-9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inadimplência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 quanto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existência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efetuado,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sejam</w:t>
      </w:r>
      <w:r>
        <w:rPr>
          <w:spacing w:val="-2"/>
          <w:sz w:val="21"/>
        </w:rPr>
        <w:t> </w:t>
      </w:r>
      <w:r>
        <w:rPr>
          <w:sz w:val="21"/>
        </w:rPr>
        <w:t>acionados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meios</w:t>
      </w:r>
      <w:r>
        <w:rPr>
          <w:spacing w:val="-2"/>
          <w:sz w:val="21"/>
        </w:rPr>
        <w:t> </w:t>
      </w:r>
      <w:r>
        <w:rPr>
          <w:sz w:val="21"/>
        </w:rPr>
        <w:t>pertinentes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necessários para garantir o recebimento de seus créditos.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Persistindo a irregularidade, o contratante deverá adotar as medidas necessárias à rescisão contratual nos autos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processo</w:t>
      </w:r>
      <w:r>
        <w:rPr>
          <w:spacing w:val="-6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correspondente,</w:t>
      </w:r>
      <w:r>
        <w:rPr>
          <w:spacing w:val="-6"/>
          <w:sz w:val="21"/>
        </w:rPr>
        <w:t> </w:t>
      </w:r>
      <w:r>
        <w:rPr>
          <w:sz w:val="21"/>
        </w:rPr>
        <w:t>assegurada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ampla</w:t>
      </w:r>
      <w:r>
        <w:rPr>
          <w:spacing w:val="-7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pagamentos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realizados</w:t>
      </w:r>
      <w:r>
        <w:rPr>
          <w:spacing w:val="-14"/>
          <w:sz w:val="21"/>
        </w:rPr>
        <w:t> </w:t>
      </w:r>
      <w:r>
        <w:rPr>
          <w:sz w:val="21"/>
        </w:rPr>
        <w:t>normalmente,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 rescisão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regularize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situação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SICAF.</w:t>
      </w:r>
    </w:p>
    <w:p>
      <w:pPr>
        <w:pStyle w:val="Heading2"/>
        <w:spacing w:before="181"/>
      </w:pP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pagamento</w:t>
      </w:r>
      <w:r>
        <w:rPr>
          <w:spacing w:val="-9"/>
          <w:sz w:val="21"/>
        </w:rPr>
        <w:t> </w:t>
      </w:r>
      <w:r>
        <w:rPr>
          <w:sz w:val="21"/>
        </w:rPr>
        <w:t>será</w:t>
      </w:r>
      <w:r>
        <w:rPr>
          <w:spacing w:val="-9"/>
          <w:sz w:val="21"/>
        </w:rPr>
        <w:t> </w:t>
      </w:r>
      <w:r>
        <w:rPr>
          <w:sz w:val="21"/>
        </w:rPr>
        <w:t>efetuado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10</w:t>
      </w:r>
      <w:r>
        <w:rPr>
          <w:spacing w:val="-9"/>
          <w:sz w:val="21"/>
        </w:rPr>
        <w:t> </w:t>
      </w:r>
      <w:r>
        <w:rPr>
          <w:sz w:val="21"/>
        </w:rPr>
        <w:t>(dez)</w:t>
      </w:r>
      <w:r>
        <w:rPr>
          <w:spacing w:val="-10"/>
          <w:sz w:val="21"/>
        </w:rPr>
        <w:t> </w:t>
      </w:r>
      <w:r>
        <w:rPr>
          <w:sz w:val="21"/>
        </w:rPr>
        <w:t>dias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ﬁnalização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liquidação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despesa, conforme</w:t>
      </w:r>
      <w:r>
        <w:rPr>
          <w:spacing w:val="-5"/>
          <w:sz w:val="21"/>
        </w:rPr>
        <w:t> </w:t>
      </w:r>
      <w:r>
        <w:rPr>
          <w:sz w:val="21"/>
        </w:rPr>
        <w:t>seção</w:t>
      </w:r>
      <w:r>
        <w:rPr>
          <w:spacing w:val="-5"/>
          <w:sz w:val="21"/>
        </w:rPr>
        <w:t> </w:t>
      </w:r>
      <w:r>
        <w:rPr>
          <w:sz w:val="21"/>
        </w:rPr>
        <w:t>anterior,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80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atraso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atualizados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entre </w:t>
      </w:r>
      <w:r>
        <w:rPr>
          <w:sz w:val="21"/>
        </w:rPr>
        <w:t>o 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>IPCA </w:t>
      </w:r>
      <w:r>
        <w:rPr>
          <w:sz w:val="21"/>
        </w:rPr>
        <w:t>de correção monetária.</w:t>
      </w:r>
    </w:p>
    <w:p>
      <w:pPr>
        <w:pStyle w:val="Heading2"/>
        <w:spacing w:before="18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0" w:after="0"/>
        <w:ind w:left="113" w:right="98" w:firstLine="0"/>
        <w:jc w:val="both"/>
        <w:rPr>
          <w:sz w:val="21"/>
        </w:rPr>
      </w:pPr>
      <w:r>
        <w:rPr>
          <w:sz w:val="21"/>
        </w:rPr>
        <w:t>O pagamento será realizado por meio de ordem bancária, para crédito em banco, agência e conta corrente indicados pelo contratado.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aplicável.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Independentemente do percentual de tributo inserido na planilha, quando houver, serão retidos na fonte, quando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realização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pagamento,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percentuais</w:t>
      </w:r>
      <w:r>
        <w:rPr>
          <w:spacing w:val="-7"/>
          <w:sz w:val="21"/>
        </w:rPr>
        <w:t> </w:t>
      </w:r>
      <w:r>
        <w:rPr>
          <w:sz w:val="21"/>
        </w:rPr>
        <w:t>estabelecidos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legislação</w:t>
      </w:r>
      <w:r>
        <w:rPr>
          <w:spacing w:val="-7"/>
          <w:sz w:val="21"/>
        </w:rPr>
        <w:t> </w:t>
      </w:r>
      <w:r>
        <w:rPr>
          <w:sz w:val="21"/>
        </w:rPr>
        <w:t>vigente.</w:t>
      </w:r>
    </w:p>
    <w:p>
      <w:pPr>
        <w:pStyle w:val="BodyText"/>
        <w:spacing w:line="357" w:lineRule="auto" w:before="181"/>
        <w:ind w:left="113" w:right="91"/>
        <w:jc w:val="both"/>
      </w:pPr>
      <w:r>
        <w:rPr/>
        <w:t>7.23.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contratado</w:t>
      </w:r>
      <w:r>
        <w:rPr>
          <w:spacing w:val="-15"/>
        </w:rPr>
        <w:t> </w:t>
      </w:r>
      <w:r>
        <w:rPr/>
        <w:t>regularmente</w:t>
      </w:r>
      <w:r>
        <w:rPr>
          <w:spacing w:val="-14"/>
        </w:rPr>
        <w:t> </w:t>
      </w:r>
      <w:r>
        <w:rPr/>
        <w:t>optante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Simples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u w:val="single"/>
        </w:rPr>
        <w:t>Lei</w:t>
      </w:r>
      <w:r>
        <w:rPr>
          <w:spacing w:val="-14"/>
          <w:u w:val="single"/>
        </w:rPr>
        <w:t> </w:t>
      </w:r>
      <w:r>
        <w:rPr>
          <w:u w:val="single"/>
        </w:rPr>
        <w:t>Complementar</w:t>
      </w:r>
      <w:r>
        <w:rPr>
          <w:spacing w:val="-14"/>
          <w:u w:val="single"/>
        </w:rPr>
        <w:t> </w:t>
      </w:r>
      <w:r>
        <w:rPr>
          <w:u w:val="single"/>
        </w:rPr>
        <w:t>nº</w:t>
      </w:r>
      <w:r>
        <w:rPr>
          <w:spacing w:val="-14"/>
          <w:u w:val="single"/>
        </w:rPr>
        <w:t> </w:t>
      </w:r>
      <w:r>
        <w:rPr>
          <w:u w:val="single"/>
        </w:rPr>
        <w:t>123</w:t>
      </w:r>
      <w:r>
        <w:rPr/>
        <w:t>,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2006</w:t>
      </w:r>
      <w:r>
        <w:rPr/>
        <w:t>, não</w:t>
      </w:r>
      <w:r>
        <w:rPr>
          <w:spacing w:val="-10"/>
        </w:rPr>
        <w:t> </w:t>
      </w:r>
      <w:r>
        <w:rPr/>
        <w:t>sofrerá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retenção</w:t>
      </w:r>
      <w:r>
        <w:rPr>
          <w:spacing w:val="-10"/>
        </w:rPr>
        <w:t> </w:t>
      </w:r>
      <w:r>
        <w:rPr/>
        <w:t>tributária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aos</w:t>
      </w:r>
      <w:r>
        <w:rPr>
          <w:spacing w:val="-10"/>
        </w:rPr>
        <w:t> </w:t>
      </w:r>
      <w:r>
        <w:rPr/>
        <w:t>impostos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contribuições</w:t>
      </w:r>
      <w:r>
        <w:rPr>
          <w:spacing w:val="-10"/>
        </w:rPr>
        <w:t> </w:t>
      </w:r>
      <w:r>
        <w:rPr/>
        <w:t>abrangidos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aquele</w:t>
      </w:r>
      <w:r>
        <w:rPr>
          <w:spacing w:val="-10"/>
        </w:rPr>
        <w:t> </w:t>
      </w:r>
      <w:r>
        <w:rPr/>
        <w:t>regime.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entanto,</w:t>
      </w:r>
      <w:r>
        <w:rPr>
          <w:spacing w:val="-10"/>
        </w:rPr>
        <w:t> </w:t>
      </w:r>
      <w:r>
        <w:rPr/>
        <w:t>o pagamento</w:t>
      </w:r>
      <w:r>
        <w:rPr>
          <w:spacing w:val="-10"/>
        </w:rPr>
        <w:t> </w:t>
      </w:r>
      <w:r>
        <w:rPr/>
        <w:t>ﬁcará</w:t>
      </w:r>
      <w:r>
        <w:rPr>
          <w:spacing w:val="-10"/>
        </w:rPr>
        <w:t> </w:t>
      </w:r>
      <w:r>
        <w:rPr/>
        <w:t>condicionado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comprovação,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oﬁcial,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faz</w:t>
      </w:r>
      <w:r>
        <w:rPr>
          <w:spacing w:val="-10"/>
        </w:rPr>
        <w:t> </w:t>
      </w:r>
      <w:r>
        <w:rPr/>
        <w:t>jus</w:t>
      </w:r>
      <w:r>
        <w:rPr>
          <w:spacing w:val="-10"/>
        </w:rPr>
        <w:t> </w:t>
      </w:r>
      <w:r>
        <w:rPr/>
        <w:t>ao tratamento</w:t>
      </w:r>
      <w:r>
        <w:rPr>
          <w:spacing w:val="-1"/>
        </w:rPr>
        <w:t> </w:t>
      </w:r>
      <w:r>
        <w:rPr/>
        <w:t>tributário</w:t>
      </w:r>
      <w:r>
        <w:rPr>
          <w:spacing w:val="-1"/>
        </w:rPr>
        <w:t> </w:t>
      </w:r>
      <w:r>
        <w:rPr/>
        <w:t>favorecido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both"/>
      </w:pPr>
      <w:r>
        <w:rPr/>
        <w:t>FORMA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FORNECEDOR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FORNECIMENTO</w:t>
      </w:r>
    </w:p>
    <w:p>
      <w:pPr>
        <w:pStyle w:val="Heading1"/>
        <w:spacing w:after="0" w:line="240" w:lineRule="auto"/>
        <w:jc w:val="both"/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seleção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critério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julgamento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proposta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3" w:val="left" w:leader="none"/>
        </w:tabs>
        <w:spacing w:line="357" w:lineRule="auto" w:before="0" w:after="0"/>
        <w:ind w:left="113" w:right="10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fornecedor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selecionado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meio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4"/>
          <w:sz w:val="21"/>
        </w:rPr>
        <w:t> </w:t>
      </w:r>
      <w:r>
        <w:rPr>
          <w:sz w:val="21"/>
        </w:rPr>
        <w:t>direta</w:t>
      </w:r>
      <w:r>
        <w:rPr>
          <w:spacing w:val="-14"/>
          <w:sz w:val="21"/>
        </w:rPr>
        <w:t> </w:t>
      </w:r>
      <w:r>
        <w:rPr>
          <w:sz w:val="21"/>
        </w:rPr>
        <w:t>-</w:t>
      </w:r>
      <w:r>
        <w:rPr>
          <w:spacing w:val="-14"/>
          <w:sz w:val="21"/>
        </w:rPr>
        <w:t> </w:t>
      </w:r>
      <w:r>
        <w:rPr>
          <w:sz w:val="21"/>
        </w:rPr>
        <w:t>inexigibilidade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4"/>
          <w:sz w:val="21"/>
        </w:rPr>
        <w:t> </w:t>
      </w:r>
      <w:r>
        <w:rPr>
          <w:sz w:val="21"/>
        </w:rPr>
        <w:t>-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4"/>
          <w:sz w:val="21"/>
        </w:rPr>
        <w:t> </w:t>
      </w:r>
      <w:r>
        <w:rPr>
          <w:sz w:val="21"/>
        </w:rPr>
        <w:t>tratar</w:t>
      </w:r>
      <w:r>
        <w:rPr>
          <w:spacing w:val="-14"/>
          <w:sz w:val="21"/>
        </w:rPr>
        <w:t> </w:t>
      </w:r>
      <w:r>
        <w:rPr>
          <w:sz w:val="21"/>
        </w:rPr>
        <w:t>de continuidade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serviço</w:t>
      </w:r>
      <w:r>
        <w:rPr>
          <w:spacing w:val="-6"/>
          <w:sz w:val="21"/>
        </w:rPr>
        <w:t> </w:t>
      </w:r>
      <w:r>
        <w:rPr>
          <w:sz w:val="21"/>
        </w:rPr>
        <w:t>já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operação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TJAC,</w:t>
      </w:r>
      <w:r>
        <w:rPr>
          <w:spacing w:val="-6"/>
          <w:sz w:val="21"/>
        </w:rPr>
        <w:t> </w:t>
      </w:r>
      <w:r>
        <w:rPr>
          <w:sz w:val="21"/>
        </w:rPr>
        <w:t>bem</w:t>
      </w:r>
      <w:r>
        <w:rPr>
          <w:spacing w:val="-6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exclusividade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fornecimento.</w:t>
      </w:r>
    </w:p>
    <w:p>
      <w:pPr>
        <w:pStyle w:val="Heading2"/>
        <w:spacing w:before="18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integral.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Heading2"/>
      </w:pPr>
      <w:r>
        <w:rPr/>
        <w:t>Exigências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ﬁns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licitante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comprovar,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dentre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outros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requisitos,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seguintes:</w:t>
      </w:r>
    </w:p>
    <w:p>
      <w:pPr>
        <w:pStyle w:val="BodyText"/>
        <w:spacing w:before="57"/>
      </w:pPr>
    </w:p>
    <w:p>
      <w:pPr>
        <w:pStyle w:val="Heading2"/>
      </w:pPr>
      <w:r>
        <w:rPr/>
        <w:t>Qualificação</w:t>
      </w:r>
      <w:r>
        <w:rPr>
          <w:spacing w:val="-6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699" w:val="left" w:leader="none"/>
        </w:tabs>
        <w:spacing w:line="357" w:lineRule="auto" w:before="0" w:after="0"/>
        <w:ind w:left="113" w:right="95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Comprovação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aptidão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para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fornecimento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bens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compatível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desta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contratação,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meio da apresentação de certidões ou atestados, emitido por pessoas jurídicas de direito público ou privado.</w:t>
      </w:r>
    </w:p>
    <w:p>
      <w:pPr>
        <w:pStyle w:val="ListParagraph"/>
        <w:numPr>
          <w:ilvl w:val="2"/>
          <w:numId w:val="1"/>
        </w:numPr>
        <w:tabs>
          <w:tab w:pos="732" w:val="left" w:leader="none"/>
        </w:tabs>
        <w:spacing w:line="357" w:lineRule="auto" w:before="0" w:after="0"/>
        <w:ind w:left="113" w:right="103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Será admitida, para fins de comprovação, a apresentação de diferentes atestados executados de forma </w:t>
      </w:r>
      <w:r>
        <w:rPr>
          <w:rFonts w:ascii="Arial" w:hAnsi="Arial"/>
          <w:i/>
          <w:spacing w:val="-2"/>
          <w:sz w:val="21"/>
        </w:rPr>
        <w:t>concomitante.</w:t>
      </w:r>
    </w:p>
    <w:p>
      <w:pPr>
        <w:pStyle w:val="ListParagraph"/>
        <w:numPr>
          <w:ilvl w:val="2"/>
          <w:numId w:val="1"/>
        </w:numPr>
        <w:tabs>
          <w:tab w:pos="761" w:val="left" w:leader="none"/>
        </w:tabs>
        <w:spacing w:line="357" w:lineRule="auto" w:before="1" w:after="0"/>
        <w:ind w:left="113" w:right="99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Os atestados de capacidade técnica poderão ser apresentados em nome da matriz ou da filial do </w:t>
      </w:r>
      <w:r>
        <w:rPr>
          <w:rFonts w:ascii="Arial" w:hAnsi="Arial"/>
          <w:i/>
          <w:spacing w:val="-2"/>
          <w:sz w:val="21"/>
        </w:rPr>
        <w:t>fornecedor.</w:t>
      </w: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357" w:lineRule="auto" w:before="0" w:after="0"/>
        <w:ind w:left="113" w:right="100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fornecedor disponibilizará todas as informações necessárias à comprovação da legitimidade dos atestados,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apresentando,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quando</w:t>
      </w:r>
      <w:r>
        <w:rPr>
          <w:rFonts w:ascii="Arial" w:hAnsi="Arial"/>
          <w:i/>
          <w:spacing w:val="37"/>
          <w:sz w:val="21"/>
        </w:rPr>
        <w:t> </w:t>
      </w:r>
      <w:r>
        <w:rPr>
          <w:rFonts w:ascii="Arial" w:hAnsi="Arial"/>
          <w:i/>
          <w:sz w:val="21"/>
        </w:rPr>
        <w:t>solicitado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pela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Administração,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cópia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deu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suporte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à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contratação, endereço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atual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contratante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local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foi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executado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contratado,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dentre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outros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documentos.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38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ESTIMATIVAS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357" w:lineRule="auto" w:before="0" w:after="0"/>
        <w:ind w:left="113" w:right="99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custo estimado total da contratação é de </w:t>
      </w:r>
      <w:r>
        <w:rPr>
          <w:rFonts w:ascii="Arial" w:hAnsi="Arial"/>
          <w:b/>
          <w:i/>
          <w:sz w:val="21"/>
        </w:rPr>
        <w:t>R$</w:t>
      </w:r>
      <w:r>
        <w:rPr>
          <w:rFonts w:ascii="Arial" w:hAnsi="Arial"/>
          <w:b/>
          <w:sz w:val="21"/>
        </w:rPr>
        <w:t>189.060,00 </w:t>
      </w:r>
      <w:r>
        <w:rPr>
          <w:rFonts w:ascii="Arial" w:hAnsi="Arial"/>
          <w:b/>
          <w:i/>
          <w:sz w:val="21"/>
        </w:rPr>
        <w:t>(cento e oitenta e nove mil e sessenta reais)</w:t>
      </w:r>
      <w:r>
        <w:rPr>
          <w:rFonts w:ascii="Arial" w:hAnsi="Arial"/>
          <w:i/>
          <w:sz w:val="21"/>
        </w:rPr>
        <w:t>, conforme custos unitários apostos</w:t>
      </w:r>
      <w:r>
        <w:rPr>
          <w:rFonts w:ascii="Arial" w:hAnsi="Arial"/>
          <w:i/>
          <w:spacing w:val="40"/>
          <w:sz w:val="21"/>
        </w:rPr>
        <w:t> </w:t>
      </w:r>
      <w:r>
        <w:rPr>
          <w:rFonts w:ascii="Arial" w:hAnsi="Arial"/>
          <w:i/>
          <w:sz w:val="21"/>
        </w:rPr>
        <w:t>em anexo (mapa de preços).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57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7" w:right="0" w:hanging="344"/>
        <w:jc w:val="both"/>
      </w:pPr>
      <w:r>
        <w:rPr>
          <w:spacing w:val="-2"/>
        </w:rPr>
        <w:t>ADEQUAÇÃO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357" w:lineRule="auto" w:before="0" w:after="0"/>
        <w:ind w:left="113" w:right="99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despesas</w:t>
      </w:r>
      <w:r>
        <w:rPr>
          <w:spacing w:val="-7"/>
          <w:sz w:val="21"/>
        </w:rPr>
        <w:t> </w:t>
      </w:r>
      <w:r>
        <w:rPr>
          <w:sz w:val="21"/>
        </w:rPr>
        <w:t>decorrentes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presente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correrão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conta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recursos</w:t>
      </w:r>
      <w:r>
        <w:rPr>
          <w:spacing w:val="-7"/>
          <w:sz w:val="21"/>
        </w:rPr>
        <w:t> </w:t>
      </w:r>
      <w:r>
        <w:rPr>
          <w:sz w:val="21"/>
        </w:rPr>
        <w:t>especíﬁcos</w:t>
      </w:r>
      <w:r>
        <w:rPr>
          <w:spacing w:val="-7"/>
          <w:sz w:val="21"/>
        </w:rPr>
        <w:t> </w:t>
      </w:r>
      <w:r>
        <w:rPr>
          <w:sz w:val="21"/>
        </w:rPr>
        <w:t>consignados</w:t>
      </w:r>
      <w:r>
        <w:rPr>
          <w:spacing w:val="-7"/>
          <w:sz w:val="21"/>
        </w:rPr>
        <w:t> </w:t>
      </w:r>
      <w:r>
        <w:rPr>
          <w:sz w:val="21"/>
        </w:rPr>
        <w:t>no orçamento do Tribunal de Justiça do Estado do Acre.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dotação: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0" w:after="0"/>
        <w:ind w:left="893" w:right="0" w:hanging="180"/>
        <w:jc w:val="left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[...];</w:t>
      </w: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240" w:lineRule="auto" w:before="118" w:after="0"/>
        <w:ind w:left="952" w:right="0" w:hanging="239"/>
        <w:jc w:val="left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[...];</w:t>
      </w:r>
    </w:p>
    <w:p>
      <w:pPr>
        <w:pStyle w:val="BodyText"/>
        <w:spacing w:before="119"/>
        <w:ind w:left="713"/>
      </w:pPr>
      <w:r>
        <w:rPr>
          <w:spacing w:val="-4"/>
        </w:rPr>
        <w:t>IV)</w:t>
      </w:r>
      <w:r>
        <w:rPr>
          <w:spacing w:val="-6"/>
        </w:rPr>
        <w:t> </w:t>
      </w:r>
      <w:r>
        <w:rPr>
          <w:spacing w:val="-4"/>
        </w:rPr>
        <w:t>Elemento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Despesa:</w:t>
      </w:r>
      <w:r>
        <w:rPr>
          <w:spacing w:val="-6"/>
        </w:rPr>
        <w:t> </w:t>
      </w:r>
      <w:r>
        <w:rPr>
          <w:spacing w:val="-4"/>
        </w:rPr>
        <w:t>[...];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57" w:lineRule="auto" w:before="0" w:after="0"/>
        <w:ind w:left="113" w:right="9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5"/>
          <w:sz w:val="21"/>
        </w:rPr>
        <w:t> </w:t>
      </w:r>
      <w:r>
        <w:rPr>
          <w:sz w:val="21"/>
        </w:rPr>
        <w:t>dotação</w:t>
      </w:r>
      <w:r>
        <w:rPr>
          <w:spacing w:val="75"/>
          <w:sz w:val="21"/>
        </w:rPr>
        <w:t> </w:t>
      </w:r>
      <w:r>
        <w:rPr>
          <w:sz w:val="21"/>
        </w:rPr>
        <w:t>relativa</w:t>
      </w:r>
      <w:r>
        <w:rPr>
          <w:spacing w:val="75"/>
          <w:sz w:val="21"/>
        </w:rPr>
        <w:t> </w:t>
      </w:r>
      <w:r>
        <w:rPr>
          <w:sz w:val="21"/>
        </w:rPr>
        <w:t>aos</w:t>
      </w:r>
      <w:r>
        <w:rPr>
          <w:spacing w:val="75"/>
          <w:sz w:val="21"/>
        </w:rPr>
        <w:t> </w:t>
      </w:r>
      <w:r>
        <w:rPr>
          <w:sz w:val="21"/>
        </w:rPr>
        <w:t>exercícios</w:t>
      </w:r>
      <w:r>
        <w:rPr>
          <w:spacing w:val="75"/>
          <w:sz w:val="21"/>
        </w:rPr>
        <w:t> </w:t>
      </w:r>
      <w:r>
        <w:rPr>
          <w:sz w:val="21"/>
        </w:rPr>
        <w:t>ﬁnanceiros</w:t>
      </w:r>
      <w:r>
        <w:rPr>
          <w:spacing w:val="75"/>
          <w:sz w:val="21"/>
        </w:rPr>
        <w:t> </w:t>
      </w:r>
      <w:r>
        <w:rPr>
          <w:sz w:val="21"/>
        </w:rPr>
        <w:t>subsequentes</w:t>
      </w:r>
      <w:r>
        <w:rPr>
          <w:spacing w:val="75"/>
          <w:sz w:val="21"/>
        </w:rPr>
        <w:t> </w:t>
      </w:r>
      <w:r>
        <w:rPr>
          <w:sz w:val="21"/>
        </w:rPr>
        <w:t>será</w:t>
      </w:r>
      <w:r>
        <w:rPr>
          <w:spacing w:val="75"/>
          <w:sz w:val="21"/>
        </w:rPr>
        <w:t> </w:t>
      </w:r>
      <w:r>
        <w:rPr>
          <w:sz w:val="21"/>
        </w:rPr>
        <w:t>indicada</w:t>
      </w:r>
      <w:r>
        <w:rPr>
          <w:spacing w:val="75"/>
          <w:sz w:val="21"/>
        </w:rPr>
        <w:t> </w:t>
      </w:r>
      <w:r>
        <w:rPr>
          <w:sz w:val="21"/>
        </w:rPr>
        <w:t>após</w:t>
      </w:r>
      <w:r>
        <w:rPr>
          <w:spacing w:val="75"/>
          <w:sz w:val="21"/>
        </w:rPr>
        <w:t> </w:t>
      </w:r>
      <w:r>
        <w:rPr>
          <w:sz w:val="21"/>
        </w:rPr>
        <w:t>aprovação</w:t>
      </w:r>
      <w:r>
        <w:rPr>
          <w:spacing w:val="75"/>
          <w:sz w:val="21"/>
        </w:rPr>
        <w:t> </w:t>
      </w:r>
      <w:r>
        <w:rPr>
          <w:sz w:val="21"/>
        </w:rPr>
        <w:t>da</w:t>
      </w:r>
      <w:r>
        <w:rPr>
          <w:spacing w:val="75"/>
          <w:sz w:val="21"/>
        </w:rPr>
        <w:t> </w:t>
      </w:r>
      <w:r>
        <w:rPr>
          <w:sz w:val="21"/>
        </w:rPr>
        <w:t>Lei Orçamentária</w:t>
      </w:r>
      <w:r>
        <w:rPr>
          <w:spacing w:val="-6"/>
          <w:sz w:val="21"/>
        </w:rPr>
        <w:t> </w:t>
      </w:r>
      <w:r>
        <w:rPr>
          <w:sz w:val="21"/>
        </w:rPr>
        <w:t>respectiva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liberação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créditos</w:t>
      </w:r>
      <w:r>
        <w:rPr>
          <w:spacing w:val="-6"/>
          <w:sz w:val="21"/>
        </w:rPr>
        <w:t> </w:t>
      </w:r>
      <w:r>
        <w:rPr>
          <w:sz w:val="21"/>
        </w:rPr>
        <w:t>correspondentes,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apostilamento.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before="79"/>
        <w:ind w:left="113"/>
      </w:pP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assinatura</w:t>
      </w:r>
      <w:r>
        <w:rPr>
          <w:spacing w:val="-11"/>
        </w:rPr>
        <w:t> </w:t>
      </w:r>
      <w:r>
        <w:rPr>
          <w:spacing w:val="-2"/>
        </w:rPr>
        <w:t>eletrônicas.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2"/>
        <w:rPr>
          <w:sz w:val="13"/>
        </w:rPr>
      </w:pPr>
    </w:p>
    <w:p>
      <w:pPr>
        <w:spacing w:before="0"/>
        <w:ind w:left="1118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507999</wp:posOffset>
            </wp:positionH>
            <wp:positionV relativeFrom="paragraph">
              <wp:posOffset>-103375</wp:posOffset>
            </wp:positionV>
            <wp:extent cx="476249" cy="31432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> </w:t>
      </w:r>
      <w:r>
        <w:rPr>
          <w:sz w:val="13"/>
        </w:rPr>
        <w:t>assinado</w:t>
      </w:r>
      <w:r>
        <w:rPr>
          <w:spacing w:val="10"/>
          <w:sz w:val="13"/>
        </w:rPr>
        <w:t> </w:t>
      </w:r>
      <w:r>
        <w:rPr>
          <w:sz w:val="13"/>
        </w:rPr>
        <w:t>eletronicamente</w:t>
      </w:r>
      <w:r>
        <w:rPr>
          <w:spacing w:val="10"/>
          <w:sz w:val="13"/>
        </w:rPr>
        <w:t> </w:t>
      </w:r>
      <w:r>
        <w:rPr>
          <w:sz w:val="13"/>
        </w:rPr>
        <w:t>por</w:t>
      </w:r>
      <w:r>
        <w:rPr>
          <w:spacing w:val="16"/>
          <w:sz w:val="13"/>
        </w:rPr>
        <w:t> </w:t>
      </w:r>
      <w:r>
        <w:rPr>
          <w:rFonts w:ascii="Arial" w:hAnsi="Arial"/>
          <w:b/>
          <w:sz w:val="13"/>
        </w:rPr>
        <w:t>PRISCILA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LUENA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PRADO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MAIA</w:t>
      </w:r>
      <w:r>
        <w:rPr>
          <w:sz w:val="13"/>
        </w:rPr>
        <w:t>,</w:t>
      </w:r>
      <w:r>
        <w:rPr>
          <w:spacing w:val="10"/>
          <w:sz w:val="13"/>
        </w:rPr>
        <w:t> </w:t>
      </w:r>
      <w:r>
        <w:rPr>
          <w:rFonts w:ascii="Arial" w:hAnsi="Arial"/>
          <w:b/>
          <w:sz w:val="13"/>
        </w:rPr>
        <w:t>Gerente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Contratação</w:t>
      </w:r>
      <w:r>
        <w:rPr>
          <w:rFonts w:ascii="Arial" w:hAnsi="Arial"/>
          <w:b/>
          <w:spacing w:val="10"/>
          <w:sz w:val="13"/>
        </w:rPr>
        <w:t> </w:t>
      </w:r>
      <w:r>
        <w:rPr>
          <w:sz w:val="13"/>
        </w:rPr>
        <w:t>em</w:t>
      </w:r>
      <w:r>
        <w:rPr>
          <w:spacing w:val="10"/>
          <w:sz w:val="13"/>
        </w:rPr>
        <w:t> </w:t>
      </w:r>
      <w:r>
        <w:rPr>
          <w:sz w:val="13"/>
        </w:rPr>
        <w:t>11/02/2025</w:t>
      </w:r>
      <w:r>
        <w:rPr>
          <w:spacing w:val="10"/>
          <w:sz w:val="13"/>
        </w:rPr>
        <w:t> </w:t>
      </w:r>
      <w:r>
        <w:rPr>
          <w:sz w:val="13"/>
        </w:rPr>
        <w:t>às</w:t>
      </w:r>
      <w:r>
        <w:rPr>
          <w:spacing w:val="10"/>
          <w:sz w:val="13"/>
        </w:rPr>
        <w:t> </w:t>
      </w:r>
      <w:r>
        <w:rPr>
          <w:spacing w:val="-2"/>
          <w:sz w:val="13"/>
        </w:rPr>
        <w:t>12:06:05.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431799</wp:posOffset>
                </wp:positionH>
                <wp:positionV relativeFrom="paragraph">
                  <wp:posOffset>258896</wp:posOffset>
                </wp:positionV>
                <wp:extent cx="670560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385523pt;width:527.999958pt;height:.75pt;mso-position-horizontal-relative:page;mso-position-vertical-relative:paragraph;z-index:-15727104;mso-wrap-distance-left:0;mso-wrap-distance-right:0" id="docshape13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0"/>
        <w:rPr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544194</wp:posOffset>
            </wp:positionH>
            <wp:positionV relativeFrom="paragraph">
              <wp:posOffset>-216824</wp:posOffset>
            </wp:positionV>
            <wp:extent cx="781049" cy="78104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 conferir a autenticidade do documento, utilize um leitor de QRCode ou acesse o endereço </w:t>
      </w:r>
      <w:hyperlink r:id="rId10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sz w:val="15"/>
        </w:rPr>
        <w:t>e informe a </w:t>
      </w:r>
      <w:r>
        <w:rPr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MPUC.8GC7.7CQP.ZDIJ</w:t>
      </w:r>
    </w:p>
    <w:sectPr>
      <w:pgSz w:w="11900" w:h="16840"/>
      <w:pgMar w:header="0" w:footer="1212" w:top="106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608345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536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082944" id="docshapegroup6" coordorigin="760,15346" coordsize="10385,41">
              <v:rect style="position:absolute;left:760;top:15346;width:10385;height:20" id="docshape7" filled="true" fillcolor="#999999" stroked="false">
                <v:fill type="solid"/>
              </v:rect>
              <v:shape style="position:absolute;left:760;top:15346;width:10385;height:41" id="docshape8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9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048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969498pt;margin-top:785.336304pt;width:146.9pt;height:27.35pt;mso-position-horizontal-relative:page;mso-position-vertical-relative:page;z-index:-16082432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)"/>
      <w:lvlJc w:val="left"/>
      <w:pPr>
        <w:ind w:left="894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)"/>
      <w:lvlJc w:val="left"/>
      <w:pPr>
        <w:ind w:left="907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525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0" w:hanging="5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01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2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3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4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5" w:hanging="52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27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://appgrp.tjac.jus.br/grp/acessoexterno/programaAcessoExterno.faces?codigo=67027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2025-05-05T15:45:33Z</dcterms:created>
  <dcterms:modified xsi:type="dcterms:W3CDTF">2025-05-05T15:45:33Z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m86</vt:lpwstr>
  </property>
</Properties>
</file>