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44"/>
        </w:rPr>
      </w:pPr>
      <w:r>
        <w:rPr>
          <w:rFonts w:ascii="Times New Roman"/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3103744">
                <wp:simplePos x="0" y="0"/>
                <wp:positionH relativeFrom="page">
                  <wp:posOffset>0</wp:posOffset>
                </wp:positionH>
                <wp:positionV relativeFrom="page">
                  <wp:posOffset>8254</wp:posOffset>
                </wp:positionV>
                <wp:extent cx="7560945" cy="106845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945" cy="10684510"/>
                          <a:chExt cx="7560945" cy="1068451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84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 descr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10" y="419734"/>
                            <a:ext cx="1815069" cy="4997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649983pt;width:595.35pt;height:841.3pt;mso-position-horizontal-relative:page;mso-position-vertical-relative:page;z-index:-20212736" id="docshapegroup1" coordorigin="0,13" coordsize="11907,16826">
                <v:shape style="position:absolute;left:0;top:13;width:11907;height:16826" type="#_x0000_t75" id="docshape2" stroked="false">
                  <v:imagedata r:id="rId5" o:title=""/>
                </v:shape>
                <v:shape style="position:absolute;left:1006;top:674;width:2859;height:787" type="#_x0000_t75" id="docshape3" alt="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spacing w:before="341"/>
        <w:rPr>
          <w:rFonts w:ascii="Times New Roman"/>
          <w:sz w:val="44"/>
        </w:rPr>
      </w:pPr>
    </w:p>
    <w:p>
      <w:pPr>
        <w:spacing w:line="314" w:lineRule="auto" w:before="0"/>
        <w:ind w:left="1691" w:right="2119" w:firstLine="0"/>
        <w:jc w:val="center"/>
        <w:rPr>
          <w:b/>
          <w:sz w:val="44"/>
        </w:rPr>
      </w:pPr>
      <w:r>
        <w:rPr>
          <w:color w:val="404040"/>
          <w:sz w:val="44"/>
        </w:rPr>
        <w:t>Levantamento de Governança, Gestão e Infraestrutura de TIC do Poder Judiciário </w:t>
      </w:r>
      <w:r>
        <w:rPr>
          <w:b/>
          <w:color w:val="404040"/>
          <w:sz w:val="44"/>
        </w:rPr>
        <w:t>iGovTIC-JUD 2025</w:t>
      </w:r>
    </w:p>
    <w:p>
      <w:pPr>
        <w:pStyle w:val="BodyText"/>
        <w:spacing w:before="171"/>
        <w:rPr>
          <w:b/>
          <w:sz w:val="44"/>
        </w:rPr>
      </w:pPr>
    </w:p>
    <w:p>
      <w:pPr>
        <w:spacing w:before="0"/>
        <w:ind w:left="0" w:right="428" w:firstLine="0"/>
        <w:jc w:val="center"/>
        <w:rPr>
          <w:sz w:val="52"/>
        </w:rPr>
      </w:pPr>
      <w:r>
        <w:rPr>
          <w:color w:val="404040"/>
          <w:sz w:val="52"/>
        </w:rPr>
        <w:t>Resultado</w:t>
      </w:r>
      <w:r>
        <w:rPr>
          <w:color w:val="404040"/>
          <w:spacing w:val="14"/>
          <w:sz w:val="52"/>
        </w:rPr>
        <w:t> </w:t>
      </w:r>
      <w:r>
        <w:rPr>
          <w:color w:val="404040"/>
          <w:spacing w:val="-4"/>
          <w:sz w:val="52"/>
        </w:rPr>
        <w:t>Geral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227"/>
        <w:rPr>
          <w:sz w:val="52"/>
        </w:rPr>
      </w:pPr>
    </w:p>
    <w:p>
      <w:pPr>
        <w:spacing w:before="0"/>
        <w:ind w:left="0" w:right="427" w:firstLine="0"/>
        <w:jc w:val="center"/>
        <w:rPr>
          <w:sz w:val="32"/>
        </w:rPr>
      </w:pPr>
      <w:r>
        <w:rPr>
          <w:color w:val="404040"/>
          <w:sz w:val="32"/>
        </w:rPr>
        <w:t>Agosto</w:t>
      </w:r>
      <w:r>
        <w:rPr>
          <w:color w:val="404040"/>
          <w:spacing w:val="16"/>
          <w:sz w:val="32"/>
        </w:rPr>
        <w:t> </w:t>
      </w:r>
      <w:r>
        <w:rPr>
          <w:color w:val="404040"/>
          <w:sz w:val="32"/>
        </w:rPr>
        <w:t>de</w:t>
      </w:r>
      <w:r>
        <w:rPr>
          <w:color w:val="404040"/>
          <w:spacing w:val="17"/>
          <w:sz w:val="32"/>
        </w:rPr>
        <w:t> </w:t>
      </w:r>
      <w:r>
        <w:rPr>
          <w:color w:val="404040"/>
          <w:spacing w:val="-4"/>
          <w:sz w:val="32"/>
        </w:rPr>
        <w:t>2025</w:t>
      </w:r>
    </w:p>
    <w:p>
      <w:pPr>
        <w:spacing w:after="0"/>
        <w:jc w:val="center"/>
        <w:rPr>
          <w:sz w:val="32"/>
        </w:rPr>
        <w:sectPr>
          <w:type w:val="continuous"/>
          <w:pgSz w:w="11910" w:h="16840"/>
          <w:pgMar w:top="1920" w:bottom="280" w:left="566" w:right="141"/>
        </w:sectPr>
      </w:pPr>
    </w:p>
    <w:p>
      <w:pPr>
        <w:spacing w:before="50"/>
        <w:ind w:left="1123" w:right="0" w:firstLine="0"/>
        <w:jc w:val="left"/>
        <w:rPr>
          <w:b/>
          <w:sz w:val="20"/>
        </w:rPr>
      </w:pPr>
      <w:r>
        <w:rPr>
          <w:b/>
          <w:color w:val="3A3838"/>
          <w:spacing w:val="-2"/>
          <w:sz w:val="20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668" w:val="left" w:leader="none"/>
              <w:tab w:pos="10089" w:val="left" w:leader="dot"/>
            </w:tabs>
            <w:spacing w:line="240" w:lineRule="auto" w:before="48" w:after="0"/>
            <w:ind w:left="1668" w:right="0" w:hanging="545"/>
            <w:jc w:val="left"/>
          </w:pPr>
          <w:hyperlink w:history="true" w:anchor="_bookmark0">
            <w:r>
              <w:rPr>
                <w:color w:val="3A3838"/>
                <w:spacing w:val="-2"/>
              </w:rPr>
              <w:t>Introdução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10"/>
              </w:rPr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7" w:val="left" w:leader="none"/>
              <w:tab w:pos="10089" w:val="left" w:leader="dot"/>
            </w:tabs>
            <w:spacing w:line="240" w:lineRule="auto" w:before="49" w:after="0"/>
            <w:ind w:left="1887" w:right="0" w:hanging="542"/>
            <w:jc w:val="left"/>
          </w:pPr>
          <w:hyperlink w:history="true" w:anchor="_bookmark1">
            <w:r>
              <w:rPr>
                <w:color w:val="3A3838"/>
              </w:rPr>
              <w:t>Breve</w:t>
            </w:r>
            <w:r>
              <w:rPr>
                <w:color w:val="3A3838"/>
                <w:spacing w:val="19"/>
              </w:rPr>
              <w:t> </w:t>
            </w:r>
            <w:r>
              <w:rPr>
                <w:color w:val="3A3838"/>
                <w:spacing w:val="-2"/>
              </w:rPr>
              <w:t>histórico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10"/>
              </w:rPr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7" w:val="left" w:leader="none"/>
              <w:tab w:pos="10090" w:val="left" w:leader="dot"/>
            </w:tabs>
            <w:spacing w:line="240" w:lineRule="auto" w:before="49" w:after="0"/>
            <w:ind w:left="1887" w:right="0" w:hanging="542"/>
            <w:jc w:val="left"/>
          </w:pPr>
          <w:hyperlink w:history="true" w:anchor="_bookmark2">
            <w:r>
              <w:rPr>
                <w:color w:val="3A3838"/>
              </w:rPr>
              <w:t>O</w:t>
            </w:r>
            <w:r>
              <w:rPr>
                <w:color w:val="3A3838"/>
                <w:spacing w:val="14"/>
              </w:rPr>
              <w:t> </w:t>
            </w:r>
            <w:r>
              <w:rPr>
                <w:color w:val="3A3838"/>
              </w:rPr>
              <w:t>ciclo</w:t>
            </w:r>
            <w:r>
              <w:rPr>
                <w:color w:val="3A3838"/>
                <w:spacing w:val="14"/>
              </w:rPr>
              <w:t> </w:t>
            </w:r>
            <w:r>
              <w:rPr>
                <w:color w:val="3A3838"/>
                <w:spacing w:val="-2"/>
              </w:rPr>
              <w:t>2021/2026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10"/>
              </w:rPr>
              <w:t>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107" w:val="left" w:leader="none"/>
              <w:tab w:pos="10089" w:val="left" w:leader="dot"/>
            </w:tabs>
            <w:spacing w:line="240" w:lineRule="auto" w:before="48" w:after="0"/>
            <w:ind w:left="2107" w:right="0" w:hanging="762"/>
            <w:jc w:val="left"/>
            <w:rPr>
              <w:color w:val="3A3838"/>
            </w:rPr>
          </w:pPr>
          <w:hyperlink w:history="true" w:anchor="_bookmark3">
            <w:r>
              <w:rPr>
                <w:color w:val="3A3838"/>
              </w:rPr>
              <w:t>Aprimoramentos</w:t>
            </w:r>
            <w:r>
              <w:rPr>
                <w:color w:val="3A3838"/>
                <w:spacing w:val="26"/>
              </w:rPr>
              <w:t> </w:t>
            </w:r>
            <w:r>
              <w:rPr>
                <w:color w:val="3A3838"/>
              </w:rPr>
              <w:t>do</w:t>
            </w:r>
            <w:r>
              <w:rPr>
                <w:color w:val="3A3838"/>
                <w:spacing w:val="26"/>
              </w:rPr>
              <w:t> </w:t>
            </w:r>
            <w:r>
              <w:rPr>
                <w:color w:val="3A3838"/>
              </w:rPr>
              <w:t>Ciclo</w:t>
            </w:r>
            <w:r>
              <w:rPr>
                <w:color w:val="3A3838"/>
                <w:spacing w:val="26"/>
              </w:rPr>
              <w:t> </w:t>
            </w:r>
            <w:r>
              <w:rPr>
                <w:color w:val="3A3838"/>
                <w:spacing w:val="-4"/>
              </w:rPr>
              <w:t>2025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10"/>
              </w:rPr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68" w:val="left" w:leader="none"/>
              <w:tab w:pos="10081" w:val="left" w:leader="dot"/>
            </w:tabs>
            <w:spacing w:line="240" w:lineRule="auto" w:before="49" w:after="0"/>
            <w:ind w:left="1668" w:right="0" w:hanging="545"/>
            <w:jc w:val="left"/>
          </w:pPr>
          <w:hyperlink w:history="true" w:anchor="_bookmark4">
            <w:r>
              <w:rPr>
                <w:color w:val="3A3838"/>
              </w:rPr>
              <w:t>Composição</w:t>
            </w:r>
            <w:r>
              <w:rPr>
                <w:color w:val="3A3838"/>
                <w:spacing w:val="31"/>
              </w:rPr>
              <w:t> </w:t>
            </w:r>
            <w:r>
              <w:rPr>
                <w:color w:val="3A3838"/>
              </w:rPr>
              <w:t>geral</w:t>
            </w:r>
            <w:r>
              <w:rPr>
                <w:color w:val="3A3838"/>
                <w:spacing w:val="31"/>
              </w:rPr>
              <w:t> </w:t>
            </w:r>
            <w:r>
              <w:rPr>
                <w:color w:val="3A3838"/>
              </w:rPr>
              <w:t>do</w:t>
            </w:r>
            <w:r>
              <w:rPr>
                <w:color w:val="3A3838"/>
                <w:spacing w:val="32"/>
              </w:rPr>
              <w:t> </w:t>
            </w:r>
            <w:r>
              <w:rPr>
                <w:color w:val="3A3838"/>
              </w:rPr>
              <w:t>iGovTIC-</w:t>
            </w:r>
            <w:r>
              <w:rPr>
                <w:color w:val="3A3838"/>
                <w:spacing w:val="-5"/>
              </w:rPr>
              <w:t>JUD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10"/>
              </w:rPr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7" w:val="left" w:leader="none"/>
              <w:tab w:pos="10089" w:val="left" w:leader="dot"/>
            </w:tabs>
            <w:spacing w:line="240" w:lineRule="auto" w:before="50" w:after="0"/>
            <w:ind w:left="1887" w:right="0" w:hanging="542"/>
            <w:jc w:val="left"/>
          </w:pPr>
          <w:hyperlink w:history="true" w:anchor="_bookmark5">
            <w:r>
              <w:rPr>
                <w:color w:val="3A3838"/>
              </w:rPr>
              <w:t>Distribuição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das</w:t>
            </w:r>
            <w:r>
              <w:rPr>
                <w:color w:val="3A3838"/>
                <w:spacing w:val="25"/>
              </w:rPr>
              <w:t> </w:t>
            </w:r>
            <w:r>
              <w:rPr>
                <w:color w:val="3A3838"/>
              </w:rPr>
              <w:t>perguntas</w:t>
            </w:r>
            <w:r>
              <w:rPr>
                <w:color w:val="3A3838"/>
                <w:spacing w:val="26"/>
              </w:rPr>
              <w:t> </w:t>
            </w:r>
            <w:r>
              <w:rPr>
                <w:color w:val="3A3838"/>
              </w:rPr>
              <w:t>do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5"/>
              </w:rPr>
              <w:t> </w:t>
            </w:r>
            <w:r>
              <w:rPr>
                <w:color w:val="3A3838"/>
              </w:rPr>
              <w:t>em</w:t>
            </w:r>
            <w:r>
              <w:rPr>
                <w:color w:val="3A3838"/>
                <w:spacing w:val="25"/>
              </w:rPr>
              <w:t> </w:t>
            </w:r>
            <w:r>
              <w:rPr>
                <w:color w:val="3A3838"/>
                <w:spacing w:val="-2"/>
              </w:rPr>
              <w:t>Seções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10"/>
              </w:rPr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87" w:val="left" w:leader="none"/>
              <w:tab w:pos="10089" w:val="left" w:leader="dot"/>
            </w:tabs>
            <w:spacing w:line="240" w:lineRule="auto" w:before="48" w:after="0"/>
            <w:ind w:left="1887" w:right="0" w:hanging="542"/>
            <w:jc w:val="left"/>
          </w:pPr>
          <w:hyperlink w:history="true" w:anchor="_bookmark6">
            <w:r>
              <w:rPr>
                <w:color w:val="3A3838"/>
              </w:rPr>
              <w:t>Painel</w:t>
            </w:r>
            <w:r>
              <w:rPr>
                <w:color w:val="3A3838"/>
                <w:spacing w:val="30"/>
              </w:rPr>
              <w:t> </w:t>
            </w:r>
            <w:r>
              <w:rPr>
                <w:color w:val="3A3838"/>
              </w:rPr>
              <w:t>do</w:t>
            </w:r>
            <w:r>
              <w:rPr>
                <w:color w:val="3A3838"/>
                <w:spacing w:val="31"/>
              </w:rPr>
              <w:t> </w:t>
            </w:r>
            <w:r>
              <w:rPr>
                <w:color w:val="3A3838"/>
              </w:rPr>
              <w:t>iGovTIC-</w:t>
            </w:r>
            <w:r>
              <w:rPr>
                <w:color w:val="3A3838"/>
                <w:spacing w:val="-5"/>
              </w:rPr>
              <w:t>JUD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10"/>
              </w:rPr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68" w:val="left" w:leader="none"/>
              <w:tab w:pos="10083" w:val="left" w:leader="dot"/>
            </w:tabs>
            <w:spacing w:line="240" w:lineRule="auto" w:before="49" w:after="0"/>
            <w:ind w:left="1668" w:right="0" w:hanging="545"/>
            <w:jc w:val="left"/>
          </w:pPr>
          <w:hyperlink w:history="true" w:anchor="_bookmark7">
            <w:r>
              <w:rPr>
                <w:color w:val="3A3838"/>
              </w:rPr>
              <w:t>Classificação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dos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Órgãos</w:t>
            </w:r>
            <w:r>
              <w:rPr>
                <w:color w:val="3A3838"/>
                <w:spacing w:val="23"/>
              </w:rPr>
              <w:t> </w:t>
            </w:r>
            <w:r>
              <w:rPr>
                <w:color w:val="3A3838"/>
              </w:rPr>
              <w:t>por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Segmento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e</w:t>
            </w:r>
            <w:r>
              <w:rPr>
                <w:color w:val="3A3838"/>
                <w:spacing w:val="23"/>
              </w:rPr>
              <w:t> </w:t>
            </w:r>
            <w:r>
              <w:rPr>
                <w:color w:val="3A3838"/>
                <w:spacing w:val="-2"/>
              </w:rPr>
              <w:t>Porte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10"/>
              </w:rPr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68" w:val="left" w:leader="none"/>
              <w:tab w:pos="10083" w:val="left" w:leader="dot"/>
            </w:tabs>
            <w:spacing w:line="240" w:lineRule="auto" w:before="49" w:after="0"/>
            <w:ind w:left="1668" w:right="0" w:hanging="545"/>
            <w:jc w:val="left"/>
          </w:pPr>
          <w:hyperlink w:history="true" w:anchor="_bookmark8">
            <w:r>
              <w:rPr>
                <w:color w:val="3A3838"/>
              </w:rPr>
              <w:t>Metodologia</w:t>
            </w:r>
            <w:r>
              <w:rPr>
                <w:color w:val="3A3838"/>
                <w:spacing w:val="23"/>
              </w:rPr>
              <w:t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</w:rPr>
              <w:t>cálculo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do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3"/>
              </w:rPr>
              <w:t> </w:t>
            </w:r>
            <w:r>
              <w:rPr>
                <w:color w:val="3A3838"/>
              </w:rPr>
              <w:t>–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  <w:spacing w:val="-4"/>
              </w:rPr>
              <w:t>2025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10"/>
              </w:rPr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7" w:val="left" w:leader="none"/>
              <w:tab w:pos="10090" w:val="left" w:leader="dot"/>
            </w:tabs>
            <w:spacing w:line="240" w:lineRule="auto" w:before="48" w:after="0"/>
            <w:ind w:left="1887" w:right="0" w:hanging="542"/>
            <w:jc w:val="left"/>
          </w:pPr>
          <w:hyperlink w:history="true" w:anchor="_bookmark9">
            <w:r>
              <w:rPr>
                <w:color w:val="3A3838"/>
              </w:rPr>
              <w:t>Regras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</w:rPr>
              <w:t>exceção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</w:rPr>
              <w:t>para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o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  <w:spacing w:val="-4"/>
              </w:rPr>
              <w:t>2025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10"/>
              </w:rPr>
              <w:t>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328" w:val="left" w:leader="none"/>
              <w:tab w:pos="10089" w:val="left" w:leader="dot"/>
            </w:tabs>
            <w:spacing w:line="240" w:lineRule="auto" w:before="49" w:after="0"/>
            <w:ind w:left="2328" w:right="0" w:hanging="764"/>
            <w:jc w:val="left"/>
            <w:rPr>
              <w:color w:val="3A3838"/>
            </w:rPr>
          </w:pPr>
          <w:hyperlink w:history="true" w:anchor="_bookmark10">
            <w:r>
              <w:rPr>
                <w:color w:val="3A3838"/>
              </w:rPr>
              <w:t>Aplicabilidade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da</w:t>
            </w:r>
            <w:r>
              <w:rPr>
                <w:color w:val="3A3838"/>
                <w:spacing w:val="19"/>
              </w:rPr>
              <w:t> </w:t>
            </w:r>
            <w:r>
              <w:rPr>
                <w:color w:val="3A3838"/>
              </w:rPr>
              <w:t>Pergunta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da</w:t>
            </w:r>
            <w:r>
              <w:rPr>
                <w:color w:val="3A3838"/>
                <w:spacing w:val="19"/>
              </w:rPr>
              <w:t> </w:t>
            </w:r>
            <w:r>
              <w:rPr>
                <w:color w:val="3A3838"/>
              </w:rPr>
              <w:t>Área</w:t>
            </w:r>
            <w:r>
              <w:rPr>
                <w:color w:val="3A3838"/>
                <w:spacing w:val="19"/>
              </w:rPr>
              <w:t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19"/>
              </w:rPr>
              <w:t> </w:t>
            </w:r>
            <w:r>
              <w:rPr>
                <w:color w:val="3A3838"/>
              </w:rPr>
              <w:t>TIC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8</w:t>
            </w:r>
            <w:r>
              <w:rPr>
                <w:color w:val="3A3838"/>
                <w:spacing w:val="19"/>
              </w:rPr>
              <w:t> </w:t>
            </w:r>
            <w:r>
              <w:rPr>
                <w:color w:val="3A3838"/>
              </w:rPr>
              <w:t>para</w:t>
            </w:r>
            <w:r>
              <w:rPr>
                <w:color w:val="3A3838"/>
                <w:spacing w:val="19"/>
              </w:rPr>
              <w:t> </w:t>
            </w:r>
            <w:r>
              <w:rPr>
                <w:color w:val="3A3838"/>
              </w:rPr>
              <w:t>os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TRTs</w:t>
            </w:r>
            <w:r>
              <w:rPr>
                <w:color w:val="3A3838"/>
                <w:spacing w:val="19"/>
              </w:rPr>
              <w:t> </w:t>
            </w:r>
            <w:r>
              <w:rPr>
                <w:color w:val="3A3838"/>
              </w:rPr>
              <w:t>no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  <w:spacing w:val="-4"/>
              </w:rPr>
              <w:t>2025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10"/>
              </w:rPr>
              <w:t>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328" w:val="left" w:leader="none"/>
              <w:tab w:pos="10089" w:val="left" w:leader="dot"/>
            </w:tabs>
            <w:spacing w:line="240" w:lineRule="auto" w:before="49" w:after="0"/>
            <w:ind w:left="2328" w:right="0" w:hanging="764"/>
            <w:jc w:val="left"/>
            <w:rPr>
              <w:color w:val="3A3838"/>
            </w:rPr>
          </w:pPr>
          <w:hyperlink w:history="true" w:anchor="_bookmark11">
            <w:r>
              <w:rPr>
                <w:color w:val="3A3838"/>
              </w:rPr>
              <w:t>Aplicabilidade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da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Pergunta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da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Área</w:t>
            </w:r>
            <w:r>
              <w:rPr>
                <w:color w:val="3A3838"/>
                <w:spacing w:val="19"/>
              </w:rPr>
              <w:t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19"/>
              </w:rPr>
              <w:t> </w:t>
            </w:r>
            <w:r>
              <w:rPr>
                <w:color w:val="3A3838"/>
              </w:rPr>
              <w:t>TIC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11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para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os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TREs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no</w:t>
            </w:r>
            <w:r>
              <w:rPr>
                <w:color w:val="3A3838"/>
                <w:spacing w:val="19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  <w:spacing w:val="-4"/>
              </w:rPr>
              <w:t>2025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10"/>
              </w:rPr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7" w:val="left" w:leader="none"/>
              <w:tab w:pos="10089" w:val="left" w:leader="dot"/>
            </w:tabs>
            <w:spacing w:line="240" w:lineRule="auto" w:before="48" w:after="0"/>
            <w:ind w:left="1887" w:right="0" w:hanging="542"/>
            <w:jc w:val="left"/>
          </w:pPr>
          <w:hyperlink w:history="true" w:anchor="_bookmark12">
            <w:r>
              <w:rPr>
                <w:color w:val="3A3838"/>
              </w:rPr>
              <w:t>Pontuação</w:t>
            </w:r>
            <w:r>
              <w:rPr>
                <w:color w:val="3A3838"/>
                <w:spacing w:val="19"/>
              </w:rPr>
              <w:t> </w:t>
            </w:r>
            <w:r>
              <w:rPr>
                <w:color w:val="3A3838"/>
              </w:rPr>
              <w:t>atrelada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com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a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</w:rPr>
              <w:t>validação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da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evidência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submetida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</w:rPr>
              <w:t>pelo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órgão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ao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  <w:spacing w:val="-5"/>
              </w:rPr>
              <w:t>CNJ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10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7" w:val="left" w:leader="none"/>
              <w:tab w:pos="9984" w:val="left" w:leader="dot"/>
            </w:tabs>
            <w:spacing w:line="240" w:lineRule="auto" w:before="50" w:after="0"/>
            <w:ind w:left="1887" w:right="0" w:hanging="542"/>
            <w:jc w:val="left"/>
          </w:pPr>
          <w:hyperlink w:history="true" w:anchor="_bookmark13">
            <w:r>
              <w:rPr>
                <w:color w:val="3A3838"/>
              </w:rPr>
              <w:t>Cálculo</w:t>
            </w:r>
            <w:r>
              <w:rPr>
                <w:color w:val="3A3838"/>
                <w:spacing w:val="25"/>
              </w:rPr>
              <w:t> </w:t>
            </w:r>
            <w:r>
              <w:rPr>
                <w:color w:val="3A3838"/>
              </w:rPr>
              <w:t>do</w:t>
            </w:r>
            <w:r>
              <w:rPr>
                <w:color w:val="3A3838"/>
                <w:spacing w:val="28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6"/>
              </w:rPr>
              <w:t> </w:t>
            </w:r>
            <w:r>
              <w:rPr>
                <w:color w:val="3A3838"/>
                <w:spacing w:val="-2"/>
              </w:rPr>
              <w:t>2025: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7" w:val="left" w:leader="none"/>
              <w:tab w:pos="9984" w:val="left" w:leader="dot"/>
            </w:tabs>
            <w:spacing w:line="240" w:lineRule="auto" w:before="49" w:after="0"/>
            <w:ind w:left="1887" w:right="0" w:hanging="542"/>
            <w:jc w:val="left"/>
          </w:pPr>
          <w:hyperlink w:history="true" w:anchor="_bookmark14">
            <w:r>
              <w:rPr>
                <w:color w:val="3A3838"/>
              </w:rPr>
              <w:t>Exemplo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cálculo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</w:rPr>
              <w:t>do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–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  <w:spacing w:val="-4"/>
              </w:rPr>
              <w:t>2025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14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68" w:val="left" w:leader="none"/>
              <w:tab w:pos="9984" w:val="left" w:leader="dot"/>
            </w:tabs>
            <w:spacing w:line="240" w:lineRule="auto" w:before="49" w:after="0"/>
            <w:ind w:left="1668" w:right="0" w:hanging="545"/>
            <w:jc w:val="left"/>
          </w:pPr>
          <w:hyperlink w:history="true" w:anchor="_bookmark15">
            <w:r>
              <w:rPr>
                <w:color w:val="3A3838"/>
              </w:rPr>
              <w:t>Resultados</w:t>
            </w:r>
            <w:r>
              <w:rPr>
                <w:color w:val="3A3838"/>
                <w:spacing w:val="28"/>
              </w:rPr>
              <w:t> </w:t>
            </w:r>
            <w:r>
              <w:rPr>
                <w:color w:val="3A3838"/>
              </w:rPr>
              <w:t>do</w:t>
            </w:r>
            <w:r>
              <w:rPr>
                <w:color w:val="3A3838"/>
                <w:spacing w:val="29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30"/>
              </w:rPr>
              <w:t> </w:t>
            </w:r>
            <w:r>
              <w:rPr>
                <w:color w:val="3A3838"/>
                <w:spacing w:val="-4"/>
              </w:rPr>
              <w:t>2025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17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7" w:val="left" w:leader="none"/>
              <w:tab w:pos="9984" w:val="left" w:leader="dot"/>
            </w:tabs>
            <w:spacing w:line="240" w:lineRule="auto" w:before="48" w:after="0"/>
            <w:ind w:left="1887" w:right="0" w:hanging="542"/>
            <w:jc w:val="left"/>
          </w:pPr>
          <w:hyperlink w:history="true" w:anchor="_bookmark16">
            <w:r>
              <w:rPr>
                <w:color w:val="3A3838"/>
              </w:rPr>
              <w:t>Média</w:t>
            </w:r>
            <w:r>
              <w:rPr>
                <w:color w:val="3A3838"/>
                <w:spacing w:val="19"/>
              </w:rPr>
              <w:t> </w:t>
            </w:r>
            <w:r>
              <w:rPr>
                <w:color w:val="3A3838"/>
              </w:rPr>
              <w:t>Geral</w:t>
            </w:r>
            <w:r>
              <w:rPr>
                <w:color w:val="3A3838"/>
                <w:spacing w:val="19"/>
              </w:rPr>
              <w:t> </w:t>
            </w:r>
            <w:r>
              <w:rPr>
                <w:color w:val="3A3838"/>
              </w:rPr>
              <w:t>e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</w:rPr>
              <w:t>por</w:t>
            </w:r>
            <w:r>
              <w:rPr>
                <w:color w:val="3A3838"/>
                <w:spacing w:val="19"/>
              </w:rPr>
              <w:t> </w:t>
            </w:r>
            <w:r>
              <w:rPr>
                <w:color w:val="3A3838"/>
              </w:rPr>
              <w:t>Domínio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do</w:t>
            </w:r>
            <w:r>
              <w:rPr>
                <w:color w:val="3A3838"/>
                <w:spacing w:val="19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  <w:spacing w:val="-4"/>
              </w:rPr>
              <w:t>2025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17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7" w:val="left" w:leader="none"/>
              <w:tab w:pos="9984" w:val="left" w:leader="dot"/>
            </w:tabs>
            <w:spacing w:line="240" w:lineRule="auto" w:before="49" w:after="0"/>
            <w:ind w:left="1887" w:right="0" w:hanging="542"/>
            <w:jc w:val="left"/>
          </w:pPr>
          <w:hyperlink w:history="true" w:anchor="_bookmark17">
            <w:r>
              <w:rPr>
                <w:color w:val="3A3838"/>
              </w:rPr>
              <w:t>Distribuição</w:t>
            </w:r>
            <w:r>
              <w:rPr>
                <w:color w:val="3A3838"/>
                <w:spacing w:val="23"/>
              </w:rPr>
              <w:t> </w:t>
            </w:r>
            <w:r>
              <w:rPr>
                <w:color w:val="3A3838"/>
              </w:rPr>
              <w:t>geral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por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nível</w:t>
            </w:r>
            <w:r>
              <w:rPr>
                <w:color w:val="3A3838"/>
                <w:spacing w:val="25"/>
              </w:rPr>
              <w:t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maturidade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do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  <w:spacing w:val="-4"/>
              </w:rPr>
              <w:t>2025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17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7" w:val="left" w:leader="none"/>
              <w:tab w:pos="9984" w:val="left" w:leader="dot"/>
            </w:tabs>
            <w:spacing w:line="240" w:lineRule="auto" w:before="48" w:after="0"/>
            <w:ind w:left="1887" w:right="0" w:hanging="542"/>
            <w:jc w:val="left"/>
          </w:pPr>
          <w:hyperlink w:history="true" w:anchor="_bookmark18">
            <w:r>
              <w:rPr>
                <w:color w:val="3A3838"/>
              </w:rPr>
              <w:t>Evolução</w:t>
            </w:r>
            <w:r>
              <w:rPr>
                <w:color w:val="3A3838"/>
                <w:spacing w:val="23"/>
              </w:rPr>
              <w:t> </w:t>
            </w:r>
            <w:r>
              <w:rPr>
                <w:color w:val="3A3838"/>
              </w:rPr>
              <w:t>Geral</w:t>
            </w:r>
            <w:r>
              <w:rPr>
                <w:color w:val="3A3838"/>
                <w:spacing w:val="23"/>
              </w:rPr>
              <w:t> </w:t>
            </w:r>
            <w:r>
              <w:rPr>
                <w:color w:val="3A3838"/>
              </w:rPr>
              <w:t>do</w:t>
            </w:r>
            <w:r>
              <w:rPr>
                <w:color w:val="3A3838"/>
                <w:spacing w:val="23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3"/>
              </w:rPr>
              <w:t> </w:t>
            </w:r>
            <w:r>
              <w:rPr>
                <w:color w:val="3A3838"/>
              </w:rPr>
              <w:t>por</w:t>
            </w:r>
            <w:r>
              <w:rPr>
                <w:color w:val="3A3838"/>
                <w:spacing w:val="23"/>
              </w:rPr>
              <w:t> </w:t>
            </w:r>
            <w:r>
              <w:rPr>
                <w:color w:val="3A3838"/>
                <w:spacing w:val="-2"/>
              </w:rPr>
              <w:t>Segmento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18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7" w:val="left" w:leader="none"/>
              <w:tab w:pos="9984" w:val="left" w:leader="dot"/>
            </w:tabs>
            <w:spacing w:line="240" w:lineRule="auto" w:before="49" w:after="0"/>
            <w:ind w:left="1887" w:right="0" w:hanging="542"/>
            <w:jc w:val="left"/>
          </w:pPr>
          <w:hyperlink w:history="true" w:anchor="_bookmark19">
            <w:r>
              <w:rPr>
                <w:color w:val="3A3838"/>
              </w:rPr>
              <w:t>Evolução</w:t>
            </w:r>
            <w:r>
              <w:rPr>
                <w:color w:val="3A3838"/>
                <w:spacing w:val="17"/>
              </w:rPr>
              <w:t> </w:t>
            </w:r>
            <w:r>
              <w:rPr>
                <w:color w:val="3A3838"/>
              </w:rPr>
              <w:t>do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em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Governança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e</w:t>
            </w:r>
            <w:r>
              <w:rPr>
                <w:color w:val="3A3838"/>
                <w:spacing w:val="19"/>
              </w:rPr>
              <w:t> </w:t>
            </w:r>
            <w:r>
              <w:rPr>
                <w:color w:val="3A3838"/>
              </w:rPr>
              <w:t>Gestão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TIC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por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  <w:spacing w:val="-2"/>
              </w:rPr>
              <w:t>Segmento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18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7" w:val="left" w:leader="none"/>
              <w:tab w:pos="9984" w:val="left" w:leader="dot"/>
            </w:tabs>
            <w:spacing w:line="240" w:lineRule="auto" w:before="50" w:after="0"/>
            <w:ind w:left="1887" w:right="0" w:hanging="542"/>
            <w:jc w:val="left"/>
          </w:pPr>
          <w:hyperlink w:history="true" w:anchor="_bookmark20">
            <w:r>
              <w:rPr>
                <w:color w:val="3A3838"/>
              </w:rPr>
              <w:t>Evolução</w:t>
            </w:r>
            <w:r>
              <w:rPr>
                <w:color w:val="3A3838"/>
                <w:spacing w:val="19"/>
              </w:rPr>
              <w:t> </w:t>
            </w:r>
            <w:r>
              <w:rPr>
                <w:color w:val="3A3838"/>
              </w:rPr>
              <w:t>do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em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Gerenciamento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Serviços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TIC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por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  <w:spacing w:val="-2"/>
              </w:rPr>
              <w:t>Segmento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18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7" w:val="left" w:leader="none"/>
              <w:tab w:pos="9984" w:val="left" w:leader="dot"/>
            </w:tabs>
            <w:spacing w:line="240" w:lineRule="auto" w:before="49" w:after="0"/>
            <w:ind w:left="1887" w:right="0" w:hanging="542"/>
            <w:jc w:val="left"/>
          </w:pPr>
          <w:hyperlink w:history="true" w:anchor="_bookmark21">
            <w:r>
              <w:rPr>
                <w:color w:val="3A3838"/>
              </w:rPr>
              <w:t>Médias</w:t>
            </w:r>
            <w:r>
              <w:rPr>
                <w:color w:val="3A3838"/>
                <w:spacing w:val="13"/>
              </w:rPr>
              <w:t> </w:t>
            </w:r>
            <w:r>
              <w:rPr>
                <w:color w:val="3A3838"/>
              </w:rPr>
              <w:t>por</w:t>
            </w:r>
            <w:r>
              <w:rPr>
                <w:color w:val="3A3838"/>
                <w:spacing w:val="15"/>
              </w:rPr>
              <w:t> </w:t>
            </w:r>
            <w:r>
              <w:rPr>
                <w:color w:val="3A3838"/>
              </w:rPr>
              <w:t>tema</w:t>
            </w:r>
            <w:r>
              <w:rPr>
                <w:color w:val="3A3838"/>
                <w:spacing w:val="16"/>
              </w:rPr>
              <w:t> </w:t>
            </w:r>
            <w:r>
              <w:rPr>
                <w:color w:val="3A3838"/>
              </w:rPr>
              <w:t>da</w:t>
            </w:r>
            <w:r>
              <w:rPr>
                <w:color w:val="3A3838"/>
                <w:spacing w:val="15"/>
              </w:rPr>
              <w:t> </w:t>
            </w:r>
            <w:r>
              <w:rPr>
                <w:color w:val="3A3838"/>
              </w:rPr>
              <w:t>Seção</w:t>
            </w:r>
            <w:r>
              <w:rPr>
                <w:color w:val="3A3838"/>
                <w:spacing w:val="14"/>
              </w:rPr>
              <w:t> </w:t>
            </w:r>
            <w:r>
              <w:rPr>
                <w:color w:val="3A3838"/>
              </w:rPr>
              <w:t>1</w:t>
            </w:r>
            <w:r>
              <w:rPr>
                <w:color w:val="3A3838"/>
                <w:spacing w:val="16"/>
              </w:rPr>
              <w:t> </w:t>
            </w:r>
            <w:r>
              <w:rPr>
                <w:color w:val="3A3838"/>
              </w:rPr>
              <w:t>–</w:t>
            </w:r>
            <w:r>
              <w:rPr>
                <w:color w:val="3A3838"/>
                <w:spacing w:val="16"/>
              </w:rPr>
              <w:t> </w:t>
            </w:r>
            <w:r>
              <w:rPr>
                <w:color w:val="3A3838"/>
              </w:rPr>
              <w:t>Avaliação</w:t>
            </w:r>
            <w:r>
              <w:rPr>
                <w:color w:val="3A3838"/>
                <w:spacing w:val="15"/>
              </w:rPr>
              <w:t> </w:t>
            </w:r>
            <w:r>
              <w:rPr>
                <w:color w:val="3A3838"/>
              </w:rPr>
              <w:t>da</w:t>
            </w:r>
            <w:r>
              <w:rPr>
                <w:color w:val="3A3838"/>
                <w:spacing w:val="16"/>
              </w:rPr>
              <w:t> </w:t>
            </w:r>
            <w:r>
              <w:rPr>
                <w:color w:val="3A3838"/>
              </w:rPr>
              <w:t>Área</w:t>
            </w:r>
            <w:r>
              <w:rPr>
                <w:color w:val="3A3838"/>
                <w:spacing w:val="15"/>
              </w:rPr>
              <w:t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16"/>
              </w:rPr>
              <w:t> </w:t>
            </w:r>
            <w:r>
              <w:rPr>
                <w:color w:val="3A3838"/>
                <w:spacing w:val="-5"/>
              </w:rPr>
              <w:t>TIC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19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328" w:val="left" w:leader="none"/>
              <w:tab w:pos="9984" w:val="left" w:leader="dot"/>
            </w:tabs>
            <w:spacing w:line="240" w:lineRule="auto" w:before="48" w:after="0"/>
            <w:ind w:left="2328" w:right="0" w:hanging="764"/>
            <w:jc w:val="left"/>
            <w:rPr>
              <w:color w:val="3A3838"/>
            </w:rPr>
          </w:pPr>
          <w:hyperlink w:history="true" w:anchor="_bookmark22">
            <w:r>
              <w:rPr>
                <w:color w:val="3A3838"/>
              </w:rPr>
              <w:t>Evolução</w:t>
            </w:r>
            <w:r>
              <w:rPr>
                <w:color w:val="3A3838"/>
                <w:spacing w:val="19"/>
              </w:rPr>
              <w:t> </w:t>
            </w:r>
            <w:r>
              <w:rPr>
                <w:color w:val="3A3838"/>
              </w:rPr>
              <w:t>Geral</w:t>
            </w:r>
            <w:r>
              <w:rPr>
                <w:color w:val="3A3838"/>
                <w:spacing w:val="17"/>
              </w:rPr>
              <w:t> </w:t>
            </w:r>
            <w:r>
              <w:rPr>
                <w:color w:val="3A3838"/>
              </w:rPr>
              <w:t>do</w:t>
            </w:r>
            <w:r>
              <w:rPr>
                <w:color w:val="3A3838"/>
                <w:spacing w:val="18"/>
              </w:rPr>
              <w:t> </w:t>
            </w:r>
            <w:r>
              <w:rPr>
                <w:color w:val="3A3838"/>
              </w:rPr>
              <w:t>Poder</w:t>
            </w:r>
            <w:r>
              <w:rPr>
                <w:color w:val="3A3838"/>
                <w:spacing w:val="18"/>
              </w:rPr>
              <w:t> </w:t>
            </w:r>
            <w:r>
              <w:rPr>
                <w:color w:val="3A3838"/>
              </w:rPr>
              <w:t>Judiciário</w:t>
            </w:r>
            <w:r>
              <w:rPr>
                <w:color w:val="3A3838"/>
                <w:spacing w:val="18"/>
              </w:rPr>
              <w:t> </w:t>
            </w:r>
            <w:r>
              <w:rPr>
                <w:color w:val="3A3838"/>
              </w:rPr>
              <w:t>por</w:t>
            </w:r>
            <w:r>
              <w:rPr>
                <w:color w:val="3A3838"/>
                <w:spacing w:val="18"/>
              </w:rPr>
              <w:t> </w:t>
            </w:r>
            <w:r>
              <w:rPr>
                <w:color w:val="3A3838"/>
              </w:rPr>
              <w:t>Tema</w:t>
            </w:r>
            <w:r>
              <w:rPr>
                <w:color w:val="3A3838"/>
                <w:spacing w:val="17"/>
              </w:rPr>
              <w:t> </w:t>
            </w:r>
            <w:r>
              <w:rPr>
                <w:color w:val="3A3838"/>
              </w:rPr>
              <w:t>da</w:t>
            </w:r>
            <w:r>
              <w:rPr>
                <w:color w:val="3A3838"/>
                <w:spacing w:val="18"/>
              </w:rPr>
              <w:t> </w:t>
            </w:r>
            <w:r>
              <w:rPr>
                <w:color w:val="3A3838"/>
              </w:rPr>
              <w:t>Seção</w:t>
            </w:r>
            <w:r>
              <w:rPr>
                <w:color w:val="3A3838"/>
                <w:spacing w:val="18"/>
              </w:rPr>
              <w:t> </w:t>
            </w:r>
            <w:r>
              <w:rPr>
                <w:color w:val="3A3838"/>
              </w:rPr>
              <w:t>1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–</w:t>
            </w:r>
            <w:r>
              <w:rPr>
                <w:color w:val="3A3838"/>
                <w:spacing w:val="19"/>
              </w:rPr>
              <w:t> </w:t>
            </w:r>
            <w:r>
              <w:rPr>
                <w:color w:val="3A3838"/>
              </w:rPr>
              <w:t>Avaliação</w:t>
            </w:r>
            <w:r>
              <w:rPr>
                <w:color w:val="3A3838"/>
                <w:spacing w:val="18"/>
              </w:rPr>
              <w:t> </w:t>
            </w:r>
            <w:r>
              <w:rPr>
                <w:color w:val="3A3838"/>
              </w:rPr>
              <w:t>da</w:t>
            </w:r>
            <w:r>
              <w:rPr>
                <w:color w:val="3A3838"/>
                <w:spacing w:val="18"/>
              </w:rPr>
              <w:t> </w:t>
            </w:r>
            <w:r>
              <w:rPr>
                <w:color w:val="3A3838"/>
              </w:rPr>
              <w:t>área</w:t>
            </w:r>
            <w:r>
              <w:rPr>
                <w:color w:val="3A3838"/>
                <w:spacing w:val="18"/>
              </w:rPr>
              <w:t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19"/>
              </w:rPr>
              <w:t> </w:t>
            </w:r>
            <w:r>
              <w:rPr>
                <w:color w:val="3A3838"/>
                <w:spacing w:val="-5"/>
              </w:rPr>
              <w:t>TIC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19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328" w:val="left" w:leader="none"/>
              <w:tab w:pos="9984" w:val="left" w:leader="dot"/>
            </w:tabs>
            <w:spacing w:line="240" w:lineRule="auto" w:before="49" w:after="0"/>
            <w:ind w:left="2328" w:right="0" w:hanging="764"/>
            <w:jc w:val="left"/>
            <w:rPr>
              <w:color w:val="3A3838"/>
            </w:rPr>
          </w:pPr>
          <w:hyperlink w:history="true" w:anchor="_bookmark23">
            <w:r>
              <w:rPr>
                <w:color w:val="3A3838"/>
              </w:rPr>
              <w:t>Média</w:t>
            </w:r>
            <w:r>
              <w:rPr>
                <w:color w:val="3A3838"/>
                <w:spacing w:val="14"/>
              </w:rPr>
              <w:t> </w:t>
            </w:r>
            <w:r>
              <w:rPr>
                <w:color w:val="3A3838"/>
              </w:rPr>
              <w:t>Geral</w:t>
            </w:r>
            <w:r>
              <w:rPr>
                <w:color w:val="3A3838"/>
                <w:spacing w:val="17"/>
              </w:rPr>
              <w:t> </w:t>
            </w:r>
            <w:r>
              <w:rPr>
                <w:color w:val="3A3838"/>
              </w:rPr>
              <w:t>do</w:t>
            </w:r>
            <w:r>
              <w:rPr>
                <w:color w:val="3A3838"/>
                <w:spacing w:val="17"/>
              </w:rPr>
              <w:t> </w:t>
            </w:r>
            <w:r>
              <w:rPr>
                <w:color w:val="3A3838"/>
              </w:rPr>
              <w:t>Poder</w:t>
            </w:r>
            <w:r>
              <w:rPr>
                <w:color w:val="3A3838"/>
                <w:spacing w:val="18"/>
              </w:rPr>
              <w:t> </w:t>
            </w:r>
            <w:r>
              <w:rPr>
                <w:color w:val="3A3838"/>
              </w:rPr>
              <w:t>Judiciário</w:t>
            </w:r>
            <w:r>
              <w:rPr>
                <w:color w:val="3A3838"/>
                <w:spacing w:val="17"/>
              </w:rPr>
              <w:t> </w:t>
            </w:r>
            <w:r>
              <w:rPr>
                <w:color w:val="3A3838"/>
              </w:rPr>
              <w:t>por</w:t>
            </w:r>
            <w:r>
              <w:rPr>
                <w:color w:val="3A3838"/>
                <w:spacing w:val="18"/>
              </w:rPr>
              <w:t> </w:t>
            </w:r>
            <w:r>
              <w:rPr>
                <w:color w:val="3A3838"/>
              </w:rPr>
              <w:t>Tema</w:t>
            </w:r>
            <w:r>
              <w:rPr>
                <w:color w:val="3A3838"/>
                <w:spacing w:val="18"/>
              </w:rPr>
              <w:t> </w:t>
            </w:r>
            <w:r>
              <w:rPr>
                <w:color w:val="3A3838"/>
              </w:rPr>
              <w:t>da</w:t>
            </w:r>
            <w:r>
              <w:rPr>
                <w:color w:val="3A3838"/>
                <w:spacing w:val="17"/>
              </w:rPr>
              <w:t> </w:t>
            </w:r>
            <w:r>
              <w:rPr>
                <w:color w:val="3A3838"/>
              </w:rPr>
              <w:t>Seção</w:t>
            </w:r>
            <w:r>
              <w:rPr>
                <w:color w:val="3A3838"/>
                <w:spacing w:val="17"/>
              </w:rPr>
              <w:t> </w:t>
            </w:r>
            <w:r>
              <w:rPr>
                <w:color w:val="3A3838"/>
              </w:rPr>
              <w:t>1</w:t>
            </w:r>
            <w:r>
              <w:rPr>
                <w:color w:val="3A3838"/>
                <w:spacing w:val="17"/>
              </w:rPr>
              <w:t> </w:t>
            </w:r>
            <w:r>
              <w:rPr>
                <w:color w:val="3A3838"/>
              </w:rPr>
              <w:t>–</w:t>
            </w:r>
            <w:r>
              <w:rPr>
                <w:color w:val="3A3838"/>
                <w:spacing w:val="19"/>
              </w:rPr>
              <w:t> </w:t>
            </w:r>
            <w:r>
              <w:rPr>
                <w:color w:val="3A3838"/>
              </w:rPr>
              <w:t>Avaliação</w:t>
            </w:r>
            <w:r>
              <w:rPr>
                <w:color w:val="3A3838"/>
                <w:spacing w:val="17"/>
              </w:rPr>
              <w:t> </w:t>
            </w:r>
            <w:r>
              <w:rPr>
                <w:color w:val="3A3838"/>
              </w:rPr>
              <w:t>da</w:t>
            </w:r>
            <w:r>
              <w:rPr>
                <w:color w:val="3A3838"/>
                <w:spacing w:val="17"/>
              </w:rPr>
              <w:t> </w:t>
            </w:r>
            <w:r>
              <w:rPr>
                <w:color w:val="3A3838"/>
              </w:rPr>
              <w:t>área</w:t>
            </w:r>
            <w:r>
              <w:rPr>
                <w:color w:val="3A3838"/>
                <w:spacing w:val="16"/>
              </w:rPr>
              <w:t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19"/>
              </w:rPr>
              <w:t> </w:t>
            </w:r>
            <w:r>
              <w:rPr>
                <w:color w:val="3A3838"/>
                <w:spacing w:val="-5"/>
              </w:rPr>
              <w:t>TIC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20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328" w:val="left" w:leader="none"/>
              <w:tab w:pos="9984" w:val="left" w:leader="dot"/>
            </w:tabs>
            <w:spacing w:line="240" w:lineRule="auto" w:before="49" w:after="0"/>
            <w:ind w:left="2328" w:right="0" w:hanging="764"/>
            <w:jc w:val="left"/>
            <w:rPr>
              <w:color w:val="3A3838"/>
            </w:rPr>
          </w:pPr>
          <w:hyperlink w:history="true" w:anchor="_bookmark24">
            <w:r>
              <w:rPr>
                <w:color w:val="3A3838"/>
              </w:rPr>
              <w:t>Médias</w:t>
            </w:r>
            <w:r>
              <w:rPr>
                <w:color w:val="3A3838"/>
                <w:spacing w:val="13"/>
              </w:rPr>
              <w:t> </w:t>
            </w:r>
            <w:r>
              <w:rPr>
                <w:color w:val="3A3838"/>
              </w:rPr>
              <w:t>por</w:t>
            </w:r>
            <w:r>
              <w:rPr>
                <w:color w:val="3A3838"/>
                <w:spacing w:val="16"/>
              </w:rPr>
              <w:t> </w:t>
            </w:r>
            <w:r>
              <w:rPr>
                <w:color w:val="3A3838"/>
              </w:rPr>
              <w:t>Segmento</w:t>
            </w:r>
            <w:r>
              <w:rPr>
                <w:color w:val="3A3838"/>
                <w:spacing w:val="16"/>
              </w:rPr>
              <w:t> </w:t>
            </w:r>
            <w:r>
              <w:rPr>
                <w:color w:val="3A3838"/>
              </w:rPr>
              <w:t>e</w:t>
            </w:r>
            <w:r>
              <w:rPr>
                <w:color w:val="3A3838"/>
                <w:spacing w:val="16"/>
              </w:rPr>
              <w:t> </w:t>
            </w:r>
            <w:r>
              <w:rPr>
                <w:color w:val="3A3838"/>
              </w:rPr>
              <w:t>por</w:t>
            </w:r>
            <w:r>
              <w:rPr>
                <w:color w:val="3A3838"/>
                <w:spacing w:val="17"/>
              </w:rPr>
              <w:t> </w:t>
            </w:r>
            <w:r>
              <w:rPr>
                <w:color w:val="3A3838"/>
              </w:rPr>
              <w:t>Tema</w:t>
            </w:r>
            <w:r>
              <w:rPr>
                <w:color w:val="3A3838"/>
                <w:spacing w:val="16"/>
              </w:rPr>
              <w:t> </w:t>
            </w:r>
            <w:r>
              <w:rPr>
                <w:color w:val="3A3838"/>
              </w:rPr>
              <w:t>da</w:t>
            </w:r>
            <w:r>
              <w:rPr>
                <w:color w:val="3A3838"/>
                <w:spacing w:val="17"/>
              </w:rPr>
              <w:t> </w:t>
            </w:r>
            <w:r>
              <w:rPr>
                <w:color w:val="3A3838"/>
              </w:rPr>
              <w:t>Seção</w:t>
            </w:r>
            <w:r>
              <w:rPr>
                <w:color w:val="3A3838"/>
                <w:spacing w:val="16"/>
              </w:rPr>
              <w:t> </w:t>
            </w:r>
            <w:r>
              <w:rPr>
                <w:color w:val="3A3838"/>
              </w:rPr>
              <w:t>1</w:t>
            </w:r>
            <w:r>
              <w:rPr>
                <w:color w:val="3A3838"/>
                <w:spacing w:val="16"/>
              </w:rPr>
              <w:t> </w:t>
            </w:r>
            <w:r>
              <w:rPr>
                <w:color w:val="3A3838"/>
              </w:rPr>
              <w:t>–</w:t>
            </w:r>
            <w:r>
              <w:rPr>
                <w:color w:val="3A3838"/>
                <w:spacing w:val="16"/>
              </w:rPr>
              <w:t> </w:t>
            </w:r>
            <w:r>
              <w:rPr>
                <w:color w:val="3A3838"/>
              </w:rPr>
              <w:t>Avaliação</w:t>
            </w:r>
            <w:r>
              <w:rPr>
                <w:color w:val="3A3838"/>
                <w:spacing w:val="16"/>
              </w:rPr>
              <w:t> </w:t>
            </w:r>
            <w:r>
              <w:rPr>
                <w:color w:val="3A3838"/>
              </w:rPr>
              <w:t>da</w:t>
            </w:r>
            <w:r>
              <w:rPr>
                <w:color w:val="3A3838"/>
                <w:spacing w:val="16"/>
              </w:rPr>
              <w:t> </w:t>
            </w:r>
            <w:r>
              <w:rPr>
                <w:color w:val="3A3838"/>
              </w:rPr>
              <w:t>área</w:t>
            </w:r>
            <w:r>
              <w:rPr>
                <w:color w:val="3A3838"/>
                <w:spacing w:val="15"/>
              </w:rPr>
              <w:t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18"/>
              </w:rPr>
              <w:t> </w:t>
            </w:r>
            <w:r>
              <w:rPr>
                <w:color w:val="3A3838"/>
                <w:spacing w:val="-5"/>
              </w:rPr>
              <w:t>TIC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20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7" w:val="left" w:leader="none"/>
              <w:tab w:pos="9984" w:val="left" w:leader="dot"/>
            </w:tabs>
            <w:spacing w:line="240" w:lineRule="auto" w:before="48" w:after="0"/>
            <w:ind w:left="1887" w:right="0" w:hanging="542"/>
            <w:jc w:val="left"/>
          </w:pPr>
          <w:hyperlink w:history="true" w:anchor="_bookmark25">
            <w:r>
              <w:rPr>
                <w:color w:val="3A3838"/>
              </w:rPr>
              <w:t>Médias</w:t>
            </w:r>
            <w:r>
              <w:rPr>
                <w:color w:val="3A3838"/>
                <w:spacing w:val="16"/>
              </w:rPr>
              <w:t> </w:t>
            </w:r>
            <w:r>
              <w:rPr>
                <w:color w:val="3A3838"/>
              </w:rPr>
              <w:t>por</w:t>
            </w:r>
            <w:r>
              <w:rPr>
                <w:color w:val="3A3838"/>
                <w:spacing w:val="17"/>
              </w:rPr>
              <w:t> </w:t>
            </w:r>
            <w:r>
              <w:rPr>
                <w:color w:val="3A3838"/>
              </w:rPr>
              <w:t>Segmento</w:t>
            </w:r>
            <w:r>
              <w:rPr>
                <w:color w:val="3A3838"/>
                <w:spacing w:val="16"/>
              </w:rPr>
              <w:t> </w:t>
            </w:r>
            <w:r>
              <w:rPr>
                <w:color w:val="3A3838"/>
              </w:rPr>
              <w:t>da</w:t>
            </w:r>
            <w:r>
              <w:rPr>
                <w:color w:val="3A3838"/>
                <w:spacing w:val="17"/>
              </w:rPr>
              <w:t> </w:t>
            </w:r>
            <w:r>
              <w:rPr>
                <w:color w:val="3A3838"/>
              </w:rPr>
              <w:t>Seção</w:t>
            </w:r>
            <w:r>
              <w:rPr>
                <w:color w:val="3A3838"/>
                <w:spacing w:val="16"/>
              </w:rPr>
              <w:t> </w:t>
            </w:r>
            <w:r>
              <w:rPr>
                <w:color w:val="3A3838"/>
              </w:rPr>
              <w:t>2</w:t>
            </w:r>
            <w:r>
              <w:rPr>
                <w:color w:val="3A3838"/>
                <w:spacing w:val="17"/>
              </w:rPr>
              <w:t> </w:t>
            </w:r>
            <w:r>
              <w:rPr>
                <w:color w:val="3A3838"/>
              </w:rPr>
              <w:t>–</w:t>
            </w:r>
            <w:r>
              <w:rPr>
                <w:color w:val="3A3838"/>
                <w:spacing w:val="17"/>
              </w:rPr>
              <w:t> </w:t>
            </w:r>
            <w:r>
              <w:rPr>
                <w:color w:val="3A3838"/>
              </w:rPr>
              <w:t>Avaliação</w:t>
            </w:r>
            <w:r>
              <w:rPr>
                <w:color w:val="3A3838"/>
                <w:spacing w:val="17"/>
              </w:rPr>
              <w:t> </w:t>
            </w:r>
            <w:r>
              <w:rPr>
                <w:color w:val="3A3838"/>
              </w:rPr>
              <w:t>da</w:t>
            </w:r>
            <w:r>
              <w:rPr>
                <w:color w:val="3A3838"/>
                <w:spacing w:val="16"/>
              </w:rPr>
              <w:t> </w:t>
            </w:r>
            <w:r>
              <w:rPr>
                <w:color w:val="3A3838"/>
              </w:rPr>
              <w:t>Área</w:t>
            </w:r>
            <w:r>
              <w:rPr>
                <w:color w:val="3A3838"/>
                <w:spacing w:val="17"/>
              </w:rPr>
              <w:t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17"/>
              </w:rPr>
              <w:t> </w:t>
            </w:r>
            <w:r>
              <w:rPr>
                <w:color w:val="3A3838"/>
                <w:spacing w:val="-2"/>
              </w:rPr>
              <w:t>Negócio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21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328" w:val="left" w:leader="none"/>
              <w:tab w:pos="9984" w:val="left" w:leader="dot"/>
            </w:tabs>
            <w:spacing w:line="240" w:lineRule="auto" w:before="49" w:after="0"/>
            <w:ind w:left="2328" w:right="0" w:hanging="764"/>
            <w:jc w:val="left"/>
            <w:rPr>
              <w:color w:val="3A3838"/>
            </w:rPr>
          </w:pPr>
          <w:hyperlink w:history="true" w:anchor="_bookmark26">
            <w:r>
              <w:rPr>
                <w:color w:val="3A3838"/>
              </w:rPr>
              <w:t>Avaliação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Geral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</w:rPr>
              <w:t>da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</w:rPr>
              <w:t>Área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Negocial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</w:rPr>
              <w:t>por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</w:rPr>
              <w:t>Segmento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23"/>
              </w:rPr>
              <w:t> </w:t>
            </w:r>
            <w:r>
              <w:rPr>
                <w:color w:val="3A3838"/>
                <w:spacing w:val="-2"/>
              </w:rPr>
              <w:t>Justiça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21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328" w:val="left" w:leader="none"/>
              <w:tab w:pos="9984" w:val="left" w:leader="dot"/>
            </w:tabs>
            <w:spacing w:line="240" w:lineRule="auto" w:before="50" w:after="0"/>
            <w:ind w:left="2328" w:right="0" w:hanging="764"/>
            <w:jc w:val="left"/>
            <w:rPr>
              <w:color w:val="3A3838"/>
            </w:rPr>
          </w:pPr>
          <w:hyperlink w:history="true" w:anchor="_bookmark27">
            <w:r>
              <w:rPr>
                <w:color w:val="3A3838"/>
              </w:rPr>
              <w:t>Avaliação</w:t>
            </w:r>
            <w:r>
              <w:rPr>
                <w:color w:val="3A3838"/>
                <w:spacing w:val="20"/>
              </w:rPr>
              <w:t> </w:t>
            </w:r>
            <w:r>
              <w:rPr>
                <w:color w:val="3A3838"/>
              </w:rPr>
              <w:t>Geral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</w:rPr>
              <w:t>da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</w:rPr>
              <w:t>Área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</w:rPr>
              <w:t>Negocial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</w:rPr>
              <w:t>por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</w:rPr>
              <w:t>Segmento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no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</w:rPr>
              <w:t>Domínio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</w:rPr>
              <w:t>Governança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</w:rPr>
              <w:t>e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</w:rPr>
              <w:t>Gestão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  <w:spacing w:val="-5"/>
              </w:rPr>
              <w:t>TIC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21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328" w:val="left" w:leader="none"/>
            </w:tabs>
            <w:spacing w:line="288" w:lineRule="auto" w:before="48" w:after="0"/>
            <w:ind w:left="1008" w:right="1234" w:firstLine="555"/>
            <w:jc w:val="left"/>
            <w:rPr>
              <w:color w:val="3A3838"/>
            </w:rPr>
          </w:pPr>
          <w:hyperlink w:history="true" w:anchor="_bookmark28">
            <w:r>
              <w:rPr>
                <w:color w:val="3A3838"/>
              </w:rPr>
              <w:t>Avaliação</w:t>
            </w:r>
            <w:r>
              <w:rPr>
                <w:color w:val="3A3838"/>
                <w:spacing w:val="26"/>
              </w:rPr>
              <w:t> </w:t>
            </w:r>
            <w:r>
              <w:rPr>
                <w:color w:val="3A3838"/>
              </w:rPr>
              <w:t>Geral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da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Área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Negocial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por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Segmento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no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Domínio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Gerenciamento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Serviço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de</w:t>
            </w:r>
          </w:hyperlink>
          <w:r>
            <w:rPr>
              <w:color w:val="3A3838"/>
            </w:rPr>
            <w:t> </w:t>
          </w:r>
          <w:hyperlink w:history="true" w:anchor="_bookmark28">
            <w:r>
              <w:rPr>
                <w:color w:val="3A3838"/>
                <w:spacing w:val="-4"/>
              </w:rPr>
              <w:t>TIC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6"/>
              </w:rPr>
              <w:t>21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7" w:val="left" w:leader="none"/>
              <w:tab w:pos="9984" w:val="left" w:leader="dot"/>
            </w:tabs>
            <w:spacing w:line="244" w:lineRule="exact" w:before="0" w:after="0"/>
            <w:ind w:left="1887" w:right="0" w:hanging="542"/>
            <w:jc w:val="left"/>
          </w:pPr>
          <w:hyperlink w:history="true" w:anchor="_bookmark29">
            <w:r>
              <w:rPr>
                <w:color w:val="3A3838"/>
              </w:rPr>
              <w:t>Resultados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Geral</w:t>
            </w:r>
            <w:r>
              <w:rPr>
                <w:color w:val="3A3838"/>
                <w:spacing w:val="23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2025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–</w:t>
            </w:r>
            <w:r>
              <w:rPr>
                <w:color w:val="3A3838"/>
                <w:spacing w:val="23"/>
              </w:rPr>
              <w:t> </w:t>
            </w:r>
            <w:r>
              <w:rPr>
                <w:color w:val="3A3838"/>
              </w:rPr>
              <w:t>Órgãos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Grande</w:t>
            </w:r>
            <w:r>
              <w:rPr>
                <w:color w:val="3A3838"/>
                <w:spacing w:val="25"/>
              </w:rPr>
              <w:t> </w:t>
            </w:r>
            <w:r>
              <w:rPr>
                <w:color w:val="3A3838"/>
                <w:spacing w:val="-2"/>
              </w:rPr>
              <w:t>Porte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22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7" w:val="left" w:leader="none"/>
              <w:tab w:pos="9984" w:val="left" w:leader="dot"/>
            </w:tabs>
            <w:spacing w:line="240" w:lineRule="auto" w:before="49" w:after="0"/>
            <w:ind w:left="1887" w:right="0" w:hanging="542"/>
            <w:jc w:val="left"/>
          </w:pPr>
          <w:hyperlink w:history="true" w:anchor="_bookmark30">
            <w:r>
              <w:rPr>
                <w:color w:val="3A3838"/>
              </w:rPr>
              <w:t>Resultados</w:t>
            </w:r>
            <w:r>
              <w:rPr>
                <w:color w:val="3A3838"/>
                <w:spacing w:val="21"/>
              </w:rPr>
              <w:t> </w:t>
            </w:r>
            <w:r>
              <w:rPr>
                <w:color w:val="3A3838"/>
              </w:rPr>
              <w:t>Geral</w:t>
            </w:r>
            <w:r>
              <w:rPr>
                <w:color w:val="3A3838"/>
                <w:spacing w:val="23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2025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–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Órgãos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Médio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  <w:spacing w:val="-2"/>
              </w:rPr>
              <w:t>Porte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22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07" w:val="left" w:leader="none"/>
              <w:tab w:pos="9984" w:val="left" w:leader="dot"/>
            </w:tabs>
            <w:spacing w:line="240" w:lineRule="auto" w:before="49" w:after="0"/>
            <w:ind w:left="2107" w:right="0" w:hanging="762"/>
            <w:jc w:val="left"/>
          </w:pPr>
          <w:hyperlink w:history="true" w:anchor="_bookmark31">
            <w:r>
              <w:rPr>
                <w:color w:val="3A3838"/>
              </w:rPr>
              <w:t>Resultados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Geral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3"/>
              </w:rPr>
              <w:t> </w:t>
            </w:r>
            <w:r>
              <w:rPr>
                <w:color w:val="3A3838"/>
              </w:rPr>
              <w:t>2025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–</w:t>
            </w:r>
            <w:r>
              <w:rPr>
                <w:color w:val="3A3838"/>
                <w:spacing w:val="23"/>
              </w:rPr>
              <w:t> </w:t>
            </w:r>
            <w:r>
              <w:rPr>
                <w:color w:val="3A3838"/>
              </w:rPr>
              <w:t>Órgãos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23"/>
              </w:rPr>
              <w:t> </w:t>
            </w:r>
            <w:r>
              <w:rPr>
                <w:color w:val="3A3838"/>
              </w:rPr>
              <w:t>Pequeno</w:t>
            </w:r>
            <w:r>
              <w:rPr>
                <w:color w:val="3A3838"/>
                <w:spacing w:val="23"/>
              </w:rPr>
              <w:t> </w:t>
            </w:r>
            <w:r>
              <w:rPr>
                <w:color w:val="3A3838"/>
                <w:spacing w:val="-2"/>
              </w:rPr>
              <w:t>Porte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23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07" w:val="left" w:leader="none"/>
              <w:tab w:pos="9984" w:val="left" w:leader="dot"/>
            </w:tabs>
            <w:spacing w:line="240" w:lineRule="auto" w:before="48" w:after="0"/>
            <w:ind w:left="2107" w:right="0" w:hanging="762"/>
            <w:jc w:val="left"/>
          </w:pPr>
          <w:hyperlink w:history="true" w:anchor="_bookmark32">
            <w:r>
              <w:rPr>
                <w:color w:val="3A3838"/>
              </w:rPr>
              <w:t>Resultados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Geral</w:t>
            </w:r>
            <w:r>
              <w:rPr>
                <w:color w:val="3A3838"/>
                <w:spacing w:val="25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2025</w:t>
            </w:r>
            <w:r>
              <w:rPr>
                <w:color w:val="3A3838"/>
                <w:spacing w:val="25"/>
              </w:rPr>
              <w:t> </w:t>
            </w:r>
            <w:r>
              <w:rPr>
                <w:color w:val="3A3838"/>
              </w:rPr>
              <w:t>–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Tribunais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Justiça</w:t>
            </w:r>
            <w:r>
              <w:rPr>
                <w:color w:val="3A3838"/>
                <w:spacing w:val="25"/>
              </w:rPr>
              <w:t> </w:t>
            </w:r>
            <w:r>
              <w:rPr>
                <w:color w:val="3A3838"/>
                <w:spacing w:val="-2"/>
              </w:rPr>
              <w:t>Estaduais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23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07" w:val="left" w:leader="none"/>
              <w:tab w:pos="9984" w:val="left" w:leader="dot"/>
            </w:tabs>
            <w:spacing w:line="240" w:lineRule="auto" w:before="50" w:after="0"/>
            <w:ind w:left="2107" w:right="0" w:hanging="762"/>
            <w:jc w:val="left"/>
          </w:pPr>
          <w:hyperlink w:history="true" w:anchor="_bookmark33">
            <w:r>
              <w:rPr>
                <w:color w:val="3A3838"/>
              </w:rPr>
              <w:t>Resultados</w:t>
            </w:r>
            <w:r>
              <w:rPr>
                <w:color w:val="3A3838"/>
                <w:spacing w:val="26"/>
              </w:rPr>
              <w:t> </w:t>
            </w:r>
            <w:r>
              <w:rPr>
                <w:color w:val="3A3838"/>
              </w:rPr>
              <w:t>Geral</w:t>
            </w:r>
            <w:r>
              <w:rPr>
                <w:color w:val="3A3838"/>
                <w:spacing w:val="29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7"/>
              </w:rPr>
              <w:t> </w:t>
            </w:r>
            <w:r>
              <w:rPr>
                <w:color w:val="3A3838"/>
              </w:rPr>
              <w:t>2025</w:t>
            </w:r>
            <w:r>
              <w:rPr>
                <w:color w:val="3A3838"/>
                <w:spacing w:val="27"/>
              </w:rPr>
              <w:t> </w:t>
            </w:r>
            <w:r>
              <w:rPr>
                <w:color w:val="3A3838"/>
              </w:rPr>
              <w:t>–</w:t>
            </w:r>
            <w:r>
              <w:rPr>
                <w:color w:val="3A3838"/>
                <w:spacing w:val="27"/>
              </w:rPr>
              <w:t> </w:t>
            </w:r>
            <w:r>
              <w:rPr>
                <w:color w:val="3A3838"/>
              </w:rPr>
              <w:t>Tribunais</w:t>
            </w:r>
            <w:r>
              <w:rPr>
                <w:color w:val="3A3838"/>
                <w:spacing w:val="27"/>
              </w:rPr>
              <w:t> </w:t>
            </w:r>
            <w:r>
              <w:rPr>
                <w:color w:val="3A3838"/>
              </w:rPr>
              <w:t>Regionais</w:t>
            </w:r>
            <w:r>
              <w:rPr>
                <w:color w:val="3A3838"/>
                <w:spacing w:val="27"/>
              </w:rPr>
              <w:t> </w:t>
            </w:r>
            <w:r>
              <w:rPr>
                <w:color w:val="3A3838"/>
                <w:spacing w:val="-2"/>
              </w:rPr>
              <w:t>Eleitorais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24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07" w:val="left" w:leader="none"/>
              <w:tab w:pos="9984" w:val="left" w:leader="dot"/>
            </w:tabs>
            <w:spacing w:line="240" w:lineRule="auto" w:before="49" w:after="0"/>
            <w:ind w:left="2107" w:right="0" w:hanging="762"/>
            <w:jc w:val="left"/>
          </w:pPr>
          <w:hyperlink w:history="true" w:anchor="_bookmark34">
            <w:r>
              <w:rPr>
                <w:color w:val="3A3838"/>
              </w:rPr>
              <w:t>Resultados</w:t>
            </w:r>
            <w:r>
              <w:rPr>
                <w:color w:val="3A3838"/>
                <w:spacing w:val="22"/>
              </w:rPr>
              <w:t> </w:t>
            </w:r>
            <w:r>
              <w:rPr>
                <w:color w:val="3A3838"/>
              </w:rPr>
              <w:t>Geral</w:t>
            </w:r>
            <w:r>
              <w:rPr>
                <w:color w:val="3A3838"/>
                <w:spacing w:val="27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2025</w:t>
            </w:r>
            <w:r>
              <w:rPr>
                <w:color w:val="3A3838"/>
                <w:spacing w:val="25"/>
              </w:rPr>
              <w:t> </w:t>
            </w:r>
            <w:r>
              <w:rPr>
                <w:color w:val="3A3838"/>
              </w:rPr>
              <w:t>–</w:t>
            </w:r>
            <w:r>
              <w:rPr>
                <w:color w:val="3A3838"/>
                <w:spacing w:val="25"/>
              </w:rPr>
              <w:t> </w:t>
            </w:r>
            <w:r>
              <w:rPr>
                <w:color w:val="3A3838"/>
              </w:rPr>
              <w:t>Tribunais</w:t>
            </w:r>
            <w:r>
              <w:rPr>
                <w:color w:val="3A3838"/>
                <w:spacing w:val="25"/>
              </w:rPr>
              <w:t> </w:t>
            </w:r>
            <w:r>
              <w:rPr>
                <w:color w:val="3A3838"/>
              </w:rPr>
              <w:t>Regionais</w:t>
            </w:r>
            <w:r>
              <w:rPr>
                <w:color w:val="3A3838"/>
                <w:spacing w:val="25"/>
              </w:rPr>
              <w:t> </w:t>
            </w:r>
            <w:r>
              <w:rPr>
                <w:color w:val="3A3838"/>
              </w:rPr>
              <w:t>do</w:t>
            </w:r>
            <w:r>
              <w:rPr>
                <w:color w:val="3A3838"/>
                <w:spacing w:val="25"/>
              </w:rPr>
              <w:t> </w:t>
            </w:r>
            <w:r>
              <w:rPr>
                <w:color w:val="3A3838"/>
                <w:spacing w:val="-2"/>
              </w:rPr>
              <w:t>Trabalho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24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07" w:val="left" w:leader="none"/>
              <w:tab w:pos="9984" w:val="left" w:leader="dot"/>
            </w:tabs>
            <w:spacing w:line="240" w:lineRule="auto" w:before="49" w:after="0"/>
            <w:ind w:left="2107" w:right="0" w:hanging="762"/>
            <w:jc w:val="left"/>
          </w:pPr>
          <w:hyperlink w:history="true" w:anchor="_bookmark35">
            <w:r>
              <w:rPr>
                <w:color w:val="3A3838"/>
              </w:rPr>
              <w:t>Resultados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Geral</w:t>
            </w:r>
            <w:r>
              <w:rPr>
                <w:color w:val="3A3838"/>
                <w:spacing w:val="29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7"/>
              </w:rPr>
              <w:t> </w:t>
            </w:r>
            <w:r>
              <w:rPr>
                <w:color w:val="3A3838"/>
              </w:rPr>
              <w:t>2025</w:t>
            </w:r>
            <w:r>
              <w:rPr>
                <w:color w:val="3A3838"/>
                <w:spacing w:val="27"/>
              </w:rPr>
              <w:t> </w:t>
            </w:r>
            <w:r>
              <w:rPr>
                <w:color w:val="3A3838"/>
              </w:rPr>
              <w:t>–</w:t>
            </w:r>
            <w:r>
              <w:rPr>
                <w:color w:val="3A3838"/>
                <w:spacing w:val="27"/>
              </w:rPr>
              <w:t> </w:t>
            </w:r>
            <w:r>
              <w:rPr>
                <w:color w:val="3A3838"/>
              </w:rPr>
              <w:t>Tribunais</w:t>
            </w:r>
            <w:r>
              <w:rPr>
                <w:color w:val="3A3838"/>
                <w:spacing w:val="27"/>
              </w:rPr>
              <w:t> </w:t>
            </w:r>
            <w:r>
              <w:rPr>
                <w:color w:val="3A3838"/>
              </w:rPr>
              <w:t>Regionais</w:t>
            </w:r>
            <w:r>
              <w:rPr>
                <w:color w:val="3A3838"/>
                <w:spacing w:val="27"/>
              </w:rPr>
              <w:t> </w:t>
            </w:r>
            <w:r>
              <w:rPr>
                <w:color w:val="3A3838"/>
                <w:spacing w:val="-2"/>
              </w:rPr>
              <w:t>Federais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25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07" w:val="left" w:leader="none"/>
              <w:tab w:pos="9984" w:val="left" w:leader="dot"/>
            </w:tabs>
            <w:spacing w:line="240" w:lineRule="auto" w:before="48" w:after="0"/>
            <w:ind w:left="2107" w:right="0" w:hanging="762"/>
            <w:jc w:val="left"/>
          </w:pPr>
          <w:hyperlink w:history="true" w:anchor="_bookmark36">
            <w:r>
              <w:rPr>
                <w:color w:val="3A3838"/>
              </w:rPr>
              <w:t>Resultados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Geral</w:t>
            </w:r>
            <w:r>
              <w:rPr>
                <w:color w:val="3A3838"/>
                <w:spacing w:val="26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2025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–</w:t>
            </w:r>
            <w:r>
              <w:rPr>
                <w:color w:val="3A3838"/>
                <w:spacing w:val="25"/>
              </w:rPr>
              <w:t> </w:t>
            </w:r>
            <w:r>
              <w:rPr>
                <w:color w:val="3A3838"/>
              </w:rPr>
              <w:t>Tribunais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da</w:t>
            </w:r>
            <w:r>
              <w:rPr>
                <w:color w:val="3A3838"/>
                <w:spacing w:val="25"/>
              </w:rPr>
              <w:t> </w:t>
            </w:r>
            <w:r>
              <w:rPr>
                <w:color w:val="3A3838"/>
              </w:rPr>
              <w:t>Justiça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Militar</w:t>
            </w:r>
            <w:r>
              <w:rPr>
                <w:color w:val="3A3838"/>
                <w:spacing w:val="25"/>
              </w:rPr>
              <w:t> </w:t>
            </w:r>
            <w:r>
              <w:rPr>
                <w:color w:val="3A3838"/>
                <w:spacing w:val="-2"/>
              </w:rPr>
              <w:t>Estadual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25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07" w:val="left" w:leader="none"/>
              <w:tab w:pos="9984" w:val="left" w:leader="dot"/>
            </w:tabs>
            <w:spacing w:line="240" w:lineRule="auto" w:before="49" w:after="0"/>
            <w:ind w:left="2107" w:right="0" w:hanging="762"/>
            <w:jc w:val="left"/>
          </w:pPr>
          <w:hyperlink w:history="true" w:anchor="_bookmark37">
            <w:r>
              <w:rPr>
                <w:color w:val="3A3838"/>
              </w:rPr>
              <w:t>Resultados</w:t>
            </w:r>
            <w:r>
              <w:rPr>
                <w:color w:val="3A3838"/>
                <w:spacing w:val="23"/>
              </w:rPr>
              <w:t> </w:t>
            </w:r>
            <w:r>
              <w:rPr>
                <w:color w:val="3A3838"/>
              </w:rPr>
              <w:t>Geral</w:t>
            </w:r>
            <w:r>
              <w:rPr>
                <w:color w:val="3A3838"/>
                <w:spacing w:val="28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6"/>
              </w:rPr>
              <w:t> </w:t>
            </w:r>
            <w:r>
              <w:rPr>
                <w:color w:val="3A3838"/>
              </w:rPr>
              <w:t>2025</w:t>
            </w:r>
            <w:r>
              <w:rPr>
                <w:color w:val="3A3838"/>
                <w:spacing w:val="26"/>
              </w:rPr>
              <w:t> </w:t>
            </w:r>
            <w:r>
              <w:rPr>
                <w:color w:val="3A3838"/>
              </w:rPr>
              <w:t>–</w:t>
            </w:r>
            <w:r>
              <w:rPr>
                <w:color w:val="3A3838"/>
                <w:spacing w:val="26"/>
              </w:rPr>
              <w:t> </w:t>
            </w:r>
            <w:r>
              <w:rPr>
                <w:color w:val="3A3838"/>
              </w:rPr>
              <w:t>Tribunais</w:t>
            </w:r>
            <w:r>
              <w:rPr>
                <w:color w:val="3A3838"/>
                <w:spacing w:val="26"/>
              </w:rPr>
              <w:t> </w:t>
            </w:r>
            <w:r>
              <w:rPr>
                <w:color w:val="3A3838"/>
                <w:spacing w:val="-2"/>
              </w:rPr>
              <w:t>Superiores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25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07" w:val="left" w:leader="none"/>
              <w:tab w:pos="9984" w:val="left" w:leader="dot"/>
            </w:tabs>
            <w:spacing w:line="240" w:lineRule="auto" w:before="49" w:after="0"/>
            <w:ind w:left="2107" w:right="0" w:hanging="762"/>
            <w:jc w:val="left"/>
          </w:pPr>
          <w:hyperlink w:history="true" w:anchor="_bookmark38">
            <w:r>
              <w:rPr>
                <w:color w:val="3A3838"/>
              </w:rPr>
              <w:t>Resultados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Geral</w:t>
            </w:r>
            <w:r>
              <w:rPr>
                <w:color w:val="3A3838"/>
                <w:spacing w:val="26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5"/>
              </w:rPr>
              <w:t> </w:t>
            </w:r>
            <w:r>
              <w:rPr>
                <w:color w:val="3A3838"/>
              </w:rPr>
              <w:t>2025</w:t>
            </w:r>
            <w:r>
              <w:rPr>
                <w:color w:val="3A3838"/>
                <w:spacing w:val="25"/>
              </w:rPr>
              <w:t> </w:t>
            </w:r>
            <w:r>
              <w:rPr>
                <w:color w:val="3A3838"/>
              </w:rPr>
              <w:t>–</w:t>
            </w:r>
            <w:r>
              <w:rPr>
                <w:color w:val="3A3838"/>
                <w:spacing w:val="25"/>
              </w:rPr>
              <w:t> </w:t>
            </w:r>
            <w:r>
              <w:rPr>
                <w:color w:val="3A3838"/>
                <w:spacing w:val="-2"/>
              </w:rPr>
              <w:t>Conselhos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26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68" w:val="left" w:leader="none"/>
              <w:tab w:pos="9984" w:val="left" w:leader="dot"/>
            </w:tabs>
            <w:spacing w:line="240" w:lineRule="auto" w:before="48" w:after="0"/>
            <w:ind w:left="1668" w:right="0" w:hanging="545"/>
            <w:jc w:val="left"/>
          </w:pPr>
          <w:hyperlink w:history="true" w:anchor="_bookmark39">
            <w:r>
              <w:rPr>
                <w:color w:val="3A3838"/>
              </w:rPr>
              <w:t>Resultados</w:t>
            </w:r>
            <w:r>
              <w:rPr>
                <w:color w:val="3A3838"/>
                <w:spacing w:val="23"/>
              </w:rPr>
              <w:t> </w:t>
            </w:r>
            <w:r>
              <w:rPr>
                <w:color w:val="3A3838"/>
              </w:rPr>
              <w:t>do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Órgão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no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4"/>
              </w:rPr>
              <w:t> </w:t>
            </w:r>
            <w:r>
              <w:rPr>
                <w:color w:val="3A3838"/>
                <w:spacing w:val="-4"/>
              </w:rPr>
              <w:t>2025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26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7" w:val="left" w:leader="none"/>
              <w:tab w:pos="9984" w:val="left" w:leader="dot"/>
            </w:tabs>
            <w:spacing w:line="240" w:lineRule="auto" w:before="50" w:after="0"/>
            <w:ind w:left="1887" w:right="0" w:hanging="542"/>
            <w:jc w:val="left"/>
          </w:pPr>
          <w:hyperlink w:history="true" w:anchor="_bookmark40">
            <w:r>
              <w:rPr>
                <w:color w:val="3A3838"/>
              </w:rPr>
              <w:t>Classificação</w:t>
            </w:r>
            <w:r>
              <w:rPr>
                <w:color w:val="3A3838"/>
                <w:spacing w:val="28"/>
              </w:rPr>
              <w:t> </w:t>
            </w:r>
            <w:r>
              <w:rPr>
                <w:color w:val="3A3838"/>
              </w:rPr>
              <w:t>Geral</w:t>
            </w:r>
            <w:r>
              <w:rPr>
                <w:color w:val="3A3838"/>
                <w:spacing w:val="29"/>
              </w:rPr>
              <w:t> </w:t>
            </w:r>
            <w:r>
              <w:rPr>
                <w:color w:val="3A3838"/>
              </w:rPr>
              <w:t>–</w:t>
            </w:r>
            <w:r>
              <w:rPr>
                <w:color w:val="3A3838"/>
                <w:spacing w:val="28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9"/>
              </w:rPr>
              <w:t> </w:t>
            </w:r>
            <w:r>
              <w:rPr>
                <w:color w:val="3A3838"/>
                <w:spacing w:val="-4"/>
              </w:rPr>
              <w:t>2025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26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7" w:val="left" w:leader="none"/>
              <w:tab w:pos="9984" w:val="left" w:leader="dot"/>
            </w:tabs>
            <w:spacing w:line="240" w:lineRule="auto" w:before="49" w:after="0"/>
            <w:ind w:left="1887" w:right="0" w:hanging="542"/>
            <w:jc w:val="left"/>
          </w:pPr>
          <w:hyperlink w:history="true" w:anchor="_bookmark41">
            <w:r>
              <w:rPr>
                <w:color w:val="3A3838"/>
              </w:rPr>
              <w:t>Classificação</w:t>
            </w:r>
            <w:r>
              <w:rPr>
                <w:color w:val="3A3838"/>
                <w:spacing w:val="25"/>
              </w:rPr>
              <w:t> </w:t>
            </w:r>
            <w:r>
              <w:rPr>
                <w:color w:val="3A3838"/>
              </w:rPr>
              <w:t>por</w:t>
            </w:r>
            <w:r>
              <w:rPr>
                <w:color w:val="3A3838"/>
                <w:spacing w:val="28"/>
              </w:rPr>
              <w:t> </w:t>
            </w:r>
            <w:r>
              <w:rPr>
                <w:color w:val="3A3838"/>
              </w:rPr>
              <w:t>Segmento</w:t>
            </w:r>
            <w:r>
              <w:rPr>
                <w:color w:val="3A3838"/>
                <w:spacing w:val="27"/>
              </w:rPr>
              <w:t> </w:t>
            </w:r>
            <w:r>
              <w:rPr>
                <w:color w:val="3A3838"/>
              </w:rPr>
              <w:t>–</w:t>
            </w:r>
            <w:r>
              <w:rPr>
                <w:color w:val="3A3838"/>
                <w:spacing w:val="28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8"/>
              </w:rPr>
              <w:t> </w:t>
            </w:r>
            <w:r>
              <w:rPr>
                <w:color w:val="3A3838"/>
                <w:spacing w:val="-4"/>
              </w:rPr>
              <w:t>2025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30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7" w:val="left" w:leader="none"/>
              <w:tab w:pos="9984" w:val="left" w:leader="dot"/>
            </w:tabs>
            <w:spacing w:line="240" w:lineRule="auto" w:before="48" w:after="0"/>
            <w:ind w:left="1887" w:right="0" w:hanging="542"/>
            <w:jc w:val="left"/>
          </w:pPr>
          <w:hyperlink w:history="true" w:anchor="_bookmark42">
            <w:r>
              <w:rPr>
                <w:color w:val="3A3838"/>
              </w:rPr>
              <w:t>Classificação</w:t>
            </w:r>
            <w:r>
              <w:rPr>
                <w:color w:val="3A3838"/>
                <w:spacing w:val="23"/>
              </w:rPr>
              <w:t> </w:t>
            </w:r>
            <w:r>
              <w:rPr>
                <w:color w:val="3A3838"/>
              </w:rPr>
              <w:t>por</w:t>
            </w:r>
            <w:r>
              <w:rPr>
                <w:color w:val="3A3838"/>
                <w:spacing w:val="25"/>
              </w:rPr>
              <w:t> </w:t>
            </w:r>
            <w:r>
              <w:rPr>
                <w:color w:val="3A3838"/>
              </w:rPr>
              <w:t>Porte</w:t>
            </w:r>
            <w:r>
              <w:rPr>
                <w:color w:val="3A3838"/>
                <w:spacing w:val="28"/>
              </w:rPr>
              <w:t> </w:t>
            </w:r>
            <w:r>
              <w:rPr>
                <w:color w:val="3A3838"/>
              </w:rPr>
              <w:t>–</w:t>
            </w:r>
            <w:r>
              <w:rPr>
                <w:color w:val="3A3838"/>
                <w:spacing w:val="25"/>
              </w:rPr>
              <w:t> </w:t>
            </w:r>
            <w:r>
              <w:rPr>
                <w:color w:val="3A3838"/>
              </w:rPr>
              <w:t>iGovTIC-JUD</w:t>
            </w:r>
            <w:r>
              <w:rPr>
                <w:color w:val="3A3838"/>
                <w:spacing w:val="26"/>
              </w:rPr>
              <w:t> </w:t>
            </w:r>
            <w:r>
              <w:rPr>
                <w:color w:val="3A3838"/>
                <w:spacing w:val="-4"/>
              </w:rPr>
              <w:t>2025</w:t>
            </w:r>
            <w:r>
              <w:rPr>
                <w:color w:val="3A3838"/>
              </w:rPr>
              <w:tab/>
            </w:r>
            <w:r>
              <w:rPr>
                <w:color w:val="3A3838"/>
                <w:spacing w:val="-5"/>
              </w:rPr>
              <w:t>33</w:t>
            </w:r>
          </w:hyperlink>
        </w:p>
      </w:sdtContent>
    </w:sdt>
    <w:p>
      <w:pPr>
        <w:pStyle w:val="TOC2"/>
        <w:spacing w:after="0" w:line="240" w:lineRule="auto"/>
        <w:jc w:val="left"/>
        <w:sectPr>
          <w:headerReference w:type="default" r:id="rId7"/>
          <w:footerReference w:type="default" r:id="rId8"/>
          <w:pgSz w:w="11910" w:h="16840"/>
          <w:pgMar w:header="439" w:footer="571" w:top="1360" w:bottom="760" w:left="566" w:right="141"/>
          <w:pgNumType w:start="2"/>
        </w:sectPr>
      </w:pPr>
    </w:p>
    <w:p>
      <w:pPr>
        <w:pStyle w:val="Heading1"/>
        <w:numPr>
          <w:ilvl w:val="0"/>
          <w:numId w:val="3"/>
        </w:numPr>
        <w:tabs>
          <w:tab w:pos="999" w:val="left" w:leader="none"/>
        </w:tabs>
        <w:spacing w:line="240" w:lineRule="auto" w:before="49" w:after="0"/>
        <w:ind w:left="999" w:right="0" w:hanging="431"/>
        <w:jc w:val="left"/>
      </w:pPr>
      <w:bookmarkStart w:name="1 Introdução" w:id="1"/>
      <w:bookmarkEnd w:id="1"/>
      <w:r>
        <w:rPr/>
      </w:r>
      <w:bookmarkStart w:name="_bookmark0" w:id="2"/>
      <w:bookmarkEnd w:id="2"/>
      <w:r>
        <w:rPr/>
      </w:r>
      <w:r>
        <w:rPr>
          <w:color w:val="4471C4"/>
          <w:spacing w:val="16"/>
        </w:rPr>
        <w:t>Introdução</w:t>
      </w:r>
    </w:p>
    <w:p>
      <w:pPr>
        <w:pStyle w:val="BodyText"/>
        <w:spacing w:line="288" w:lineRule="auto" w:before="216"/>
        <w:ind w:left="578" w:right="994" w:firstLine="556"/>
        <w:jc w:val="both"/>
      </w:pPr>
      <w:r>
        <w:rPr>
          <w:color w:val="3A3838"/>
        </w:rPr>
        <w:t>O Conselho Nacional de Justiça (CNJ), em atendimento ao Art. 11 da Resolução CNJ nº 370/2021 (ENTIC-JUD),</w:t>
      </w:r>
      <w:r>
        <w:rPr>
          <w:color w:val="3A3838"/>
          <w:spacing w:val="26"/>
        </w:rPr>
        <w:t> </w:t>
      </w:r>
      <w:r>
        <w:rPr>
          <w:color w:val="3A3838"/>
        </w:rPr>
        <w:t>realiza,</w:t>
      </w:r>
      <w:r>
        <w:rPr>
          <w:color w:val="3A3838"/>
          <w:spacing w:val="26"/>
        </w:rPr>
        <w:t> </w:t>
      </w:r>
      <w:r>
        <w:rPr>
          <w:color w:val="3A3838"/>
        </w:rPr>
        <w:t>anualmente,</w:t>
      </w:r>
      <w:r>
        <w:rPr>
          <w:color w:val="3A3838"/>
          <w:spacing w:val="26"/>
        </w:rPr>
        <w:t> </w:t>
      </w:r>
      <w:r>
        <w:rPr>
          <w:color w:val="3A3838"/>
        </w:rPr>
        <w:t>diagnóstico</w:t>
      </w:r>
      <w:r>
        <w:rPr>
          <w:color w:val="3A3838"/>
          <w:spacing w:val="29"/>
        </w:rPr>
        <w:t> </w:t>
      </w:r>
      <w:r>
        <w:rPr>
          <w:color w:val="3A3838"/>
        </w:rPr>
        <w:t>para</w:t>
      </w:r>
      <w:r>
        <w:rPr>
          <w:color w:val="3A3838"/>
          <w:spacing w:val="25"/>
        </w:rPr>
        <w:t> </w:t>
      </w:r>
      <w:r>
        <w:rPr>
          <w:color w:val="3A3838"/>
        </w:rPr>
        <w:t>aferir</w:t>
      </w:r>
      <w:r>
        <w:rPr>
          <w:color w:val="3A3838"/>
          <w:spacing w:val="25"/>
        </w:rPr>
        <w:t> </w:t>
      </w:r>
      <w:r>
        <w:rPr>
          <w:color w:val="3A3838"/>
        </w:rPr>
        <w:t>o</w:t>
      </w:r>
      <w:r>
        <w:rPr>
          <w:color w:val="3A3838"/>
          <w:spacing w:val="26"/>
        </w:rPr>
        <w:t> </w:t>
      </w:r>
      <w:r>
        <w:rPr>
          <w:color w:val="3A3838"/>
        </w:rPr>
        <w:t>nível</w:t>
      </w:r>
      <w:r>
        <w:rPr>
          <w:color w:val="3A3838"/>
          <w:spacing w:val="26"/>
        </w:rPr>
        <w:t> </w:t>
      </w:r>
      <w:r>
        <w:rPr>
          <w:color w:val="3A3838"/>
        </w:rPr>
        <w:t>de</w:t>
      </w:r>
      <w:r>
        <w:rPr>
          <w:color w:val="3A3838"/>
          <w:spacing w:val="26"/>
        </w:rPr>
        <w:t> </w:t>
      </w:r>
      <w:r>
        <w:rPr>
          <w:color w:val="3A3838"/>
        </w:rPr>
        <w:t>maturidade</w:t>
      </w:r>
      <w:r>
        <w:rPr>
          <w:color w:val="3A3838"/>
          <w:spacing w:val="26"/>
        </w:rPr>
        <w:t> </w:t>
      </w:r>
      <w:r>
        <w:rPr>
          <w:color w:val="3A3838"/>
        </w:rPr>
        <w:t>em</w:t>
      </w:r>
      <w:r>
        <w:rPr>
          <w:color w:val="3A3838"/>
          <w:spacing w:val="25"/>
        </w:rPr>
        <w:t> </w:t>
      </w:r>
      <w:r>
        <w:rPr>
          <w:color w:val="3A3838"/>
        </w:rPr>
        <w:t>Governança,</w:t>
      </w:r>
      <w:r>
        <w:rPr>
          <w:color w:val="3A3838"/>
          <w:spacing w:val="28"/>
        </w:rPr>
        <w:t> </w:t>
      </w:r>
      <w:r>
        <w:rPr>
          <w:color w:val="3A3838"/>
        </w:rPr>
        <w:t>Gestão e</w:t>
      </w:r>
      <w:r>
        <w:rPr>
          <w:color w:val="3A3838"/>
          <w:spacing w:val="36"/>
        </w:rPr>
        <w:t> </w:t>
      </w:r>
      <w:r>
        <w:rPr>
          <w:color w:val="3A3838"/>
        </w:rPr>
        <w:t>Infraestrutura</w:t>
      </w:r>
      <w:r>
        <w:rPr>
          <w:color w:val="3A3838"/>
          <w:spacing w:val="38"/>
        </w:rPr>
        <w:t> </w:t>
      </w:r>
      <w:r>
        <w:rPr>
          <w:color w:val="3A3838"/>
        </w:rPr>
        <w:t>de</w:t>
      </w:r>
      <w:r>
        <w:rPr>
          <w:color w:val="3A3838"/>
          <w:spacing w:val="36"/>
        </w:rPr>
        <w:t> </w:t>
      </w:r>
      <w:r>
        <w:rPr>
          <w:color w:val="3A3838"/>
        </w:rPr>
        <w:t>TIC</w:t>
      </w:r>
      <w:r>
        <w:rPr>
          <w:color w:val="3A3838"/>
          <w:spacing w:val="38"/>
        </w:rPr>
        <w:t> </w:t>
      </w:r>
      <w:r>
        <w:rPr>
          <w:color w:val="3A3838"/>
        </w:rPr>
        <w:t>dos</w:t>
      </w:r>
      <w:r>
        <w:rPr>
          <w:color w:val="3A3838"/>
          <w:spacing w:val="36"/>
        </w:rPr>
        <w:t> </w:t>
      </w:r>
      <w:r>
        <w:rPr>
          <w:color w:val="3A3838"/>
        </w:rPr>
        <w:t>órgãos</w:t>
      </w:r>
      <w:r>
        <w:rPr>
          <w:color w:val="3A3838"/>
          <w:spacing w:val="38"/>
        </w:rPr>
        <w:t> </w:t>
      </w:r>
      <w:r>
        <w:rPr>
          <w:color w:val="3A3838"/>
        </w:rPr>
        <w:t>submetidos</w:t>
      </w:r>
      <w:r>
        <w:rPr>
          <w:color w:val="3A3838"/>
          <w:spacing w:val="38"/>
        </w:rPr>
        <w:t> </w:t>
      </w:r>
      <w:r>
        <w:rPr>
          <w:color w:val="3A3838"/>
        </w:rPr>
        <w:t>ao</w:t>
      </w:r>
      <w:r>
        <w:rPr>
          <w:color w:val="3A3838"/>
          <w:spacing w:val="39"/>
        </w:rPr>
        <w:t> </w:t>
      </w:r>
      <w:r>
        <w:rPr>
          <w:color w:val="3A3838"/>
        </w:rPr>
        <w:t>controle</w:t>
      </w:r>
      <w:r>
        <w:rPr>
          <w:color w:val="3A3838"/>
          <w:spacing w:val="36"/>
        </w:rPr>
        <w:t> </w:t>
      </w:r>
      <w:r>
        <w:rPr>
          <w:color w:val="3A3838"/>
        </w:rPr>
        <w:t>administrativo</w:t>
      </w:r>
      <w:r>
        <w:rPr>
          <w:color w:val="3A3838"/>
          <w:spacing w:val="38"/>
        </w:rPr>
        <w:t> </w:t>
      </w:r>
      <w:r>
        <w:rPr>
          <w:color w:val="3A3838"/>
        </w:rPr>
        <w:t>e</w:t>
      </w:r>
      <w:r>
        <w:rPr>
          <w:color w:val="3A3838"/>
          <w:spacing w:val="36"/>
        </w:rPr>
        <w:t> </w:t>
      </w:r>
      <w:r>
        <w:rPr>
          <w:color w:val="3A3838"/>
        </w:rPr>
        <w:t>financeiro</w:t>
      </w:r>
      <w:r>
        <w:rPr>
          <w:color w:val="3A3838"/>
          <w:spacing w:val="38"/>
        </w:rPr>
        <w:t> </w:t>
      </w:r>
      <w:r>
        <w:rPr>
          <w:color w:val="3A3838"/>
        </w:rPr>
        <w:t>do</w:t>
      </w:r>
      <w:r>
        <w:rPr>
          <w:color w:val="3A3838"/>
          <w:spacing w:val="38"/>
        </w:rPr>
        <w:t> </w:t>
      </w:r>
      <w:r>
        <w:rPr>
          <w:color w:val="3A3838"/>
        </w:rPr>
        <w:t>CNJ.</w:t>
      </w:r>
    </w:p>
    <w:p>
      <w:pPr>
        <w:pStyle w:val="BodyText"/>
        <w:spacing w:line="288" w:lineRule="auto" w:before="59"/>
        <w:ind w:left="578" w:right="994" w:firstLine="557"/>
        <w:jc w:val="both"/>
      </w:pPr>
      <w:r>
        <w:rPr>
          <w:color w:val="3A3838"/>
        </w:rPr>
        <w:t>O diagnóstico é materializado pela aplicação do Índice de Governança, Gestão e Infraestrutura de Tecnologia</w:t>
      </w:r>
      <w:r>
        <w:rPr>
          <w:color w:val="3A3838"/>
          <w:spacing w:val="40"/>
        </w:rPr>
        <w:t> </w:t>
      </w:r>
      <w:r>
        <w:rPr>
          <w:color w:val="3A3838"/>
        </w:rPr>
        <w:t>da</w:t>
      </w:r>
      <w:r>
        <w:rPr>
          <w:color w:val="3A3838"/>
          <w:spacing w:val="40"/>
        </w:rPr>
        <w:t> </w:t>
      </w:r>
      <w:r>
        <w:rPr>
          <w:color w:val="3A3838"/>
        </w:rPr>
        <w:t>Informação</w:t>
      </w:r>
      <w:r>
        <w:rPr>
          <w:color w:val="3A3838"/>
          <w:spacing w:val="40"/>
        </w:rPr>
        <w:t> </w:t>
      </w:r>
      <w:r>
        <w:rPr>
          <w:color w:val="3A3838"/>
        </w:rPr>
        <w:t>e Comunicação</w:t>
      </w:r>
      <w:r>
        <w:rPr>
          <w:color w:val="3A3838"/>
          <w:spacing w:val="40"/>
        </w:rPr>
        <w:t> </w:t>
      </w:r>
      <w:r>
        <w:rPr>
          <w:color w:val="3A3838"/>
        </w:rPr>
        <w:t>do</w:t>
      </w:r>
      <w:r>
        <w:rPr>
          <w:color w:val="3A3838"/>
          <w:spacing w:val="40"/>
        </w:rPr>
        <w:t> </w:t>
      </w:r>
      <w:r>
        <w:rPr>
          <w:color w:val="3A3838"/>
        </w:rPr>
        <w:t>Poder</w:t>
      </w:r>
      <w:r>
        <w:rPr>
          <w:color w:val="3A3838"/>
          <w:spacing w:val="40"/>
        </w:rPr>
        <w:t> </w:t>
      </w:r>
      <w:r>
        <w:rPr>
          <w:color w:val="3A3838"/>
        </w:rPr>
        <w:t>Judiciário</w:t>
      </w:r>
      <w:r>
        <w:rPr>
          <w:color w:val="3A3838"/>
          <w:spacing w:val="40"/>
        </w:rPr>
        <w:t> </w:t>
      </w:r>
      <w:r>
        <w:rPr>
          <w:color w:val="3A3838"/>
        </w:rPr>
        <w:t>(iGovTIC-JUD)</w:t>
      </w:r>
      <w:r>
        <w:rPr>
          <w:color w:val="3A3838"/>
          <w:spacing w:val="40"/>
        </w:rPr>
        <w:t> </w:t>
      </w:r>
      <w:r>
        <w:rPr>
          <w:color w:val="3A3838"/>
        </w:rPr>
        <w:t>que</w:t>
      </w:r>
      <w:r>
        <w:rPr>
          <w:color w:val="3A3838"/>
          <w:spacing w:val="40"/>
        </w:rPr>
        <w:t> </w:t>
      </w:r>
      <w:r>
        <w:rPr>
          <w:color w:val="3A3838"/>
        </w:rPr>
        <w:t>é</w:t>
      </w:r>
      <w:r>
        <w:rPr>
          <w:color w:val="3A3838"/>
          <w:spacing w:val="40"/>
        </w:rPr>
        <w:t> </w:t>
      </w:r>
      <w:r>
        <w:rPr>
          <w:color w:val="3A3838"/>
        </w:rPr>
        <w:t>composto</w:t>
      </w:r>
      <w:r>
        <w:rPr>
          <w:color w:val="3A3838"/>
          <w:spacing w:val="40"/>
        </w:rPr>
        <w:t> </w:t>
      </w:r>
      <w:r>
        <w:rPr>
          <w:color w:val="3A3838"/>
        </w:rPr>
        <w:t>por perguntas e itens construídos em consonância com as diretrizes estratégicas de TIC, estabelecidas na Estratégia</w:t>
      </w:r>
      <w:r>
        <w:rPr>
          <w:color w:val="3A3838"/>
          <w:spacing w:val="40"/>
        </w:rPr>
        <w:t> </w:t>
      </w:r>
      <w:r>
        <w:rPr>
          <w:color w:val="3A3838"/>
        </w:rPr>
        <w:t>Nacional</w:t>
      </w:r>
      <w:r>
        <w:rPr>
          <w:color w:val="3A3838"/>
          <w:spacing w:val="40"/>
        </w:rPr>
        <w:t> </w:t>
      </w:r>
      <w:r>
        <w:rPr>
          <w:color w:val="3A3838"/>
        </w:rPr>
        <w:t>de</w:t>
      </w:r>
      <w:r>
        <w:rPr>
          <w:color w:val="3A3838"/>
          <w:spacing w:val="40"/>
        </w:rPr>
        <w:t> </w:t>
      </w:r>
      <w:r>
        <w:rPr>
          <w:color w:val="3A3838"/>
        </w:rPr>
        <w:t>Tecnologia</w:t>
      </w:r>
      <w:r>
        <w:rPr>
          <w:color w:val="3A3838"/>
          <w:spacing w:val="40"/>
        </w:rPr>
        <w:t> </w:t>
      </w:r>
      <w:r>
        <w:rPr>
          <w:color w:val="3A3838"/>
        </w:rPr>
        <w:t>da</w:t>
      </w:r>
      <w:r>
        <w:rPr>
          <w:color w:val="3A3838"/>
          <w:spacing w:val="40"/>
        </w:rPr>
        <w:t> </w:t>
      </w:r>
      <w:r>
        <w:rPr>
          <w:color w:val="3A3838"/>
        </w:rPr>
        <w:t>Informação</w:t>
      </w:r>
      <w:r>
        <w:rPr>
          <w:color w:val="3A3838"/>
          <w:spacing w:val="40"/>
        </w:rPr>
        <w:t> </w:t>
      </w:r>
      <w:r>
        <w:rPr>
          <w:color w:val="3A3838"/>
        </w:rPr>
        <w:t>e</w:t>
      </w:r>
      <w:r>
        <w:rPr>
          <w:color w:val="3A3838"/>
          <w:spacing w:val="40"/>
        </w:rPr>
        <w:t> </w:t>
      </w:r>
      <w:r>
        <w:rPr>
          <w:color w:val="3A3838"/>
        </w:rPr>
        <w:t>Comunicação</w:t>
      </w:r>
      <w:r>
        <w:rPr>
          <w:color w:val="3A3838"/>
          <w:spacing w:val="40"/>
        </w:rPr>
        <w:t> </w:t>
      </w:r>
      <w:r>
        <w:rPr>
          <w:color w:val="3A3838"/>
        </w:rPr>
        <w:t>do</w:t>
      </w:r>
      <w:r>
        <w:rPr>
          <w:color w:val="3A3838"/>
          <w:spacing w:val="40"/>
        </w:rPr>
        <w:t> </w:t>
      </w:r>
      <w:r>
        <w:rPr>
          <w:color w:val="3A3838"/>
        </w:rPr>
        <w:t>Poder</w:t>
      </w:r>
      <w:r>
        <w:rPr>
          <w:color w:val="3A3838"/>
          <w:spacing w:val="40"/>
        </w:rPr>
        <w:t> </w:t>
      </w:r>
      <w:r>
        <w:rPr>
          <w:color w:val="3A3838"/>
        </w:rPr>
        <w:t>Judiciário</w:t>
      </w:r>
      <w:r>
        <w:rPr>
          <w:color w:val="3A3838"/>
          <w:spacing w:val="40"/>
        </w:rPr>
        <w:t> </w:t>
      </w:r>
      <w:r>
        <w:rPr>
          <w:color w:val="3A3838"/>
        </w:rPr>
        <w:t>(ENTIC-JUD).</w:t>
      </w:r>
    </w:p>
    <w:p>
      <w:pPr>
        <w:pStyle w:val="BodyText"/>
        <w:spacing w:line="288" w:lineRule="auto" w:before="61"/>
        <w:ind w:left="578" w:right="995" w:firstLine="556"/>
        <w:jc w:val="both"/>
      </w:pPr>
      <w:r>
        <w:rPr>
          <w:color w:val="3A3838"/>
        </w:rPr>
        <w:t>Cabe destacar que a meta da ENTIC-JUD é “Atingir no mínimo 75% dos órgãos do Poder Judiciário com</w:t>
      </w:r>
      <w:r>
        <w:rPr>
          <w:color w:val="3A3838"/>
          <w:spacing w:val="40"/>
        </w:rPr>
        <w:t> </w:t>
      </w:r>
      <w:r>
        <w:rPr>
          <w:color w:val="3A3838"/>
        </w:rPr>
        <w:t>nível</w:t>
      </w:r>
      <w:r>
        <w:rPr>
          <w:color w:val="3A3838"/>
          <w:spacing w:val="40"/>
        </w:rPr>
        <w:t> </w:t>
      </w:r>
      <w:r>
        <w:rPr>
          <w:color w:val="3A3838"/>
        </w:rPr>
        <w:t>de</w:t>
      </w:r>
      <w:r>
        <w:rPr>
          <w:color w:val="3A3838"/>
          <w:spacing w:val="40"/>
        </w:rPr>
        <w:t> </w:t>
      </w:r>
      <w:r>
        <w:rPr>
          <w:color w:val="3A3838"/>
        </w:rPr>
        <w:t>maturidade</w:t>
      </w:r>
      <w:r>
        <w:rPr>
          <w:color w:val="3A3838"/>
          <w:spacing w:val="40"/>
        </w:rPr>
        <w:t> </w:t>
      </w:r>
      <w:r>
        <w:rPr>
          <w:color w:val="3A3838"/>
        </w:rPr>
        <w:t>satisfatório</w:t>
      </w:r>
      <w:r>
        <w:rPr>
          <w:color w:val="3A3838"/>
          <w:spacing w:val="40"/>
        </w:rPr>
        <w:t> </w:t>
      </w:r>
      <w:r>
        <w:rPr>
          <w:color w:val="3A3838"/>
        </w:rPr>
        <w:t>no</w:t>
      </w:r>
      <w:r>
        <w:rPr>
          <w:color w:val="3A3838"/>
          <w:spacing w:val="40"/>
        </w:rPr>
        <w:t> </w:t>
      </w:r>
      <w:r>
        <w:rPr>
          <w:color w:val="3A3838"/>
        </w:rPr>
        <w:t>iGovTIC-JUD</w:t>
      </w:r>
      <w:r>
        <w:rPr>
          <w:color w:val="3A3838"/>
          <w:spacing w:val="40"/>
        </w:rPr>
        <w:t> </w:t>
      </w:r>
      <w:r>
        <w:rPr>
          <w:color w:val="3A3838"/>
        </w:rPr>
        <w:t>até</w:t>
      </w:r>
      <w:r>
        <w:rPr>
          <w:color w:val="3A3838"/>
          <w:spacing w:val="40"/>
        </w:rPr>
        <w:t> </w:t>
      </w:r>
      <w:r>
        <w:rPr>
          <w:color w:val="3A3838"/>
        </w:rPr>
        <w:t>dezembro</w:t>
      </w:r>
      <w:r>
        <w:rPr>
          <w:color w:val="3A3838"/>
          <w:spacing w:val="40"/>
        </w:rPr>
        <w:t> </w:t>
      </w:r>
      <w:r>
        <w:rPr>
          <w:color w:val="3A3838"/>
        </w:rPr>
        <w:t>de</w:t>
      </w:r>
      <w:r>
        <w:rPr>
          <w:color w:val="3A3838"/>
          <w:spacing w:val="40"/>
        </w:rPr>
        <w:t> </w:t>
      </w:r>
      <w:r>
        <w:rPr>
          <w:color w:val="3A3838"/>
        </w:rPr>
        <w:t>2026”.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"/>
      </w:pPr>
    </w:p>
    <w:p>
      <w:pPr>
        <w:pStyle w:val="Heading2"/>
        <w:numPr>
          <w:ilvl w:val="1"/>
          <w:numId w:val="3"/>
        </w:numPr>
        <w:tabs>
          <w:tab w:pos="1143" w:val="left" w:leader="none"/>
        </w:tabs>
        <w:spacing w:line="240" w:lineRule="auto" w:before="0" w:after="0"/>
        <w:ind w:left="1143" w:right="0" w:hanging="575"/>
        <w:jc w:val="left"/>
      </w:pPr>
      <w:bookmarkStart w:name="1.1 Breve histórico" w:id="3"/>
      <w:bookmarkEnd w:id="3"/>
      <w:r>
        <w:rPr/>
      </w:r>
      <w:bookmarkStart w:name="_bookmark1" w:id="4"/>
      <w:bookmarkEnd w:id="4"/>
      <w:r>
        <w:rPr/>
      </w:r>
      <w:r>
        <w:rPr>
          <w:color w:val="4471C4"/>
          <w:spacing w:val="15"/>
        </w:rPr>
        <w:t>Breve</w:t>
      </w:r>
      <w:r>
        <w:rPr>
          <w:color w:val="4471C4"/>
          <w:spacing w:val="43"/>
        </w:rPr>
        <w:t> </w:t>
      </w:r>
      <w:r>
        <w:rPr>
          <w:color w:val="4471C4"/>
          <w:spacing w:val="17"/>
        </w:rPr>
        <w:t>histórico</w:t>
      </w:r>
    </w:p>
    <w:p>
      <w:pPr>
        <w:pStyle w:val="BodyText"/>
        <w:spacing w:line="288" w:lineRule="auto" w:before="213"/>
        <w:ind w:left="578" w:right="994" w:firstLine="556"/>
        <w:jc w:val="both"/>
      </w:pPr>
      <w:r>
        <w:rPr>
          <w:color w:val="3A3838"/>
        </w:rPr>
        <w:t>Com</w:t>
      </w:r>
      <w:r>
        <w:rPr>
          <w:color w:val="3A3838"/>
          <w:spacing w:val="40"/>
        </w:rPr>
        <w:t> </w:t>
      </w:r>
      <w:r>
        <w:rPr>
          <w:color w:val="3A3838"/>
        </w:rPr>
        <w:t>a</w:t>
      </w:r>
      <w:r>
        <w:rPr>
          <w:color w:val="3A3838"/>
          <w:spacing w:val="40"/>
        </w:rPr>
        <w:t> </w:t>
      </w:r>
      <w:r>
        <w:rPr>
          <w:color w:val="3A3838"/>
        </w:rPr>
        <w:t>publicação</w:t>
      </w:r>
      <w:r>
        <w:rPr>
          <w:color w:val="3A3838"/>
          <w:spacing w:val="40"/>
        </w:rPr>
        <w:t> </w:t>
      </w:r>
      <w:r>
        <w:rPr>
          <w:color w:val="3A3838"/>
        </w:rPr>
        <w:t>da</w:t>
      </w:r>
      <w:r>
        <w:rPr>
          <w:color w:val="3A3838"/>
          <w:spacing w:val="40"/>
        </w:rPr>
        <w:t> </w:t>
      </w:r>
      <w:r>
        <w:rPr>
          <w:color w:val="3A3838"/>
        </w:rPr>
        <w:t>Resolução</w:t>
      </w:r>
      <w:r>
        <w:rPr>
          <w:color w:val="3A3838"/>
          <w:spacing w:val="40"/>
        </w:rPr>
        <w:t> </w:t>
      </w:r>
      <w:r>
        <w:rPr>
          <w:color w:val="3A3838"/>
        </w:rPr>
        <w:t>CNJ</w:t>
      </w:r>
      <w:r>
        <w:rPr>
          <w:color w:val="3A3838"/>
          <w:spacing w:val="40"/>
        </w:rPr>
        <w:t> </w:t>
      </w:r>
      <w:r>
        <w:rPr>
          <w:color w:val="3A3838"/>
        </w:rPr>
        <w:t>nº</w:t>
      </w:r>
      <w:r>
        <w:rPr>
          <w:color w:val="3A3838"/>
          <w:spacing w:val="40"/>
        </w:rPr>
        <w:t> </w:t>
      </w:r>
      <w:r>
        <w:rPr>
          <w:color w:val="3A3838"/>
        </w:rPr>
        <w:t>211/2015,</w:t>
      </w:r>
      <w:r>
        <w:rPr>
          <w:color w:val="3A3838"/>
          <w:spacing w:val="40"/>
        </w:rPr>
        <w:t> </w:t>
      </w:r>
      <w:r>
        <w:rPr>
          <w:color w:val="3A3838"/>
        </w:rPr>
        <w:t>que</w:t>
      </w:r>
      <w:r>
        <w:rPr>
          <w:color w:val="3A3838"/>
          <w:spacing w:val="40"/>
        </w:rPr>
        <w:t> </w:t>
      </w:r>
      <w:r>
        <w:rPr>
          <w:color w:val="3A3838"/>
        </w:rPr>
        <w:t>instituiu</w:t>
      </w:r>
      <w:r>
        <w:rPr>
          <w:color w:val="3A3838"/>
          <w:spacing w:val="40"/>
        </w:rPr>
        <w:t> </w:t>
      </w:r>
      <w:r>
        <w:rPr>
          <w:color w:val="3A3838"/>
        </w:rPr>
        <w:t>a</w:t>
      </w:r>
      <w:r>
        <w:rPr>
          <w:color w:val="3A3838"/>
          <w:spacing w:val="40"/>
        </w:rPr>
        <w:t> </w:t>
      </w:r>
      <w:r>
        <w:rPr>
          <w:color w:val="3A3838"/>
        </w:rPr>
        <w:t>ENTIC-JUD</w:t>
      </w:r>
      <w:r>
        <w:rPr>
          <w:color w:val="3A3838"/>
          <w:spacing w:val="40"/>
        </w:rPr>
        <w:t> </w:t>
      </w:r>
      <w:r>
        <w:rPr>
          <w:color w:val="3A3838"/>
        </w:rPr>
        <w:t>para</w:t>
      </w:r>
      <w:r>
        <w:rPr>
          <w:color w:val="3A3838"/>
          <w:spacing w:val="40"/>
        </w:rPr>
        <w:t> </w:t>
      </w:r>
      <w:r>
        <w:rPr>
          <w:color w:val="3A3838"/>
        </w:rPr>
        <w:t>o</w:t>
      </w:r>
      <w:r>
        <w:rPr>
          <w:color w:val="3A3838"/>
          <w:spacing w:val="40"/>
        </w:rPr>
        <w:t> </w:t>
      </w:r>
      <w:r>
        <w:rPr>
          <w:color w:val="3A3838"/>
        </w:rPr>
        <w:t>período</w:t>
      </w:r>
      <w:r>
        <w:rPr>
          <w:color w:val="3A3838"/>
          <w:spacing w:val="40"/>
        </w:rPr>
        <w:t> </w:t>
      </w:r>
      <w:r>
        <w:rPr>
          <w:color w:val="3A3838"/>
        </w:rPr>
        <w:t>de 2015 a 2020, o Comitê Nacional de Gestão de Tecnologia da Informação e Comunicação (CNGTIC.PJ) e o CNJ, em 2016, desenvolveram um questionário com base em práticas consolidadas de governança e</w:t>
      </w:r>
      <w:r>
        <w:rPr>
          <w:color w:val="3A3838"/>
          <w:spacing w:val="80"/>
        </w:rPr>
        <w:t> </w:t>
      </w:r>
      <w:r>
        <w:rPr>
          <w:color w:val="3A3838"/>
        </w:rPr>
        <w:t>gestão.</w:t>
      </w:r>
      <w:r>
        <w:rPr>
          <w:color w:val="3A3838"/>
          <w:spacing w:val="40"/>
        </w:rPr>
        <w:t> </w:t>
      </w:r>
      <w:r>
        <w:rPr>
          <w:color w:val="3A3838"/>
        </w:rPr>
        <w:t>Esse</w:t>
      </w:r>
      <w:r>
        <w:rPr>
          <w:color w:val="3A3838"/>
          <w:spacing w:val="40"/>
        </w:rPr>
        <w:t> </w:t>
      </w:r>
      <w:r>
        <w:rPr>
          <w:color w:val="3A3838"/>
        </w:rPr>
        <w:t>questionário</w:t>
      </w:r>
      <w:r>
        <w:rPr>
          <w:color w:val="3A3838"/>
          <w:spacing w:val="40"/>
        </w:rPr>
        <w:t> </w:t>
      </w:r>
      <w:r>
        <w:rPr>
          <w:color w:val="3A3838"/>
        </w:rPr>
        <w:t>foi</w:t>
      </w:r>
      <w:r>
        <w:rPr>
          <w:color w:val="3A3838"/>
          <w:spacing w:val="40"/>
        </w:rPr>
        <w:t> </w:t>
      </w:r>
      <w:r>
        <w:rPr>
          <w:color w:val="3A3838"/>
        </w:rPr>
        <w:t>estruturado</w:t>
      </w:r>
      <w:r>
        <w:rPr>
          <w:color w:val="3A3838"/>
          <w:spacing w:val="40"/>
        </w:rPr>
        <w:t> </w:t>
      </w:r>
      <w:r>
        <w:rPr>
          <w:color w:val="3A3838"/>
        </w:rPr>
        <w:t>em</w:t>
      </w:r>
      <w:r>
        <w:rPr>
          <w:color w:val="3A3838"/>
          <w:spacing w:val="40"/>
        </w:rPr>
        <w:t> </w:t>
      </w:r>
      <w:r>
        <w:rPr>
          <w:color w:val="3A3838"/>
        </w:rPr>
        <w:t>dois</w:t>
      </w:r>
      <w:r>
        <w:rPr>
          <w:color w:val="3A3838"/>
          <w:spacing w:val="40"/>
        </w:rPr>
        <w:t> </w:t>
      </w:r>
      <w:r>
        <w:rPr>
          <w:color w:val="3A3838"/>
        </w:rPr>
        <w:t>domínios:</w:t>
      </w:r>
      <w:r>
        <w:rPr>
          <w:color w:val="3A3838"/>
          <w:spacing w:val="40"/>
        </w:rPr>
        <w:t> </w:t>
      </w:r>
      <w:r>
        <w:rPr>
          <w:color w:val="3A3838"/>
        </w:rPr>
        <w:t>Governança</w:t>
      </w:r>
      <w:r>
        <w:rPr>
          <w:color w:val="3A3838"/>
          <w:spacing w:val="40"/>
        </w:rPr>
        <w:t> </w:t>
      </w:r>
      <w:r>
        <w:rPr>
          <w:color w:val="3A3838"/>
        </w:rPr>
        <w:t>e</w:t>
      </w:r>
      <w:r>
        <w:rPr>
          <w:color w:val="3A3838"/>
          <w:spacing w:val="40"/>
        </w:rPr>
        <w:t> </w:t>
      </w:r>
      <w:r>
        <w:rPr>
          <w:color w:val="3A3838"/>
        </w:rPr>
        <w:t>Gestão</w:t>
      </w:r>
      <w:r>
        <w:rPr>
          <w:color w:val="3A3838"/>
          <w:spacing w:val="40"/>
        </w:rPr>
        <w:t> </w:t>
      </w:r>
      <w:r>
        <w:rPr>
          <w:color w:val="3A3838"/>
        </w:rPr>
        <w:t>de</w:t>
      </w:r>
      <w:r>
        <w:rPr>
          <w:color w:val="3A3838"/>
          <w:spacing w:val="40"/>
        </w:rPr>
        <w:t> </w:t>
      </w:r>
      <w:r>
        <w:rPr>
          <w:color w:val="3A3838"/>
        </w:rPr>
        <w:t>TIC,</w:t>
      </w:r>
      <w:r>
        <w:rPr>
          <w:color w:val="3A3838"/>
          <w:spacing w:val="40"/>
        </w:rPr>
        <w:t> </w:t>
      </w:r>
      <w:r>
        <w:rPr>
          <w:color w:val="3A3838"/>
        </w:rPr>
        <w:t>e Infraestrutura</w:t>
      </w:r>
      <w:r>
        <w:rPr>
          <w:color w:val="3A3838"/>
          <w:spacing w:val="35"/>
        </w:rPr>
        <w:t> </w:t>
      </w:r>
      <w:r>
        <w:rPr>
          <w:color w:val="3A3838"/>
        </w:rPr>
        <w:t>de</w:t>
      </w:r>
      <w:r>
        <w:rPr>
          <w:color w:val="3A3838"/>
          <w:spacing w:val="36"/>
        </w:rPr>
        <w:t> </w:t>
      </w:r>
      <w:r>
        <w:rPr>
          <w:color w:val="3A3838"/>
        </w:rPr>
        <w:t>TIC,</w:t>
      </w:r>
      <w:r>
        <w:rPr>
          <w:color w:val="3A3838"/>
          <w:spacing w:val="35"/>
        </w:rPr>
        <w:t> </w:t>
      </w:r>
      <w:r>
        <w:rPr>
          <w:color w:val="3A3838"/>
        </w:rPr>
        <w:t>resultando</w:t>
      </w:r>
      <w:r>
        <w:rPr>
          <w:color w:val="3A3838"/>
          <w:spacing w:val="36"/>
        </w:rPr>
        <w:t> </w:t>
      </w:r>
      <w:r>
        <w:rPr>
          <w:color w:val="3A3838"/>
        </w:rPr>
        <w:t>na</w:t>
      </w:r>
      <w:r>
        <w:rPr>
          <w:color w:val="3A3838"/>
          <w:spacing w:val="35"/>
        </w:rPr>
        <w:t> </w:t>
      </w:r>
      <w:r>
        <w:rPr>
          <w:color w:val="3A3838"/>
        </w:rPr>
        <w:t>criação</w:t>
      </w:r>
      <w:r>
        <w:rPr>
          <w:color w:val="3A3838"/>
          <w:spacing w:val="35"/>
        </w:rPr>
        <w:t> </w:t>
      </w:r>
      <w:r>
        <w:rPr>
          <w:color w:val="3A3838"/>
        </w:rPr>
        <w:t>do</w:t>
      </w:r>
      <w:r>
        <w:rPr>
          <w:color w:val="3A3838"/>
          <w:spacing w:val="35"/>
        </w:rPr>
        <w:t> </w:t>
      </w:r>
      <w:r>
        <w:rPr>
          <w:color w:val="3A3838"/>
        </w:rPr>
        <w:t>iGovTIC-JUD,</w:t>
      </w:r>
      <w:r>
        <w:rPr>
          <w:color w:val="3A3838"/>
          <w:spacing w:val="35"/>
        </w:rPr>
        <w:t> </w:t>
      </w:r>
      <w:r>
        <w:rPr>
          <w:color w:val="3A3838"/>
        </w:rPr>
        <w:t>que</w:t>
      </w:r>
      <w:r>
        <w:rPr>
          <w:color w:val="3A3838"/>
          <w:spacing w:val="33"/>
        </w:rPr>
        <w:t> </w:t>
      </w:r>
      <w:r>
        <w:rPr>
          <w:color w:val="3A3838"/>
        </w:rPr>
        <w:t>foi</w:t>
      </w:r>
      <w:r>
        <w:rPr>
          <w:color w:val="3A3838"/>
          <w:spacing w:val="33"/>
        </w:rPr>
        <w:t> </w:t>
      </w:r>
      <w:r>
        <w:rPr>
          <w:color w:val="3A3838"/>
        </w:rPr>
        <w:t>aplicado</w:t>
      </w:r>
      <w:r>
        <w:rPr>
          <w:color w:val="3A3838"/>
          <w:spacing w:val="35"/>
        </w:rPr>
        <w:t> </w:t>
      </w:r>
      <w:r>
        <w:rPr>
          <w:color w:val="3A3838"/>
        </w:rPr>
        <w:t>de</w:t>
      </w:r>
      <w:r>
        <w:rPr>
          <w:color w:val="3A3838"/>
          <w:spacing w:val="33"/>
        </w:rPr>
        <w:t> </w:t>
      </w:r>
      <w:r>
        <w:rPr>
          <w:color w:val="3A3838"/>
        </w:rPr>
        <w:t>2016</w:t>
      </w:r>
      <w:r>
        <w:rPr>
          <w:color w:val="3A3838"/>
          <w:spacing w:val="35"/>
        </w:rPr>
        <w:t> </w:t>
      </w:r>
      <w:r>
        <w:rPr>
          <w:color w:val="3A3838"/>
        </w:rPr>
        <w:t>a</w:t>
      </w:r>
      <w:r>
        <w:rPr>
          <w:color w:val="3A3838"/>
          <w:spacing w:val="35"/>
        </w:rPr>
        <w:t> </w:t>
      </w:r>
      <w:r>
        <w:rPr>
          <w:color w:val="3A3838"/>
        </w:rPr>
        <w:t>2020.</w:t>
      </w:r>
    </w:p>
    <w:p>
      <w:pPr>
        <w:pStyle w:val="BodyText"/>
        <w:spacing w:before="172"/>
      </w:pPr>
    </w:p>
    <w:p>
      <w:pPr>
        <w:pStyle w:val="BodyText"/>
        <w:spacing w:line="288" w:lineRule="auto" w:before="1"/>
        <w:ind w:left="578" w:right="991" w:firstLine="556"/>
        <w:jc w:val="both"/>
      </w:pPr>
      <w:r>
        <w:rPr>
          <w:color w:val="3A3838"/>
        </w:rPr>
        <w:t>A análise dos resultados obtidos durante o primeiro ciclo de aplicação do iGovTIC-JUD (2016-2020) revela uma evolução significativa no nível de maturidade em Governança, Gestão e Infraestrutura de TIC dos órgãos, conforme demonstrado no gráfico abaixo:</w:t>
      </w:r>
    </w:p>
    <w:p>
      <w:pPr>
        <w:pStyle w:val="BodyText"/>
        <w:spacing w:before="197"/>
        <w:rPr>
          <w:sz w:val="20"/>
        </w:rPr>
      </w:pPr>
    </w:p>
    <w:tbl>
      <w:tblPr>
        <w:tblW w:w="0" w:type="auto"/>
        <w:jc w:val="left"/>
        <w:tblInd w:w="5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72"/>
        <w:gridCol w:w="980"/>
        <w:gridCol w:w="1262"/>
        <w:gridCol w:w="318"/>
      </w:tblGrid>
      <w:tr>
        <w:trPr>
          <w:trHeight w:val="2206" w:hRule="atLeast"/>
        </w:trPr>
        <w:tc>
          <w:tcPr>
            <w:tcW w:w="9632" w:type="dxa"/>
            <w:gridSpan w:val="4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</w:tcPr>
          <w:p>
            <w:pPr>
              <w:pStyle w:val="TableParagraph"/>
              <w:spacing w:before="1"/>
              <w:ind w:left="304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104256">
                      <wp:simplePos x="0" y="0"/>
                      <wp:positionH relativeFrom="column">
                        <wp:posOffset>68706</wp:posOffset>
                      </wp:positionH>
                      <wp:positionV relativeFrom="paragraph">
                        <wp:posOffset>242908</wp:posOffset>
                      </wp:positionV>
                      <wp:extent cx="4151629" cy="1779905"/>
                      <wp:effectExtent l="0" t="0" r="0" b="0"/>
                      <wp:wrapNone/>
                      <wp:docPr id="7" name="Group 7" descr="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" name="Group 7" descr=""/>
                            <wpg:cNvGrpSpPr/>
                            <wpg:grpSpPr>
                              <a:xfrm>
                                <a:off x="0" y="0"/>
                                <a:ext cx="4151629" cy="1779905"/>
                                <a:chExt cx="4151629" cy="1779905"/>
                              </a:xfrm>
                            </wpg:grpSpPr>
                            <pic:pic>
                              <pic:nvPicPr>
                                <pic:cNvPr id="8" name="Image 8" descr="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51930" cy="17800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.41pt;margin-top:19.126619pt;width:326.9pt;height:140.15pt;mso-position-horizontal-relative:column;mso-position-vertical-relative:paragraph;z-index:-20212224" id="docshapegroup6" coordorigin="108,383" coordsize="6538,2803" alt="">
                      <v:shape style="position:absolute;left:108;top:382;width:6539;height:2804" type="#_x0000_t75" id="docshape7" alt="" stroked="false">
                        <v:imagedata r:id="rId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2E5395"/>
                <w:sz w:val="22"/>
              </w:rPr>
              <w:t>Resultado</w:t>
            </w:r>
            <w:r>
              <w:rPr>
                <w:b/>
                <w:color w:val="2E5395"/>
                <w:spacing w:val="25"/>
                <w:sz w:val="22"/>
              </w:rPr>
              <w:t> </w:t>
            </w:r>
            <w:r>
              <w:rPr>
                <w:b/>
                <w:color w:val="2E5395"/>
                <w:sz w:val="22"/>
              </w:rPr>
              <w:t>Geral</w:t>
            </w:r>
            <w:r>
              <w:rPr>
                <w:b/>
                <w:color w:val="2E5395"/>
                <w:spacing w:val="27"/>
                <w:sz w:val="22"/>
              </w:rPr>
              <w:t> </w:t>
            </w:r>
            <w:r>
              <w:rPr>
                <w:b/>
                <w:color w:val="2E5395"/>
                <w:sz w:val="22"/>
              </w:rPr>
              <w:t>do</w:t>
            </w:r>
            <w:r>
              <w:rPr>
                <w:b/>
                <w:color w:val="2E5395"/>
                <w:spacing w:val="26"/>
                <w:sz w:val="22"/>
              </w:rPr>
              <w:t> </w:t>
            </w:r>
            <w:r>
              <w:rPr>
                <w:b/>
                <w:color w:val="2E5395"/>
                <w:sz w:val="22"/>
              </w:rPr>
              <w:t>iGovTIC-JUD</w:t>
            </w:r>
            <w:r>
              <w:rPr>
                <w:b/>
                <w:color w:val="2E5395"/>
                <w:spacing w:val="25"/>
                <w:sz w:val="22"/>
              </w:rPr>
              <w:t> </w:t>
            </w:r>
            <w:r>
              <w:rPr>
                <w:b/>
                <w:color w:val="2E5395"/>
                <w:sz w:val="22"/>
              </w:rPr>
              <w:t>2016-</w:t>
            </w:r>
            <w:r>
              <w:rPr>
                <w:b/>
                <w:color w:val="2E5395"/>
                <w:spacing w:val="-4"/>
                <w:sz w:val="22"/>
              </w:rPr>
              <w:t>2020</w:t>
            </w:r>
          </w:p>
        </w:tc>
      </w:tr>
      <w:tr>
        <w:trPr>
          <w:trHeight w:val="221" w:hRule="atLeast"/>
        </w:trPr>
        <w:tc>
          <w:tcPr>
            <w:tcW w:w="7072" w:type="dxa"/>
            <w:vMerge w:val="restart"/>
            <w:tcBorders>
              <w:left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80" w:type="dxa"/>
            <w:shd w:val="clear" w:color="auto" w:fill="D0CECE"/>
          </w:tcPr>
          <w:p>
            <w:pPr>
              <w:pStyle w:val="TableParagraph"/>
              <w:spacing w:line="198" w:lineRule="exact" w:before="4"/>
              <w:ind w:left="0" w:right="10"/>
              <w:rPr>
                <w:b/>
                <w:sz w:val="18"/>
              </w:rPr>
            </w:pPr>
            <w:r>
              <w:rPr>
                <w:b/>
                <w:color w:val="3A3838"/>
                <w:spacing w:val="-4"/>
                <w:sz w:val="18"/>
              </w:rPr>
              <w:t>Nota</w:t>
            </w:r>
          </w:p>
        </w:tc>
        <w:tc>
          <w:tcPr>
            <w:tcW w:w="1262" w:type="dxa"/>
            <w:shd w:val="clear" w:color="auto" w:fill="D0CECE"/>
          </w:tcPr>
          <w:p>
            <w:pPr>
              <w:pStyle w:val="TableParagraph"/>
              <w:spacing w:line="198" w:lineRule="exact" w:before="4"/>
              <w:ind w:left="0" w:right="143"/>
              <w:jc w:val="right"/>
              <w:rPr>
                <w:b/>
                <w:sz w:val="18"/>
              </w:rPr>
            </w:pPr>
            <w:r>
              <w:rPr>
                <w:b/>
                <w:color w:val="3A3838"/>
                <w:spacing w:val="-2"/>
                <w:sz w:val="18"/>
              </w:rPr>
              <w:t>Classificação</w:t>
            </w:r>
          </w:p>
        </w:tc>
        <w:tc>
          <w:tcPr>
            <w:tcW w:w="318" w:type="dxa"/>
            <w:vMerge w:val="restart"/>
            <w:tcBorders>
              <w:bottom w:val="single" w:sz="4" w:space="0" w:color="D9D9D9"/>
              <w:right w:val="single" w:sz="4" w:space="0" w:color="D9D9D9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16" w:hRule="atLeast"/>
        </w:trPr>
        <w:tc>
          <w:tcPr>
            <w:tcW w:w="7072" w:type="dxa"/>
            <w:vMerge/>
            <w:tcBorders>
              <w:top w:val="nil"/>
              <w:left w:val="single" w:sz="4" w:space="0" w:color="D9D9D9"/>
              <w:bottom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shd w:val="clear" w:color="auto" w:fill="FF0000"/>
          </w:tcPr>
          <w:p>
            <w:pPr>
              <w:pStyle w:val="TableParagraph"/>
              <w:spacing w:line="197" w:lineRule="exact" w:before="0"/>
              <w:ind w:left="0" w:right="10"/>
              <w:rPr>
                <w:sz w:val="18"/>
              </w:rPr>
            </w:pPr>
            <w:r>
              <w:rPr>
                <w:color w:val="3A3838"/>
                <w:sz w:val="18"/>
              </w:rPr>
              <w:t>0,0</w:t>
            </w:r>
            <w:r>
              <w:rPr>
                <w:color w:val="3A3838"/>
                <w:spacing w:val="11"/>
                <w:sz w:val="18"/>
              </w:rPr>
              <w:t> </w:t>
            </w:r>
            <w:r>
              <w:rPr>
                <w:color w:val="3A3838"/>
                <w:sz w:val="18"/>
              </w:rPr>
              <w:t>a</w:t>
            </w:r>
            <w:r>
              <w:rPr>
                <w:color w:val="3A3838"/>
                <w:spacing w:val="10"/>
                <w:sz w:val="18"/>
              </w:rPr>
              <w:t> </w:t>
            </w:r>
            <w:r>
              <w:rPr>
                <w:color w:val="3A3838"/>
                <w:spacing w:val="-4"/>
                <w:sz w:val="18"/>
              </w:rPr>
              <w:t>0,39</w:t>
            </w:r>
          </w:p>
        </w:tc>
        <w:tc>
          <w:tcPr>
            <w:tcW w:w="1262" w:type="dxa"/>
            <w:shd w:val="clear" w:color="auto" w:fill="FF0000"/>
          </w:tcPr>
          <w:p>
            <w:pPr>
              <w:pStyle w:val="TableParagraph"/>
              <w:spacing w:line="197" w:lineRule="exact" w:before="0"/>
              <w:ind w:left="415"/>
              <w:jc w:val="left"/>
              <w:rPr>
                <w:sz w:val="18"/>
              </w:rPr>
            </w:pPr>
            <w:r>
              <w:rPr>
                <w:color w:val="3A3838"/>
                <w:spacing w:val="-2"/>
                <w:sz w:val="18"/>
              </w:rPr>
              <w:t>Baixo</w:t>
            </w:r>
          </w:p>
        </w:tc>
        <w:tc>
          <w:tcPr>
            <w:tcW w:w="318" w:type="dxa"/>
            <w:vMerge/>
            <w:tcBorders>
              <w:top w:val="nil"/>
              <w:bottom w:val="single" w:sz="4" w:space="0" w:color="D9D9D9"/>
              <w:right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7072" w:type="dxa"/>
            <w:vMerge/>
            <w:tcBorders>
              <w:top w:val="nil"/>
              <w:left w:val="single" w:sz="4" w:space="0" w:color="D9D9D9"/>
              <w:bottom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shd w:val="clear" w:color="auto" w:fill="FFC000"/>
          </w:tcPr>
          <w:p>
            <w:pPr>
              <w:pStyle w:val="TableParagraph"/>
              <w:spacing w:line="197" w:lineRule="exact" w:before="0"/>
              <w:ind w:left="0" w:right="10"/>
              <w:rPr>
                <w:sz w:val="18"/>
              </w:rPr>
            </w:pPr>
            <w:r>
              <w:rPr>
                <w:color w:val="3A3838"/>
                <w:sz w:val="18"/>
              </w:rPr>
              <w:t>0,4</w:t>
            </w:r>
            <w:r>
              <w:rPr>
                <w:color w:val="3A3838"/>
                <w:spacing w:val="11"/>
                <w:sz w:val="18"/>
              </w:rPr>
              <w:t> </w:t>
            </w:r>
            <w:r>
              <w:rPr>
                <w:color w:val="3A3838"/>
                <w:sz w:val="18"/>
              </w:rPr>
              <w:t>a</w:t>
            </w:r>
            <w:r>
              <w:rPr>
                <w:color w:val="3A3838"/>
                <w:spacing w:val="10"/>
                <w:sz w:val="18"/>
              </w:rPr>
              <w:t> </w:t>
            </w:r>
            <w:r>
              <w:rPr>
                <w:color w:val="3A3838"/>
                <w:spacing w:val="-4"/>
                <w:sz w:val="18"/>
              </w:rPr>
              <w:t>0,69</w:t>
            </w:r>
          </w:p>
        </w:tc>
        <w:tc>
          <w:tcPr>
            <w:tcW w:w="1262" w:type="dxa"/>
            <w:shd w:val="clear" w:color="auto" w:fill="FFC000"/>
          </w:tcPr>
          <w:p>
            <w:pPr>
              <w:pStyle w:val="TableParagraph"/>
              <w:spacing w:line="197" w:lineRule="exact" w:before="0"/>
              <w:ind w:left="0" w:right="197"/>
              <w:jc w:val="right"/>
              <w:rPr>
                <w:sz w:val="18"/>
              </w:rPr>
            </w:pPr>
            <w:r>
              <w:rPr>
                <w:color w:val="3A3838"/>
                <w:spacing w:val="-2"/>
                <w:sz w:val="18"/>
              </w:rPr>
              <w:t>Satisfatório</w:t>
            </w:r>
          </w:p>
        </w:tc>
        <w:tc>
          <w:tcPr>
            <w:tcW w:w="318" w:type="dxa"/>
            <w:vMerge/>
            <w:tcBorders>
              <w:top w:val="nil"/>
              <w:bottom w:val="single" w:sz="4" w:space="0" w:color="D9D9D9"/>
              <w:right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7072" w:type="dxa"/>
            <w:vMerge/>
            <w:tcBorders>
              <w:top w:val="nil"/>
              <w:left w:val="single" w:sz="4" w:space="0" w:color="D9D9D9"/>
              <w:bottom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shd w:val="clear" w:color="auto" w:fill="5B9BD4"/>
          </w:tcPr>
          <w:p>
            <w:pPr>
              <w:pStyle w:val="TableParagraph"/>
              <w:spacing w:line="198" w:lineRule="exact" w:before="0"/>
              <w:ind w:left="0" w:right="10"/>
              <w:rPr>
                <w:sz w:val="18"/>
              </w:rPr>
            </w:pPr>
            <w:r>
              <w:rPr>
                <w:color w:val="3A3838"/>
                <w:sz w:val="18"/>
              </w:rPr>
              <w:t>0,7</w:t>
            </w:r>
            <w:r>
              <w:rPr>
                <w:color w:val="3A3838"/>
                <w:spacing w:val="11"/>
                <w:sz w:val="18"/>
              </w:rPr>
              <w:t> </w:t>
            </w:r>
            <w:r>
              <w:rPr>
                <w:color w:val="3A3838"/>
                <w:sz w:val="18"/>
              </w:rPr>
              <w:t>a</w:t>
            </w:r>
            <w:r>
              <w:rPr>
                <w:color w:val="3A3838"/>
                <w:spacing w:val="10"/>
                <w:sz w:val="18"/>
              </w:rPr>
              <w:t> </w:t>
            </w:r>
            <w:r>
              <w:rPr>
                <w:color w:val="3A3838"/>
                <w:spacing w:val="-4"/>
                <w:sz w:val="18"/>
              </w:rPr>
              <w:t>0,89</w:t>
            </w:r>
          </w:p>
        </w:tc>
        <w:tc>
          <w:tcPr>
            <w:tcW w:w="1262" w:type="dxa"/>
            <w:shd w:val="clear" w:color="auto" w:fill="5B9BD4"/>
          </w:tcPr>
          <w:p>
            <w:pPr>
              <w:pStyle w:val="TableParagraph"/>
              <w:spacing w:line="198" w:lineRule="exact" w:before="0"/>
              <w:ind w:left="0" w:right="180"/>
              <w:jc w:val="right"/>
              <w:rPr>
                <w:sz w:val="18"/>
              </w:rPr>
            </w:pPr>
            <w:r>
              <w:rPr>
                <w:color w:val="3A3838"/>
                <w:spacing w:val="-2"/>
                <w:sz w:val="18"/>
              </w:rPr>
              <w:t>Aprimorado</w:t>
            </w:r>
          </w:p>
        </w:tc>
        <w:tc>
          <w:tcPr>
            <w:tcW w:w="318" w:type="dxa"/>
            <w:vMerge/>
            <w:tcBorders>
              <w:top w:val="nil"/>
              <w:bottom w:val="single" w:sz="4" w:space="0" w:color="D9D9D9"/>
              <w:right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1" w:hRule="atLeast"/>
        </w:trPr>
        <w:tc>
          <w:tcPr>
            <w:tcW w:w="7072" w:type="dxa"/>
            <w:vMerge/>
            <w:tcBorders>
              <w:top w:val="nil"/>
              <w:left w:val="single" w:sz="4" w:space="0" w:color="D9D9D9"/>
              <w:bottom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4" w:space="0" w:color="D9D9D9"/>
            </w:tcBorders>
            <w:shd w:val="clear" w:color="auto" w:fill="6FAC46"/>
          </w:tcPr>
          <w:p>
            <w:pPr>
              <w:pStyle w:val="TableParagraph"/>
              <w:spacing w:line="202" w:lineRule="exact" w:before="0"/>
              <w:ind w:left="0" w:right="10"/>
              <w:rPr>
                <w:sz w:val="18"/>
              </w:rPr>
            </w:pPr>
            <w:r>
              <w:rPr>
                <w:color w:val="3A3838"/>
                <w:sz w:val="18"/>
              </w:rPr>
              <w:t>0,9</w:t>
            </w:r>
            <w:r>
              <w:rPr>
                <w:color w:val="3A3838"/>
                <w:spacing w:val="11"/>
                <w:sz w:val="18"/>
              </w:rPr>
              <w:t> </w:t>
            </w:r>
            <w:r>
              <w:rPr>
                <w:color w:val="3A3838"/>
                <w:sz w:val="18"/>
              </w:rPr>
              <w:t>a</w:t>
            </w:r>
            <w:r>
              <w:rPr>
                <w:color w:val="3A3838"/>
                <w:spacing w:val="10"/>
                <w:sz w:val="18"/>
              </w:rPr>
              <w:t> </w:t>
            </w:r>
            <w:r>
              <w:rPr>
                <w:color w:val="3A3838"/>
                <w:spacing w:val="-4"/>
                <w:sz w:val="18"/>
              </w:rPr>
              <w:t>1,00</w:t>
            </w:r>
          </w:p>
        </w:tc>
        <w:tc>
          <w:tcPr>
            <w:tcW w:w="1262" w:type="dxa"/>
            <w:tcBorders>
              <w:bottom w:val="single" w:sz="4" w:space="0" w:color="D9D9D9"/>
            </w:tcBorders>
            <w:shd w:val="clear" w:color="auto" w:fill="6FAC46"/>
          </w:tcPr>
          <w:p>
            <w:pPr>
              <w:pStyle w:val="TableParagraph"/>
              <w:spacing w:line="202" w:lineRule="exact" w:before="0"/>
              <w:ind w:left="0" w:right="240"/>
              <w:jc w:val="right"/>
              <w:rPr>
                <w:sz w:val="18"/>
              </w:rPr>
            </w:pPr>
            <w:r>
              <w:rPr>
                <w:color w:val="3A3838"/>
                <w:spacing w:val="-2"/>
                <w:sz w:val="18"/>
              </w:rPr>
              <w:t>Excelência</w:t>
            </w:r>
          </w:p>
        </w:tc>
        <w:tc>
          <w:tcPr>
            <w:tcW w:w="318" w:type="dxa"/>
            <w:vMerge/>
            <w:tcBorders>
              <w:top w:val="nil"/>
              <w:bottom w:val="single" w:sz="4" w:space="0" w:color="D9D9D9"/>
              <w:right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Heading2"/>
        <w:numPr>
          <w:ilvl w:val="1"/>
          <w:numId w:val="3"/>
        </w:numPr>
        <w:tabs>
          <w:tab w:pos="1143" w:val="left" w:leader="none"/>
        </w:tabs>
        <w:spacing w:line="240" w:lineRule="auto" w:before="49" w:after="0"/>
        <w:ind w:left="1143" w:right="0" w:hanging="575"/>
        <w:jc w:val="left"/>
      </w:pPr>
      <w:bookmarkStart w:name="1.2 O ciclo 2021/2026" w:id="5"/>
      <w:bookmarkEnd w:id="5"/>
      <w:r>
        <w:rPr/>
      </w:r>
      <w:bookmarkStart w:name="_bookmark2" w:id="6"/>
      <w:bookmarkEnd w:id="6"/>
      <w:r>
        <w:rPr/>
      </w:r>
      <w:r>
        <w:rPr>
          <w:color w:val="4471C4"/>
        </w:rPr>
        <w:t>O</w:t>
      </w:r>
      <w:r>
        <w:rPr>
          <w:color w:val="4471C4"/>
          <w:spacing w:val="42"/>
        </w:rPr>
        <w:t> </w:t>
      </w:r>
      <w:r>
        <w:rPr>
          <w:color w:val="4471C4"/>
          <w:spacing w:val="15"/>
        </w:rPr>
        <w:t>ciclo</w:t>
      </w:r>
      <w:r>
        <w:rPr>
          <w:color w:val="4471C4"/>
          <w:spacing w:val="41"/>
        </w:rPr>
        <w:t> </w:t>
      </w:r>
      <w:r>
        <w:rPr>
          <w:color w:val="4471C4"/>
          <w:spacing w:val="17"/>
        </w:rPr>
        <w:t>2021/2026</w:t>
      </w:r>
    </w:p>
    <w:p>
      <w:pPr>
        <w:pStyle w:val="BodyText"/>
        <w:spacing w:line="288" w:lineRule="auto" w:before="212"/>
        <w:ind w:left="568" w:right="993" w:firstLine="555"/>
        <w:jc w:val="both"/>
      </w:pPr>
      <w:r>
        <w:rPr>
          <w:color w:val="3A3838"/>
        </w:rPr>
        <w:t>Com a publicação da nova ENTIC-JUD (Resolução CNJ nº 370/2021), foram estabelecidos novos requisitos</w:t>
      </w:r>
      <w:r>
        <w:rPr>
          <w:color w:val="3A3838"/>
          <w:spacing w:val="40"/>
        </w:rPr>
        <w:t> </w:t>
      </w:r>
      <w:r>
        <w:rPr>
          <w:color w:val="3A3838"/>
        </w:rPr>
        <w:t>para</w:t>
      </w:r>
      <w:r>
        <w:rPr>
          <w:color w:val="3A3838"/>
          <w:spacing w:val="40"/>
        </w:rPr>
        <w:t> </w:t>
      </w:r>
      <w:r>
        <w:rPr>
          <w:color w:val="3A3838"/>
        </w:rPr>
        <w:t>os</w:t>
      </w:r>
      <w:r>
        <w:rPr>
          <w:color w:val="3A3838"/>
          <w:spacing w:val="40"/>
        </w:rPr>
        <w:t> </w:t>
      </w:r>
      <w:r>
        <w:rPr>
          <w:color w:val="3A3838"/>
        </w:rPr>
        <w:t>órgãos</w:t>
      </w:r>
      <w:r>
        <w:rPr>
          <w:color w:val="3A3838"/>
          <w:spacing w:val="40"/>
        </w:rPr>
        <w:t> </w:t>
      </w:r>
      <w:r>
        <w:rPr>
          <w:color w:val="3A3838"/>
        </w:rPr>
        <w:t>do</w:t>
      </w:r>
      <w:r>
        <w:rPr>
          <w:color w:val="3A3838"/>
          <w:spacing w:val="40"/>
        </w:rPr>
        <w:t> </w:t>
      </w:r>
      <w:r>
        <w:rPr>
          <w:color w:val="3A3838"/>
        </w:rPr>
        <w:t>Poder</w:t>
      </w:r>
      <w:r>
        <w:rPr>
          <w:color w:val="3A3838"/>
          <w:spacing w:val="40"/>
        </w:rPr>
        <w:t> </w:t>
      </w:r>
      <w:r>
        <w:rPr>
          <w:color w:val="3A3838"/>
        </w:rPr>
        <w:t>Judiciário,</w:t>
      </w:r>
      <w:r>
        <w:rPr>
          <w:color w:val="3A3838"/>
          <w:spacing w:val="40"/>
        </w:rPr>
        <w:t> </w:t>
      </w:r>
      <w:r>
        <w:rPr>
          <w:color w:val="3A3838"/>
        </w:rPr>
        <w:t>demandando</w:t>
      </w:r>
      <w:r>
        <w:rPr>
          <w:color w:val="3A3838"/>
          <w:spacing w:val="40"/>
        </w:rPr>
        <w:t> </w:t>
      </w:r>
      <w:r>
        <w:rPr>
          <w:color w:val="3A3838"/>
        </w:rPr>
        <w:t>a</w:t>
      </w:r>
      <w:r>
        <w:rPr>
          <w:color w:val="3A3838"/>
          <w:spacing w:val="40"/>
        </w:rPr>
        <w:t> </w:t>
      </w:r>
      <w:r>
        <w:rPr>
          <w:color w:val="3A3838"/>
        </w:rPr>
        <w:t>criação</w:t>
      </w:r>
      <w:r>
        <w:rPr>
          <w:color w:val="3A3838"/>
          <w:spacing w:val="40"/>
        </w:rPr>
        <w:t> </w:t>
      </w:r>
      <w:r>
        <w:rPr>
          <w:color w:val="3A3838"/>
        </w:rPr>
        <w:t>de</w:t>
      </w:r>
      <w:r>
        <w:rPr>
          <w:color w:val="3A3838"/>
          <w:spacing w:val="40"/>
        </w:rPr>
        <w:t> </w:t>
      </w:r>
      <w:r>
        <w:rPr>
          <w:color w:val="3A3838"/>
        </w:rPr>
        <w:t>critérios</w:t>
      </w:r>
      <w:r>
        <w:rPr>
          <w:color w:val="3A3838"/>
          <w:spacing w:val="40"/>
        </w:rPr>
        <w:t> </w:t>
      </w:r>
      <w:r>
        <w:rPr>
          <w:color w:val="3A3838"/>
        </w:rPr>
        <w:t>de</w:t>
      </w:r>
      <w:r>
        <w:rPr>
          <w:color w:val="3A3838"/>
          <w:spacing w:val="40"/>
        </w:rPr>
        <w:t> </w:t>
      </w:r>
      <w:r>
        <w:rPr>
          <w:color w:val="3A3838"/>
        </w:rPr>
        <w:t>avaliação atualizados, uma nova metodologia de cálculo e a formulação de novas perguntas. Essas mudanças culminaram</w:t>
      </w:r>
      <w:r>
        <w:rPr>
          <w:color w:val="3A3838"/>
          <w:spacing w:val="15"/>
        </w:rPr>
        <w:t> </w:t>
      </w:r>
      <w:r>
        <w:rPr>
          <w:color w:val="3A3838"/>
        </w:rPr>
        <w:t>no</w:t>
      </w:r>
      <w:r>
        <w:rPr>
          <w:color w:val="3A3838"/>
          <w:spacing w:val="13"/>
        </w:rPr>
        <w:t> </w:t>
      </w:r>
      <w:r>
        <w:rPr>
          <w:color w:val="3A3838"/>
        </w:rPr>
        <w:t>iGovTIC-JUD,</w:t>
      </w:r>
      <w:r>
        <w:rPr>
          <w:color w:val="3A3838"/>
          <w:spacing w:val="15"/>
        </w:rPr>
        <w:t> </w:t>
      </w:r>
      <w:r>
        <w:rPr>
          <w:color w:val="3A3838"/>
        </w:rPr>
        <w:t>um</w:t>
      </w:r>
      <w:r>
        <w:rPr>
          <w:color w:val="3A3838"/>
          <w:spacing w:val="15"/>
        </w:rPr>
        <w:t> </w:t>
      </w:r>
      <w:r>
        <w:rPr>
          <w:color w:val="3A3838"/>
        </w:rPr>
        <w:t>instrumento</w:t>
      </w:r>
      <w:r>
        <w:rPr>
          <w:color w:val="3A3838"/>
          <w:spacing w:val="16"/>
        </w:rPr>
        <w:t> </w:t>
      </w:r>
      <w:r>
        <w:rPr>
          <w:color w:val="3A3838"/>
        </w:rPr>
        <w:t>de</w:t>
      </w:r>
      <w:r>
        <w:rPr>
          <w:color w:val="3A3838"/>
          <w:spacing w:val="13"/>
        </w:rPr>
        <w:t> </w:t>
      </w:r>
      <w:r>
        <w:rPr>
          <w:color w:val="3A3838"/>
        </w:rPr>
        <w:t>avaliação</w:t>
      </w:r>
      <w:r>
        <w:rPr>
          <w:color w:val="3A3838"/>
          <w:spacing w:val="13"/>
        </w:rPr>
        <w:t> </w:t>
      </w:r>
      <w:r>
        <w:rPr>
          <w:color w:val="3A3838"/>
        </w:rPr>
        <w:t>aplicado</w:t>
      </w:r>
      <w:r>
        <w:rPr>
          <w:color w:val="3A3838"/>
          <w:spacing w:val="13"/>
        </w:rPr>
        <w:t> </w:t>
      </w:r>
      <w:r>
        <w:rPr>
          <w:color w:val="3A3838"/>
        </w:rPr>
        <w:t>ao</w:t>
      </w:r>
      <w:r>
        <w:rPr>
          <w:color w:val="3A3838"/>
          <w:spacing w:val="13"/>
        </w:rPr>
        <w:t> </w:t>
      </w:r>
      <w:r>
        <w:rPr>
          <w:color w:val="3A3838"/>
        </w:rPr>
        <w:t>período</w:t>
      </w:r>
      <w:r>
        <w:rPr>
          <w:color w:val="3A3838"/>
          <w:spacing w:val="13"/>
        </w:rPr>
        <w:t> </w:t>
      </w:r>
      <w:r>
        <w:rPr>
          <w:color w:val="3A3838"/>
        </w:rPr>
        <w:t>de</w:t>
      </w:r>
      <w:r>
        <w:rPr>
          <w:color w:val="3A3838"/>
          <w:spacing w:val="13"/>
        </w:rPr>
        <w:t> </w:t>
      </w:r>
      <w:r>
        <w:rPr>
          <w:color w:val="3A3838"/>
        </w:rPr>
        <w:t>2021</w:t>
      </w:r>
      <w:r>
        <w:rPr>
          <w:color w:val="3A3838"/>
          <w:spacing w:val="15"/>
        </w:rPr>
        <w:t> </w:t>
      </w:r>
      <w:r>
        <w:rPr>
          <w:color w:val="3A3838"/>
        </w:rPr>
        <w:t>a</w:t>
      </w:r>
      <w:r>
        <w:rPr>
          <w:color w:val="3A3838"/>
          <w:spacing w:val="12"/>
        </w:rPr>
        <w:t> </w:t>
      </w:r>
      <w:r>
        <w:rPr>
          <w:color w:val="3A3838"/>
        </w:rPr>
        <w:t>2026.</w:t>
      </w:r>
      <w:r>
        <w:rPr>
          <w:color w:val="3A3838"/>
          <w:spacing w:val="13"/>
        </w:rPr>
        <w:t> </w:t>
      </w:r>
      <w:r>
        <w:rPr>
          <w:color w:val="3A3838"/>
        </w:rPr>
        <w:t>Em</w:t>
      </w:r>
      <w:r>
        <w:rPr>
          <w:color w:val="3A3838"/>
          <w:spacing w:val="13"/>
        </w:rPr>
        <w:t> </w:t>
      </w:r>
      <w:r>
        <w:rPr>
          <w:color w:val="3A3838"/>
        </w:rPr>
        <w:t>2025, a Portaria CNJ nº 101/2025 instituiu novos procedimentos, com o objetivo de aprimorar ainda mais a governança e a gestão de TIC no âmbito do Judiciário.</w:t>
      </w:r>
    </w:p>
    <w:p>
      <w:pPr>
        <w:pStyle w:val="Heading2"/>
        <w:numPr>
          <w:ilvl w:val="2"/>
          <w:numId w:val="3"/>
        </w:numPr>
        <w:tabs>
          <w:tab w:pos="1286" w:val="left" w:leader="none"/>
        </w:tabs>
        <w:spacing w:line="240" w:lineRule="auto" w:before="58" w:after="0"/>
        <w:ind w:left="1286" w:right="0" w:hanging="718"/>
        <w:jc w:val="left"/>
        <w:rPr>
          <w:color w:val="4471C4"/>
        </w:rPr>
      </w:pPr>
      <w:bookmarkStart w:name="1.2.1 Aprimoramentos do Ciclo 2025" w:id="7"/>
      <w:bookmarkEnd w:id="7"/>
      <w:r>
        <w:rPr/>
      </w:r>
      <w:bookmarkStart w:name="_bookmark3" w:id="8"/>
      <w:bookmarkEnd w:id="8"/>
      <w:r>
        <w:rPr/>
      </w:r>
      <w:r>
        <w:rPr>
          <w:color w:val="4471C4"/>
          <w:spacing w:val="18"/>
        </w:rPr>
        <w:t>Aprimoramentos</w:t>
      </w:r>
      <w:r>
        <w:rPr>
          <w:color w:val="4471C4"/>
          <w:spacing w:val="42"/>
        </w:rPr>
        <w:t> </w:t>
      </w:r>
      <w:r>
        <w:rPr>
          <w:color w:val="4471C4"/>
          <w:spacing w:val="10"/>
        </w:rPr>
        <w:t>do</w:t>
      </w:r>
      <w:r>
        <w:rPr>
          <w:color w:val="4471C4"/>
          <w:spacing w:val="40"/>
        </w:rPr>
        <w:t> </w:t>
      </w:r>
      <w:r>
        <w:rPr>
          <w:color w:val="4471C4"/>
          <w:spacing w:val="15"/>
        </w:rPr>
        <w:t>Ciclo</w:t>
      </w:r>
      <w:r>
        <w:rPr>
          <w:color w:val="4471C4"/>
          <w:spacing w:val="43"/>
        </w:rPr>
        <w:t> </w:t>
      </w:r>
      <w:r>
        <w:rPr>
          <w:color w:val="4471C4"/>
          <w:spacing w:val="10"/>
        </w:rPr>
        <w:t>2025</w:t>
      </w:r>
    </w:p>
    <w:p>
      <w:pPr>
        <w:pStyle w:val="BodyText"/>
        <w:spacing w:line="264" w:lineRule="auto" w:before="212"/>
        <w:ind w:left="568" w:right="995" w:firstLine="555"/>
        <w:jc w:val="both"/>
      </w:pPr>
      <w:r>
        <w:rPr>
          <w:color w:val="3A3838"/>
        </w:rPr>
        <w:t>Com</w:t>
      </w:r>
      <w:r>
        <w:rPr>
          <w:color w:val="3A3838"/>
          <w:spacing w:val="40"/>
        </w:rPr>
        <w:t> </w:t>
      </w:r>
      <w:r>
        <w:rPr>
          <w:color w:val="3A3838"/>
        </w:rPr>
        <w:t>o</w:t>
      </w:r>
      <w:r>
        <w:rPr>
          <w:color w:val="3A3838"/>
          <w:spacing w:val="40"/>
        </w:rPr>
        <w:t> </w:t>
      </w:r>
      <w:r>
        <w:rPr>
          <w:color w:val="3A3838"/>
        </w:rPr>
        <w:t>objetivo</w:t>
      </w:r>
      <w:r>
        <w:rPr>
          <w:color w:val="3A3838"/>
          <w:spacing w:val="40"/>
        </w:rPr>
        <w:t> </w:t>
      </w:r>
      <w:r>
        <w:rPr>
          <w:color w:val="3A3838"/>
        </w:rPr>
        <w:t>de</w:t>
      </w:r>
      <w:r>
        <w:rPr>
          <w:color w:val="3A3838"/>
          <w:spacing w:val="40"/>
        </w:rPr>
        <w:t> </w:t>
      </w:r>
      <w:r>
        <w:rPr>
          <w:color w:val="3A3838"/>
        </w:rPr>
        <w:t>aprimorar</w:t>
      </w:r>
      <w:r>
        <w:rPr>
          <w:color w:val="3A3838"/>
          <w:spacing w:val="40"/>
        </w:rPr>
        <w:t> </w:t>
      </w:r>
      <w:r>
        <w:rPr>
          <w:color w:val="3A3838"/>
        </w:rPr>
        <w:t>continuamente</w:t>
      </w:r>
      <w:r>
        <w:rPr>
          <w:color w:val="3A3838"/>
          <w:spacing w:val="40"/>
        </w:rPr>
        <w:t> </w:t>
      </w:r>
      <w:r>
        <w:rPr>
          <w:color w:val="3A3838"/>
        </w:rPr>
        <w:t>o</w:t>
      </w:r>
      <w:r>
        <w:rPr>
          <w:color w:val="3A3838"/>
          <w:spacing w:val="40"/>
        </w:rPr>
        <w:t> </w:t>
      </w:r>
      <w:r>
        <w:rPr>
          <w:color w:val="3A3838"/>
        </w:rPr>
        <w:t>Levantamento</w:t>
      </w:r>
      <w:r>
        <w:rPr>
          <w:color w:val="3A3838"/>
          <w:spacing w:val="40"/>
        </w:rPr>
        <w:t> </w:t>
      </w:r>
      <w:r>
        <w:rPr>
          <w:color w:val="3A3838"/>
        </w:rPr>
        <w:t>e</w:t>
      </w:r>
      <w:r>
        <w:rPr>
          <w:color w:val="3A3838"/>
          <w:spacing w:val="40"/>
        </w:rPr>
        <w:t> </w:t>
      </w:r>
      <w:r>
        <w:rPr>
          <w:color w:val="3A3838"/>
        </w:rPr>
        <w:t>aumentar</w:t>
      </w:r>
      <w:r>
        <w:rPr>
          <w:color w:val="3A3838"/>
          <w:spacing w:val="40"/>
        </w:rPr>
        <w:t> </w:t>
      </w:r>
      <w:r>
        <w:rPr>
          <w:color w:val="3A3838"/>
        </w:rPr>
        <w:t>a</w:t>
      </w:r>
      <w:r>
        <w:rPr>
          <w:color w:val="3A3838"/>
          <w:spacing w:val="40"/>
        </w:rPr>
        <w:t> </w:t>
      </w:r>
      <w:r>
        <w:rPr>
          <w:color w:val="3A3838"/>
        </w:rPr>
        <w:t>precisão</w:t>
      </w:r>
      <w:r>
        <w:rPr>
          <w:color w:val="3A3838"/>
          <w:spacing w:val="40"/>
        </w:rPr>
        <w:t> </w:t>
      </w:r>
      <w:r>
        <w:rPr>
          <w:color w:val="3A3838"/>
        </w:rPr>
        <w:t>dos resultados</w:t>
      </w:r>
      <w:r>
        <w:rPr>
          <w:color w:val="3A3838"/>
          <w:spacing w:val="40"/>
        </w:rPr>
        <w:t> </w:t>
      </w:r>
      <w:r>
        <w:rPr>
          <w:color w:val="3A3838"/>
        </w:rPr>
        <w:t>do</w:t>
      </w:r>
      <w:r>
        <w:rPr>
          <w:color w:val="3A3838"/>
          <w:spacing w:val="40"/>
        </w:rPr>
        <w:t> </w:t>
      </w:r>
      <w:r>
        <w:rPr>
          <w:color w:val="3A3838"/>
        </w:rPr>
        <w:t>iGovTIC-JUD,</w:t>
      </w:r>
      <w:r>
        <w:rPr>
          <w:color w:val="3A3838"/>
          <w:spacing w:val="40"/>
        </w:rPr>
        <w:t> </w:t>
      </w:r>
      <w:r>
        <w:rPr>
          <w:color w:val="3A3838"/>
        </w:rPr>
        <w:t>os</w:t>
      </w:r>
      <w:r>
        <w:rPr>
          <w:color w:val="3A3838"/>
          <w:spacing w:val="40"/>
        </w:rPr>
        <w:t> </w:t>
      </w:r>
      <w:r>
        <w:rPr>
          <w:color w:val="3A3838"/>
        </w:rPr>
        <w:t>pesos</w:t>
      </w:r>
      <w:r>
        <w:rPr>
          <w:color w:val="3A3838"/>
          <w:spacing w:val="40"/>
        </w:rPr>
        <w:t> </w:t>
      </w:r>
      <w:r>
        <w:rPr>
          <w:color w:val="3A3838"/>
        </w:rPr>
        <w:t>das</w:t>
      </w:r>
      <w:r>
        <w:rPr>
          <w:color w:val="3A3838"/>
          <w:spacing w:val="40"/>
        </w:rPr>
        <w:t> </w:t>
      </w:r>
      <w:r>
        <w:rPr>
          <w:color w:val="3A3838"/>
        </w:rPr>
        <w:t>perguntas</w:t>
      </w:r>
      <w:r>
        <w:rPr>
          <w:color w:val="3A3838"/>
          <w:spacing w:val="40"/>
        </w:rPr>
        <w:t> </w:t>
      </w:r>
      <w:r>
        <w:rPr>
          <w:color w:val="3A3838"/>
        </w:rPr>
        <w:t>foram</w:t>
      </w:r>
      <w:r>
        <w:rPr>
          <w:color w:val="3A3838"/>
          <w:spacing w:val="40"/>
        </w:rPr>
        <w:t> </w:t>
      </w:r>
      <w:r>
        <w:rPr>
          <w:color w:val="3A3838"/>
        </w:rPr>
        <w:t>revisados</w:t>
      </w:r>
      <w:r>
        <w:rPr>
          <w:color w:val="3A3838"/>
          <w:spacing w:val="40"/>
        </w:rPr>
        <w:t> </w:t>
      </w:r>
      <w:r>
        <w:rPr>
          <w:color w:val="3A3838"/>
        </w:rPr>
        <w:t>para</w:t>
      </w:r>
      <w:r>
        <w:rPr>
          <w:color w:val="3A3838"/>
          <w:spacing w:val="40"/>
        </w:rPr>
        <w:t> </w:t>
      </w:r>
      <w:r>
        <w:rPr>
          <w:color w:val="3A3838"/>
        </w:rPr>
        <w:t>incentivar</w:t>
      </w:r>
      <w:r>
        <w:rPr>
          <w:color w:val="3A3838"/>
          <w:spacing w:val="40"/>
        </w:rPr>
        <w:t> </w:t>
      </w:r>
      <w:r>
        <w:rPr>
          <w:color w:val="3A3838"/>
        </w:rPr>
        <w:t>os</w:t>
      </w:r>
      <w:r>
        <w:rPr>
          <w:color w:val="3A3838"/>
          <w:spacing w:val="40"/>
        </w:rPr>
        <w:t> </w:t>
      </w:r>
      <w:r>
        <w:rPr>
          <w:color w:val="3A3838"/>
        </w:rPr>
        <w:t>órgãos</w:t>
      </w:r>
      <w:r>
        <w:rPr>
          <w:color w:val="3A3838"/>
          <w:spacing w:val="40"/>
        </w:rPr>
        <w:t> </w:t>
      </w:r>
      <w:r>
        <w:rPr>
          <w:color w:val="3A3838"/>
        </w:rPr>
        <w:t>a priorizarem questões ainda em processo de evolução, ou seja, aquelas que não foram totalmente</w:t>
      </w:r>
      <w:r>
        <w:rPr>
          <w:color w:val="3A3838"/>
          <w:spacing w:val="40"/>
        </w:rPr>
        <w:t> </w:t>
      </w:r>
      <w:r>
        <w:rPr>
          <w:color w:val="3A3838"/>
          <w:spacing w:val="-2"/>
        </w:rPr>
        <w:t>atendidas.</w:t>
      </w:r>
    </w:p>
    <w:p>
      <w:pPr>
        <w:pStyle w:val="BodyText"/>
        <w:spacing w:line="264" w:lineRule="auto" w:before="61"/>
        <w:ind w:left="568" w:right="995" w:firstLine="555"/>
        <w:jc w:val="both"/>
      </w:pPr>
      <w:r>
        <w:rPr>
          <w:color w:val="3A3838"/>
        </w:rPr>
        <w:t>A partir de 2025, todas as respostas do levantamento serão registradas exclusivamente no Serviço</w:t>
      </w:r>
      <w:r>
        <w:rPr>
          <w:color w:val="3A3838"/>
          <w:spacing w:val="80"/>
        </w:rPr>
        <w:t> </w:t>
      </w:r>
      <w:r>
        <w:rPr>
          <w:color w:val="3A3838"/>
        </w:rPr>
        <w:t>de Monitoramento de Atos do CNJ (INTEGRA), eliminando a necessidade de formulários adicionais. Essa mudança</w:t>
      </w:r>
      <w:r>
        <w:rPr>
          <w:color w:val="3A3838"/>
          <w:spacing w:val="40"/>
        </w:rPr>
        <w:t> </w:t>
      </w:r>
      <w:r>
        <w:rPr>
          <w:color w:val="3A3838"/>
        </w:rPr>
        <w:t>visa</w:t>
      </w:r>
      <w:r>
        <w:rPr>
          <w:color w:val="3A3838"/>
          <w:spacing w:val="40"/>
        </w:rPr>
        <w:t> </w:t>
      </w:r>
      <w:r>
        <w:rPr>
          <w:color w:val="3A3838"/>
        </w:rPr>
        <w:t>simplificar</w:t>
      </w:r>
      <w:r>
        <w:rPr>
          <w:color w:val="3A3838"/>
          <w:spacing w:val="40"/>
        </w:rPr>
        <w:t> </w:t>
      </w:r>
      <w:r>
        <w:rPr>
          <w:color w:val="3A3838"/>
        </w:rPr>
        <w:t>o</w:t>
      </w:r>
      <w:r>
        <w:rPr>
          <w:color w:val="3A3838"/>
          <w:spacing w:val="40"/>
        </w:rPr>
        <w:t> </w:t>
      </w:r>
      <w:r>
        <w:rPr>
          <w:color w:val="3A3838"/>
        </w:rPr>
        <w:t>processo,</w:t>
      </w:r>
      <w:r>
        <w:rPr>
          <w:color w:val="3A3838"/>
          <w:spacing w:val="40"/>
        </w:rPr>
        <w:t> </w:t>
      </w:r>
      <w:r>
        <w:rPr>
          <w:color w:val="3A3838"/>
        </w:rPr>
        <w:t>garantir</w:t>
      </w:r>
      <w:r>
        <w:rPr>
          <w:color w:val="3A3838"/>
          <w:spacing w:val="40"/>
        </w:rPr>
        <w:t> </w:t>
      </w:r>
      <w:r>
        <w:rPr>
          <w:color w:val="3A3838"/>
        </w:rPr>
        <w:t>maior</w:t>
      </w:r>
      <w:r>
        <w:rPr>
          <w:color w:val="3A3838"/>
          <w:spacing w:val="40"/>
        </w:rPr>
        <w:t> </w:t>
      </w:r>
      <w:r>
        <w:rPr>
          <w:color w:val="3A3838"/>
        </w:rPr>
        <w:t>rastreabilidade</w:t>
      </w:r>
      <w:r>
        <w:rPr>
          <w:color w:val="3A3838"/>
          <w:spacing w:val="40"/>
        </w:rPr>
        <w:t> </w:t>
      </w:r>
      <w:r>
        <w:rPr>
          <w:color w:val="3A3838"/>
        </w:rPr>
        <w:t>das</w:t>
      </w:r>
      <w:r>
        <w:rPr>
          <w:color w:val="3A3838"/>
          <w:spacing w:val="40"/>
        </w:rPr>
        <w:t> </w:t>
      </w:r>
      <w:r>
        <w:rPr>
          <w:color w:val="3A3838"/>
        </w:rPr>
        <w:t>informações</w:t>
      </w:r>
      <w:r>
        <w:rPr>
          <w:color w:val="3A3838"/>
          <w:spacing w:val="40"/>
        </w:rPr>
        <w:t> </w:t>
      </w:r>
      <w:r>
        <w:rPr>
          <w:color w:val="3A3838"/>
        </w:rPr>
        <w:t>e</w:t>
      </w:r>
      <w:r>
        <w:rPr>
          <w:color w:val="3A3838"/>
          <w:spacing w:val="40"/>
        </w:rPr>
        <w:t> </w:t>
      </w:r>
      <w:r>
        <w:rPr>
          <w:color w:val="3A3838"/>
        </w:rPr>
        <w:t>centralizar</w:t>
      </w:r>
      <w:r>
        <w:rPr>
          <w:color w:val="3A3838"/>
          <w:spacing w:val="40"/>
        </w:rPr>
        <w:t> </w:t>
      </w:r>
      <w:r>
        <w:rPr>
          <w:color w:val="3A3838"/>
        </w:rPr>
        <w:t>a gestão</w:t>
      </w:r>
      <w:r>
        <w:rPr>
          <w:color w:val="3A3838"/>
          <w:spacing w:val="40"/>
        </w:rPr>
        <w:t> </w:t>
      </w:r>
      <w:r>
        <w:rPr>
          <w:color w:val="3A3838"/>
        </w:rPr>
        <w:t>das</w:t>
      </w:r>
      <w:r>
        <w:rPr>
          <w:color w:val="3A3838"/>
          <w:spacing w:val="40"/>
        </w:rPr>
        <w:t> </w:t>
      </w:r>
      <w:r>
        <w:rPr>
          <w:color w:val="3A3838"/>
        </w:rPr>
        <w:t>evidências</w:t>
      </w:r>
      <w:r>
        <w:rPr>
          <w:color w:val="3A3838"/>
          <w:spacing w:val="40"/>
        </w:rPr>
        <w:t> </w:t>
      </w:r>
      <w:r>
        <w:rPr>
          <w:color w:val="3A3838"/>
        </w:rPr>
        <w:t>de</w:t>
      </w:r>
      <w:r>
        <w:rPr>
          <w:color w:val="3A3838"/>
          <w:spacing w:val="40"/>
        </w:rPr>
        <w:t> </w:t>
      </w:r>
      <w:r>
        <w:rPr>
          <w:color w:val="3A3838"/>
        </w:rPr>
        <w:t>conformidade</w:t>
      </w:r>
      <w:r>
        <w:rPr>
          <w:color w:val="3A3838"/>
          <w:spacing w:val="40"/>
        </w:rPr>
        <w:t> </w:t>
      </w:r>
      <w:r>
        <w:rPr>
          <w:color w:val="3A3838"/>
        </w:rPr>
        <w:t>diretamente</w:t>
      </w:r>
      <w:r>
        <w:rPr>
          <w:color w:val="3A3838"/>
          <w:spacing w:val="40"/>
        </w:rPr>
        <w:t> </w:t>
      </w:r>
      <w:r>
        <w:rPr>
          <w:color w:val="3A3838"/>
        </w:rPr>
        <w:t>na</w:t>
      </w:r>
      <w:r>
        <w:rPr>
          <w:color w:val="3A3838"/>
          <w:spacing w:val="40"/>
        </w:rPr>
        <w:t> </w:t>
      </w:r>
      <w:r>
        <w:rPr>
          <w:color w:val="3A3838"/>
        </w:rPr>
        <w:t>plataforma.</w:t>
      </w:r>
    </w:p>
    <w:p>
      <w:pPr>
        <w:pStyle w:val="BodyText"/>
        <w:spacing w:line="264" w:lineRule="auto" w:before="60"/>
        <w:ind w:left="568" w:right="992" w:firstLine="555"/>
        <w:jc w:val="both"/>
      </w:pPr>
      <w:r>
        <w:rPr>
          <w:color w:val="3A3838"/>
        </w:rPr>
        <w:t>É importante ressaltar que o Grau de Conformidade do Integra não influencia a metodologia de cálculo utilizada para a apuração dos resultados do iGovTIC-JUD. O Integra é exclusivamente um instrumento</w:t>
      </w:r>
      <w:r>
        <w:rPr>
          <w:color w:val="3A3838"/>
          <w:spacing w:val="40"/>
        </w:rPr>
        <w:t> </w:t>
      </w:r>
      <w:r>
        <w:rPr>
          <w:color w:val="3A3838"/>
        </w:rPr>
        <w:t>para</w:t>
      </w:r>
      <w:r>
        <w:rPr>
          <w:color w:val="3A3838"/>
          <w:spacing w:val="40"/>
        </w:rPr>
        <w:t> </w:t>
      </w:r>
      <w:r>
        <w:rPr>
          <w:color w:val="3A3838"/>
        </w:rPr>
        <w:t>a</w:t>
      </w:r>
      <w:r>
        <w:rPr>
          <w:color w:val="3A3838"/>
          <w:spacing w:val="40"/>
        </w:rPr>
        <w:t> </w:t>
      </w:r>
      <w:r>
        <w:rPr>
          <w:color w:val="3A3838"/>
        </w:rPr>
        <w:t>validação</w:t>
      </w:r>
      <w:r>
        <w:rPr>
          <w:color w:val="3A3838"/>
          <w:spacing w:val="40"/>
        </w:rPr>
        <w:t> </w:t>
      </w:r>
      <w:r>
        <w:rPr>
          <w:color w:val="3A3838"/>
        </w:rPr>
        <w:t>das</w:t>
      </w:r>
      <w:r>
        <w:rPr>
          <w:color w:val="3A3838"/>
          <w:spacing w:val="40"/>
        </w:rPr>
        <w:t> </w:t>
      </w:r>
      <w:r>
        <w:rPr>
          <w:color w:val="3A3838"/>
        </w:rPr>
        <w:t>evidências</w:t>
      </w:r>
      <w:r>
        <w:rPr>
          <w:color w:val="3A3838"/>
          <w:spacing w:val="40"/>
        </w:rPr>
        <w:t> </w:t>
      </w:r>
      <w:r>
        <w:rPr>
          <w:color w:val="3A3838"/>
        </w:rPr>
        <w:t>apresentadas.</w:t>
      </w:r>
    </w:p>
    <w:p>
      <w:pPr>
        <w:pStyle w:val="BodyText"/>
        <w:spacing w:line="264" w:lineRule="auto" w:before="59"/>
        <w:ind w:left="568" w:right="995" w:firstLine="555"/>
        <w:jc w:val="both"/>
      </w:pPr>
      <w:r>
        <w:rPr>
          <w:color w:val="3A3838"/>
        </w:rPr>
        <w:t>Com</w:t>
      </w:r>
      <w:r>
        <w:rPr>
          <w:color w:val="3A3838"/>
          <w:spacing w:val="40"/>
        </w:rPr>
        <w:t> </w:t>
      </w:r>
      <w:r>
        <w:rPr>
          <w:color w:val="3A3838"/>
        </w:rPr>
        <w:t>base</w:t>
      </w:r>
      <w:r>
        <w:rPr>
          <w:color w:val="3A3838"/>
          <w:spacing w:val="40"/>
        </w:rPr>
        <w:t> </w:t>
      </w:r>
      <w:r>
        <w:rPr>
          <w:color w:val="3A3838"/>
        </w:rPr>
        <w:t>na</w:t>
      </w:r>
      <w:r>
        <w:rPr>
          <w:color w:val="3A3838"/>
          <w:spacing w:val="40"/>
        </w:rPr>
        <w:t> </w:t>
      </w:r>
      <w:r>
        <w:rPr>
          <w:color w:val="3A3838"/>
        </w:rPr>
        <w:t>análise</w:t>
      </w:r>
      <w:r>
        <w:rPr>
          <w:color w:val="3A3838"/>
          <w:spacing w:val="40"/>
        </w:rPr>
        <w:t> </w:t>
      </w:r>
      <w:r>
        <w:rPr>
          <w:color w:val="3A3838"/>
        </w:rPr>
        <w:t>dos</w:t>
      </w:r>
      <w:r>
        <w:rPr>
          <w:color w:val="3A3838"/>
          <w:spacing w:val="40"/>
        </w:rPr>
        <w:t> </w:t>
      </w:r>
      <w:r>
        <w:rPr>
          <w:color w:val="3A3838"/>
        </w:rPr>
        <w:t>dados</w:t>
      </w:r>
      <w:r>
        <w:rPr>
          <w:color w:val="3A3838"/>
          <w:spacing w:val="40"/>
        </w:rPr>
        <w:t> </w:t>
      </w:r>
      <w:r>
        <w:rPr>
          <w:color w:val="3A3838"/>
        </w:rPr>
        <w:t>dos</w:t>
      </w:r>
      <w:r>
        <w:rPr>
          <w:color w:val="3A3838"/>
          <w:spacing w:val="40"/>
        </w:rPr>
        <w:t> </w:t>
      </w:r>
      <w:r>
        <w:rPr>
          <w:color w:val="3A3838"/>
        </w:rPr>
        <w:t>anos</w:t>
      </w:r>
      <w:r>
        <w:rPr>
          <w:color w:val="3A3838"/>
          <w:spacing w:val="40"/>
        </w:rPr>
        <w:t> </w:t>
      </w:r>
      <w:r>
        <w:rPr>
          <w:color w:val="3A3838"/>
        </w:rPr>
        <w:t>anteriores,</w:t>
      </w:r>
      <w:r>
        <w:rPr>
          <w:color w:val="3A3838"/>
          <w:spacing w:val="40"/>
        </w:rPr>
        <w:t> </w:t>
      </w:r>
      <w:r>
        <w:rPr>
          <w:color w:val="3A3838"/>
        </w:rPr>
        <w:t>especialmente</w:t>
      </w:r>
      <w:r>
        <w:rPr>
          <w:color w:val="3A3838"/>
          <w:spacing w:val="40"/>
        </w:rPr>
        <w:t> </w:t>
      </w:r>
      <w:r>
        <w:rPr>
          <w:color w:val="3A3838"/>
        </w:rPr>
        <w:t>nas</w:t>
      </w:r>
      <w:r>
        <w:rPr>
          <w:color w:val="3A3838"/>
          <w:spacing w:val="40"/>
        </w:rPr>
        <w:t> </w:t>
      </w:r>
      <w:r>
        <w:rPr>
          <w:color w:val="3A3838"/>
        </w:rPr>
        <w:t>questões</w:t>
      </w:r>
      <w:r>
        <w:rPr>
          <w:color w:val="3A3838"/>
          <w:spacing w:val="40"/>
        </w:rPr>
        <w:t> </w:t>
      </w:r>
      <w:r>
        <w:rPr>
          <w:color w:val="3A3838"/>
        </w:rPr>
        <w:t>já</w:t>
      </w:r>
      <w:r>
        <w:rPr>
          <w:color w:val="3A3838"/>
          <w:spacing w:val="40"/>
        </w:rPr>
        <w:t> </w:t>
      </w:r>
      <w:r>
        <w:rPr>
          <w:color w:val="3A3838"/>
        </w:rPr>
        <w:t>superadas pelos</w:t>
      </w:r>
      <w:r>
        <w:rPr>
          <w:color w:val="3A3838"/>
          <w:spacing w:val="34"/>
        </w:rPr>
        <w:t> </w:t>
      </w:r>
      <w:r>
        <w:rPr>
          <w:color w:val="3A3838"/>
        </w:rPr>
        <w:t>órgãos</w:t>
      </w:r>
      <w:r>
        <w:rPr>
          <w:color w:val="3A3838"/>
          <w:spacing w:val="36"/>
        </w:rPr>
        <w:t> </w:t>
      </w:r>
      <w:r>
        <w:rPr>
          <w:color w:val="3A3838"/>
        </w:rPr>
        <w:t>do</w:t>
      </w:r>
      <w:r>
        <w:rPr>
          <w:color w:val="3A3838"/>
          <w:spacing w:val="36"/>
        </w:rPr>
        <w:t> </w:t>
      </w:r>
      <w:r>
        <w:rPr>
          <w:color w:val="3A3838"/>
        </w:rPr>
        <w:t>Poder</w:t>
      </w:r>
      <w:r>
        <w:rPr>
          <w:color w:val="3A3838"/>
          <w:spacing w:val="36"/>
        </w:rPr>
        <w:t> </w:t>
      </w:r>
      <w:r>
        <w:rPr>
          <w:color w:val="3A3838"/>
        </w:rPr>
        <w:t>Judiciário,</w:t>
      </w:r>
      <w:r>
        <w:rPr>
          <w:color w:val="3A3838"/>
          <w:spacing w:val="36"/>
        </w:rPr>
        <w:t> </w:t>
      </w:r>
      <w:r>
        <w:rPr>
          <w:color w:val="3A3838"/>
        </w:rPr>
        <w:t>os</w:t>
      </w:r>
      <w:r>
        <w:rPr>
          <w:color w:val="3A3838"/>
          <w:spacing w:val="36"/>
        </w:rPr>
        <w:t> </w:t>
      </w:r>
      <w:r>
        <w:rPr>
          <w:color w:val="3A3838"/>
        </w:rPr>
        <w:t>pesos</w:t>
      </w:r>
      <w:r>
        <w:rPr>
          <w:color w:val="3A3838"/>
          <w:spacing w:val="36"/>
        </w:rPr>
        <w:t> </w:t>
      </w:r>
      <w:r>
        <w:rPr>
          <w:color w:val="3A3838"/>
        </w:rPr>
        <w:t>e</w:t>
      </w:r>
      <w:r>
        <w:rPr>
          <w:color w:val="3A3838"/>
          <w:spacing w:val="34"/>
        </w:rPr>
        <w:t> </w:t>
      </w:r>
      <w:r>
        <w:rPr>
          <w:color w:val="3A3838"/>
        </w:rPr>
        <w:t>as</w:t>
      </w:r>
      <w:r>
        <w:rPr>
          <w:color w:val="3A3838"/>
          <w:spacing w:val="36"/>
        </w:rPr>
        <w:t> </w:t>
      </w:r>
      <w:r>
        <w:rPr>
          <w:color w:val="3A3838"/>
        </w:rPr>
        <w:t>notas</w:t>
      </w:r>
      <w:r>
        <w:rPr>
          <w:color w:val="3A3838"/>
          <w:spacing w:val="36"/>
        </w:rPr>
        <w:t> </w:t>
      </w:r>
      <w:r>
        <w:rPr>
          <w:color w:val="3A3838"/>
        </w:rPr>
        <w:t>dos</w:t>
      </w:r>
      <w:r>
        <w:rPr>
          <w:color w:val="3A3838"/>
          <w:spacing w:val="36"/>
        </w:rPr>
        <w:t> </w:t>
      </w:r>
      <w:r>
        <w:rPr>
          <w:color w:val="3A3838"/>
        </w:rPr>
        <w:t>itens</w:t>
      </w:r>
      <w:r>
        <w:rPr>
          <w:color w:val="3A3838"/>
          <w:spacing w:val="36"/>
        </w:rPr>
        <w:t> </w:t>
      </w:r>
      <w:r>
        <w:rPr>
          <w:color w:val="3A3838"/>
        </w:rPr>
        <w:t>foram</w:t>
      </w:r>
      <w:r>
        <w:rPr>
          <w:color w:val="3A3838"/>
          <w:spacing w:val="34"/>
        </w:rPr>
        <w:t> </w:t>
      </w:r>
      <w:r>
        <w:rPr>
          <w:color w:val="3A3838"/>
        </w:rPr>
        <w:t>redistribuídos.</w:t>
      </w:r>
    </w:p>
    <w:p>
      <w:pPr>
        <w:pStyle w:val="BodyText"/>
        <w:spacing w:line="264" w:lineRule="auto" w:before="61"/>
        <w:ind w:left="568" w:right="993" w:firstLine="555"/>
        <w:jc w:val="both"/>
      </w:pPr>
      <w:r>
        <w:rPr>
          <w:color w:val="3A3838"/>
        </w:rPr>
        <w:t>A melhoria implementada em 2024, que exige o envio de evidências para alguns subitens do diagnóstico,</w:t>
      </w:r>
      <w:r>
        <w:rPr>
          <w:color w:val="3A3838"/>
          <w:spacing w:val="19"/>
        </w:rPr>
        <w:t> </w:t>
      </w:r>
      <w:r>
        <w:rPr>
          <w:color w:val="3A3838"/>
        </w:rPr>
        <w:t>foi</w:t>
      </w:r>
      <w:r>
        <w:rPr>
          <w:color w:val="3A3838"/>
          <w:spacing w:val="18"/>
        </w:rPr>
        <w:t> </w:t>
      </w:r>
      <w:r>
        <w:rPr>
          <w:color w:val="3A3838"/>
        </w:rPr>
        <w:t>mantida</w:t>
      </w:r>
      <w:r>
        <w:rPr>
          <w:color w:val="3A3838"/>
          <w:spacing w:val="20"/>
        </w:rPr>
        <w:t> </w:t>
      </w:r>
      <w:r>
        <w:rPr>
          <w:color w:val="3A3838"/>
        </w:rPr>
        <w:t>para</w:t>
      </w:r>
      <w:r>
        <w:rPr>
          <w:color w:val="3A3838"/>
          <w:spacing w:val="18"/>
        </w:rPr>
        <w:t> </w:t>
      </w:r>
      <w:r>
        <w:rPr>
          <w:color w:val="3A3838"/>
        </w:rPr>
        <w:t>o</w:t>
      </w:r>
      <w:r>
        <w:rPr>
          <w:color w:val="3A3838"/>
          <w:spacing w:val="19"/>
        </w:rPr>
        <w:t> </w:t>
      </w:r>
      <w:r>
        <w:rPr>
          <w:color w:val="3A3838"/>
        </w:rPr>
        <w:t>ciclo</w:t>
      </w:r>
      <w:r>
        <w:rPr>
          <w:color w:val="3A3838"/>
          <w:spacing w:val="19"/>
        </w:rPr>
        <w:t> </w:t>
      </w:r>
      <w:r>
        <w:rPr>
          <w:color w:val="3A3838"/>
        </w:rPr>
        <w:t>de</w:t>
      </w:r>
      <w:r>
        <w:rPr>
          <w:color w:val="3A3838"/>
          <w:spacing w:val="16"/>
        </w:rPr>
        <w:t> </w:t>
      </w:r>
      <w:r>
        <w:rPr>
          <w:color w:val="3A3838"/>
        </w:rPr>
        <w:t>2025.</w:t>
      </w:r>
      <w:r>
        <w:rPr>
          <w:color w:val="3A3838"/>
          <w:spacing w:val="18"/>
        </w:rPr>
        <w:t> </w:t>
      </w:r>
      <w:r>
        <w:rPr>
          <w:color w:val="3A3838"/>
        </w:rPr>
        <w:t>A</w:t>
      </w:r>
      <w:r>
        <w:rPr>
          <w:color w:val="3A3838"/>
          <w:spacing w:val="16"/>
        </w:rPr>
        <w:t> </w:t>
      </w:r>
      <w:r>
        <w:rPr>
          <w:color w:val="3A3838"/>
        </w:rPr>
        <w:t>submissão</w:t>
      </w:r>
      <w:r>
        <w:rPr>
          <w:color w:val="3A3838"/>
          <w:spacing w:val="19"/>
        </w:rPr>
        <w:t> </w:t>
      </w:r>
      <w:r>
        <w:rPr>
          <w:color w:val="3A3838"/>
        </w:rPr>
        <w:t>dessas</w:t>
      </w:r>
      <w:r>
        <w:rPr>
          <w:color w:val="3A3838"/>
          <w:spacing w:val="18"/>
        </w:rPr>
        <w:t> </w:t>
      </w:r>
      <w:r>
        <w:rPr>
          <w:color w:val="3A3838"/>
        </w:rPr>
        <w:t>evidências</w:t>
      </w:r>
      <w:r>
        <w:rPr>
          <w:color w:val="3A3838"/>
          <w:spacing w:val="18"/>
        </w:rPr>
        <w:t> </w:t>
      </w:r>
      <w:r>
        <w:rPr>
          <w:color w:val="3A3838"/>
        </w:rPr>
        <w:t>foi</w:t>
      </w:r>
      <w:r>
        <w:rPr>
          <w:color w:val="3A3838"/>
          <w:spacing w:val="16"/>
        </w:rPr>
        <w:t> </w:t>
      </w:r>
      <w:r>
        <w:rPr>
          <w:color w:val="3A3838"/>
        </w:rPr>
        <w:t>realizada</w:t>
      </w:r>
      <w:r>
        <w:rPr>
          <w:color w:val="3A3838"/>
          <w:spacing w:val="19"/>
        </w:rPr>
        <w:t> </w:t>
      </w:r>
      <w:r>
        <w:rPr>
          <w:color w:val="3A3838"/>
        </w:rPr>
        <w:t>pelo</w:t>
      </w:r>
      <w:r>
        <w:rPr>
          <w:color w:val="3A3838"/>
          <w:spacing w:val="18"/>
        </w:rPr>
        <w:t> </w:t>
      </w:r>
      <w:r>
        <w:rPr>
          <w:color w:val="3A3838"/>
        </w:rPr>
        <w:t>INTEGRA.</w:t>
      </w:r>
    </w:p>
    <w:p>
      <w:pPr>
        <w:pStyle w:val="BodyText"/>
        <w:spacing w:line="264" w:lineRule="auto" w:before="59"/>
        <w:ind w:left="568" w:right="995" w:firstLine="555"/>
        <w:jc w:val="both"/>
      </w:pPr>
      <w:r>
        <w:rPr>
          <w:color w:val="3A3838"/>
        </w:rPr>
        <w:t>No</w:t>
      </w:r>
      <w:r>
        <w:rPr>
          <w:color w:val="3A3838"/>
          <w:spacing w:val="22"/>
        </w:rPr>
        <w:t> </w:t>
      </w:r>
      <w:r>
        <w:rPr>
          <w:color w:val="3A3838"/>
        </w:rPr>
        <w:t>Capítulo</w:t>
      </w:r>
      <w:r>
        <w:rPr>
          <w:color w:val="3A3838"/>
          <w:spacing w:val="24"/>
        </w:rPr>
        <w:t> </w:t>
      </w:r>
      <w:r>
        <w:rPr>
          <w:color w:val="3A3838"/>
        </w:rPr>
        <w:t>5</w:t>
      </w:r>
      <w:r>
        <w:rPr>
          <w:color w:val="3A3838"/>
          <w:spacing w:val="22"/>
        </w:rPr>
        <w:t> </w:t>
      </w:r>
      <w:r>
        <w:rPr>
          <w:color w:val="3A3838"/>
        </w:rPr>
        <w:t>do</w:t>
      </w:r>
      <w:r>
        <w:rPr>
          <w:color w:val="3A3838"/>
          <w:spacing w:val="23"/>
        </w:rPr>
        <w:t> </w:t>
      </w:r>
      <w:r>
        <w:rPr>
          <w:color w:val="3A3838"/>
        </w:rPr>
        <w:t>Manual</w:t>
      </w:r>
      <w:r>
        <w:rPr>
          <w:color w:val="3A3838"/>
          <w:spacing w:val="23"/>
        </w:rPr>
        <w:t> </w:t>
      </w:r>
      <w:r>
        <w:rPr>
          <w:color w:val="3A3838"/>
        </w:rPr>
        <w:t>do</w:t>
      </w:r>
      <w:r>
        <w:rPr>
          <w:color w:val="3A3838"/>
          <w:spacing w:val="23"/>
        </w:rPr>
        <w:t> </w:t>
      </w:r>
      <w:r>
        <w:rPr>
          <w:color w:val="3A3838"/>
        </w:rPr>
        <w:t>iGovTIC-JUD</w:t>
      </w:r>
      <w:r>
        <w:rPr>
          <w:color w:val="3A3838"/>
          <w:spacing w:val="23"/>
        </w:rPr>
        <w:t> </w:t>
      </w:r>
      <w:r>
        <w:rPr>
          <w:color w:val="3A3838"/>
        </w:rPr>
        <w:t>2025,</w:t>
      </w:r>
      <w:r>
        <w:rPr>
          <w:color w:val="3A3838"/>
          <w:spacing w:val="23"/>
        </w:rPr>
        <w:t> </w:t>
      </w:r>
      <w:r>
        <w:rPr>
          <w:color w:val="3A3838"/>
        </w:rPr>
        <w:t>que</w:t>
      </w:r>
      <w:r>
        <w:rPr>
          <w:color w:val="3A3838"/>
          <w:spacing w:val="22"/>
        </w:rPr>
        <w:t> </w:t>
      </w:r>
      <w:r>
        <w:rPr>
          <w:color w:val="3A3838"/>
        </w:rPr>
        <w:t>trata</w:t>
      </w:r>
      <w:r>
        <w:rPr>
          <w:color w:val="3A3838"/>
          <w:spacing w:val="23"/>
        </w:rPr>
        <w:t> </w:t>
      </w:r>
      <w:r>
        <w:rPr>
          <w:color w:val="3A3838"/>
        </w:rPr>
        <w:t>da</w:t>
      </w:r>
      <w:r>
        <w:rPr>
          <w:color w:val="3A3838"/>
          <w:spacing w:val="23"/>
        </w:rPr>
        <w:t> </w:t>
      </w:r>
      <w:r>
        <w:rPr>
          <w:color w:val="3A3838"/>
        </w:rPr>
        <w:t>Subseção</w:t>
      </w:r>
      <w:r>
        <w:rPr>
          <w:color w:val="3A3838"/>
          <w:spacing w:val="23"/>
        </w:rPr>
        <w:t> </w:t>
      </w:r>
      <w:r>
        <w:rPr>
          <w:color w:val="3A3838"/>
        </w:rPr>
        <w:t>1.1</w:t>
      </w:r>
      <w:r>
        <w:rPr>
          <w:color w:val="3A3838"/>
          <w:spacing w:val="23"/>
        </w:rPr>
        <w:t> </w:t>
      </w:r>
      <w:r>
        <w:rPr>
          <w:color w:val="3A3838"/>
        </w:rPr>
        <w:t>–</w:t>
      </w:r>
      <w:r>
        <w:rPr>
          <w:color w:val="3A3838"/>
          <w:spacing w:val="23"/>
        </w:rPr>
        <w:t> </w:t>
      </w:r>
      <w:r>
        <w:rPr>
          <w:color w:val="3A3838"/>
        </w:rPr>
        <w:t>Perguntas</w:t>
      </w:r>
      <w:r>
        <w:rPr>
          <w:color w:val="3A3838"/>
          <w:spacing w:val="23"/>
        </w:rPr>
        <w:t> </w:t>
      </w:r>
      <w:r>
        <w:rPr>
          <w:color w:val="3A3838"/>
        </w:rPr>
        <w:t>Específicas de TIC, estão detalhadas as evidências que devem ser comprovadas pelos órgãos. A pontuação dos</w:t>
      </w:r>
      <w:r>
        <w:rPr>
          <w:color w:val="3A3838"/>
          <w:spacing w:val="80"/>
        </w:rPr>
        <w:t> </w:t>
      </w:r>
      <w:r>
        <w:rPr>
          <w:color w:val="3A3838"/>
        </w:rPr>
        <w:t>subitens</w:t>
      </w:r>
      <w:r>
        <w:rPr>
          <w:color w:val="3A3838"/>
          <w:spacing w:val="17"/>
        </w:rPr>
        <w:t> </w:t>
      </w:r>
      <w:r>
        <w:rPr>
          <w:color w:val="3A3838"/>
        </w:rPr>
        <w:t>que</w:t>
      </w:r>
      <w:r>
        <w:rPr>
          <w:color w:val="3A3838"/>
          <w:spacing w:val="17"/>
        </w:rPr>
        <w:t> </w:t>
      </w:r>
      <w:r>
        <w:rPr>
          <w:color w:val="3A3838"/>
        </w:rPr>
        <w:t>exigem validação</w:t>
      </w:r>
      <w:r>
        <w:rPr>
          <w:color w:val="3A3838"/>
          <w:spacing w:val="17"/>
        </w:rPr>
        <w:t> </w:t>
      </w:r>
      <w:r>
        <w:rPr>
          <w:color w:val="3A3838"/>
        </w:rPr>
        <w:t>do</w:t>
      </w:r>
      <w:r>
        <w:rPr>
          <w:color w:val="3A3838"/>
          <w:spacing w:val="15"/>
        </w:rPr>
        <w:t> </w:t>
      </w:r>
      <w:r>
        <w:rPr>
          <w:color w:val="3A3838"/>
        </w:rPr>
        <w:t>CNJ</w:t>
      </w:r>
      <w:r>
        <w:rPr>
          <w:color w:val="3A3838"/>
          <w:spacing w:val="15"/>
        </w:rPr>
        <w:t> </w:t>
      </w:r>
      <w:r>
        <w:rPr>
          <w:color w:val="3A3838"/>
        </w:rPr>
        <w:t>dependerá</w:t>
      </w:r>
      <w:r>
        <w:rPr>
          <w:color w:val="3A3838"/>
          <w:spacing w:val="17"/>
        </w:rPr>
        <w:t> </w:t>
      </w:r>
      <w:r>
        <w:rPr>
          <w:color w:val="3A3838"/>
        </w:rPr>
        <w:t>da</w:t>
      </w:r>
      <w:r>
        <w:rPr>
          <w:color w:val="3A3838"/>
          <w:spacing w:val="15"/>
        </w:rPr>
        <w:t> </w:t>
      </w:r>
      <w:r>
        <w:rPr>
          <w:color w:val="3A3838"/>
        </w:rPr>
        <w:t>aceitação</w:t>
      </w:r>
      <w:r>
        <w:rPr>
          <w:color w:val="3A3838"/>
          <w:spacing w:val="17"/>
        </w:rPr>
        <w:t> </w:t>
      </w:r>
      <w:r>
        <w:rPr>
          <w:color w:val="3A3838"/>
        </w:rPr>
        <w:t>das</w:t>
      </w:r>
      <w:r>
        <w:rPr>
          <w:color w:val="3A3838"/>
          <w:spacing w:val="15"/>
        </w:rPr>
        <w:t> </w:t>
      </w:r>
      <w:r>
        <w:rPr>
          <w:color w:val="3A3838"/>
        </w:rPr>
        <w:t>evidências</w:t>
      </w:r>
      <w:r>
        <w:rPr>
          <w:color w:val="3A3838"/>
          <w:spacing w:val="17"/>
        </w:rPr>
        <w:t> </w:t>
      </w:r>
      <w:r>
        <w:rPr>
          <w:color w:val="3A3838"/>
        </w:rPr>
        <w:t>apresentadas</w:t>
      </w:r>
      <w:r>
        <w:rPr>
          <w:color w:val="3A3838"/>
          <w:spacing w:val="15"/>
        </w:rPr>
        <w:t> </w:t>
      </w:r>
      <w:r>
        <w:rPr>
          <w:color w:val="3A3838"/>
        </w:rPr>
        <w:t>via</w:t>
      </w:r>
      <w:r>
        <w:rPr>
          <w:color w:val="3A3838"/>
          <w:spacing w:val="17"/>
        </w:rPr>
        <w:t> </w:t>
      </w:r>
      <w:r>
        <w:rPr>
          <w:color w:val="3A3838"/>
        </w:rPr>
        <w:t>INTEGRA.</w:t>
      </w:r>
    </w:p>
    <w:p>
      <w:pPr>
        <w:pStyle w:val="BodyText"/>
        <w:spacing w:line="264" w:lineRule="auto" w:before="59"/>
        <w:ind w:left="568" w:right="992" w:firstLine="555"/>
        <w:jc w:val="both"/>
      </w:pPr>
      <w:r>
        <w:rPr>
          <w:color w:val="3A3838"/>
        </w:rPr>
        <w:t>Após</w:t>
      </w:r>
      <w:r>
        <w:rPr>
          <w:color w:val="3A3838"/>
          <w:spacing w:val="40"/>
        </w:rPr>
        <w:t> </w:t>
      </w:r>
      <w:r>
        <w:rPr>
          <w:color w:val="3A3838"/>
        </w:rPr>
        <w:t>o</w:t>
      </w:r>
      <w:r>
        <w:rPr>
          <w:color w:val="3A3838"/>
          <w:spacing w:val="40"/>
        </w:rPr>
        <w:t> </w:t>
      </w:r>
      <w:r>
        <w:rPr>
          <w:color w:val="3A3838"/>
        </w:rPr>
        <w:t>período</w:t>
      </w:r>
      <w:r>
        <w:rPr>
          <w:color w:val="3A3838"/>
          <w:spacing w:val="40"/>
        </w:rPr>
        <w:t> </w:t>
      </w:r>
      <w:r>
        <w:rPr>
          <w:color w:val="3A3838"/>
        </w:rPr>
        <w:t>de</w:t>
      </w:r>
      <w:r>
        <w:rPr>
          <w:color w:val="3A3838"/>
          <w:spacing w:val="40"/>
        </w:rPr>
        <w:t> </w:t>
      </w:r>
      <w:r>
        <w:rPr>
          <w:color w:val="3A3838"/>
        </w:rPr>
        <w:t>avaliação</w:t>
      </w:r>
      <w:r>
        <w:rPr>
          <w:color w:val="3A3838"/>
          <w:spacing w:val="40"/>
        </w:rPr>
        <w:t> </w:t>
      </w:r>
      <w:r>
        <w:rPr>
          <w:color w:val="3A3838"/>
        </w:rPr>
        <w:t>inicial</w:t>
      </w:r>
      <w:r>
        <w:rPr>
          <w:color w:val="3A3838"/>
          <w:spacing w:val="40"/>
        </w:rPr>
        <w:t> </w:t>
      </w:r>
      <w:r>
        <w:rPr>
          <w:color w:val="3A3838"/>
        </w:rPr>
        <w:t>pelo</w:t>
      </w:r>
      <w:r>
        <w:rPr>
          <w:color w:val="3A3838"/>
          <w:spacing w:val="40"/>
        </w:rPr>
        <w:t> </w:t>
      </w:r>
      <w:r>
        <w:rPr>
          <w:color w:val="3A3838"/>
        </w:rPr>
        <w:t>CNJ,</w:t>
      </w:r>
      <w:r>
        <w:rPr>
          <w:color w:val="3A3838"/>
          <w:spacing w:val="40"/>
        </w:rPr>
        <w:t> </w:t>
      </w:r>
      <w:r>
        <w:rPr>
          <w:color w:val="3A3838"/>
        </w:rPr>
        <w:t>os</w:t>
      </w:r>
      <w:r>
        <w:rPr>
          <w:color w:val="3A3838"/>
          <w:spacing w:val="40"/>
        </w:rPr>
        <w:t> </w:t>
      </w:r>
      <w:r>
        <w:rPr>
          <w:color w:val="3A3838"/>
        </w:rPr>
        <w:t>Órgãos</w:t>
      </w:r>
      <w:r>
        <w:rPr>
          <w:color w:val="3A3838"/>
          <w:spacing w:val="40"/>
        </w:rPr>
        <w:t> </w:t>
      </w:r>
      <w:r>
        <w:rPr>
          <w:color w:val="3A3838"/>
        </w:rPr>
        <w:t>tiveram</w:t>
      </w:r>
      <w:r>
        <w:rPr>
          <w:color w:val="3A3838"/>
          <w:spacing w:val="40"/>
        </w:rPr>
        <w:t> </w:t>
      </w:r>
      <w:r>
        <w:rPr>
          <w:color w:val="3A3838"/>
        </w:rPr>
        <w:t>a</w:t>
      </w:r>
      <w:r>
        <w:rPr>
          <w:color w:val="3A3838"/>
          <w:spacing w:val="40"/>
        </w:rPr>
        <w:t> </w:t>
      </w:r>
      <w:r>
        <w:rPr>
          <w:color w:val="3A3838"/>
        </w:rPr>
        <w:t>oportunidade</w:t>
      </w:r>
      <w:r>
        <w:rPr>
          <w:color w:val="3A3838"/>
          <w:spacing w:val="40"/>
        </w:rPr>
        <w:t> </w:t>
      </w:r>
      <w:r>
        <w:rPr>
          <w:color w:val="3A3838"/>
        </w:rPr>
        <w:t>de</w:t>
      </w:r>
      <w:r>
        <w:rPr>
          <w:color w:val="3A3838"/>
          <w:spacing w:val="40"/>
        </w:rPr>
        <w:t> </w:t>
      </w:r>
      <w:r>
        <w:rPr>
          <w:color w:val="3A3838"/>
        </w:rPr>
        <w:t>realizar</w:t>
      </w:r>
      <w:r>
        <w:rPr>
          <w:color w:val="3A3838"/>
          <w:spacing w:val="40"/>
        </w:rPr>
        <w:t> </w:t>
      </w:r>
      <w:r>
        <w:rPr>
          <w:color w:val="3A3838"/>
        </w:rPr>
        <w:t>os ajustes necessários em evidências inicialmente reprovadas, conforme as etapas do Ciclo de</w:t>
      </w:r>
      <w:r>
        <w:rPr>
          <w:color w:val="3A3838"/>
          <w:spacing w:val="80"/>
        </w:rPr>
        <w:t> </w:t>
      </w:r>
      <w:r>
        <w:rPr>
          <w:color w:val="3A3838"/>
        </w:rPr>
        <w:t>Monitoramento do iGovTIC-JUD 2025. Após o encerramento desse período, a ferramenta foi bloqueada para modificações, e o CNJ procedeu com a avaliação final das evidências apresentadas, seguindo as diretrizes estabelecidas no manual do INTEGRA.</w:t>
      </w:r>
    </w:p>
    <w:p>
      <w:pPr>
        <w:pStyle w:val="BodyText"/>
        <w:spacing w:after="0" w:line="264" w:lineRule="auto"/>
        <w:jc w:val="both"/>
        <w:sectPr>
          <w:pgSz w:w="11910" w:h="16840"/>
          <w:pgMar w:header="439" w:footer="571" w:top="1360" w:bottom="760" w:left="566" w:right="141"/>
        </w:sectPr>
      </w:pPr>
    </w:p>
    <w:p>
      <w:pPr>
        <w:pStyle w:val="BodyText"/>
        <w:spacing w:line="264" w:lineRule="auto" w:before="50"/>
        <w:ind w:left="568" w:right="997" w:firstLine="55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4370057</wp:posOffset>
                </wp:positionH>
                <wp:positionV relativeFrom="paragraph">
                  <wp:posOffset>410925</wp:posOffset>
                </wp:positionV>
                <wp:extent cx="2519680" cy="221107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519680" cy="2211070"/>
                          <a:chExt cx="2519680" cy="221107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826"/>
                            <a:ext cx="2519680" cy="2188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256426" y="0"/>
                            <a:ext cx="596265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858"/>
                                  <w:spacing w:val="-2"/>
                                  <w:sz w:val="16"/>
                                </w:rPr>
                                <w:t>Reprovadas</w:t>
                              </w:r>
                            </w:p>
                            <w:p>
                              <w:pPr>
                                <w:spacing w:before="5"/>
                                <w:ind w:left="0" w:right="71" w:firstLine="0"/>
                                <w:jc w:val="righ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585858"/>
                                  <w:spacing w:val="-5"/>
                                  <w:sz w:val="16"/>
                                </w:rPr>
                                <w:t>211</w:t>
                              </w:r>
                            </w:p>
                            <w:p>
                              <w:pPr>
                                <w:spacing w:before="6"/>
                                <w:ind w:left="0" w:right="38" w:firstLine="0"/>
                                <w:jc w:val="righ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585858"/>
                                  <w:sz w:val="16"/>
                                </w:rPr>
                                <w:t>3,92</w:t>
                              </w:r>
                              <w:r>
                                <w:rPr>
                                  <w:rFonts w:ascii="Arial MT"/>
                                  <w:color w:val="585858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585858"/>
                                  <w:spacing w:val="-10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519496" y="899314"/>
                            <a:ext cx="803910" cy="763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4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b/>
                                  <w:color w:val="7E7E7E"/>
                                  <w:spacing w:val="-2"/>
                                  <w:sz w:val="54"/>
                                </w:rPr>
                                <w:t>5.387</w:t>
                              </w:r>
                            </w:p>
                            <w:p>
                              <w:pPr>
                                <w:spacing w:line="244" w:lineRule="auto" w:before="0"/>
                                <w:ind w:left="99" w:right="0" w:hanging="95"/>
                                <w:jc w:val="lef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7E7E7E"/>
                                  <w:spacing w:val="-2"/>
                                  <w:sz w:val="27"/>
                                </w:rPr>
                                <w:t>Evidências avaliadas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909065" y="888138"/>
                            <a:ext cx="541020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858"/>
                                  <w:spacing w:val="-2"/>
                                  <w:sz w:val="16"/>
                                </w:rPr>
                                <w:t>Aprovadas</w:t>
                              </w:r>
                            </w:p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585858"/>
                                  <w:spacing w:val="-2"/>
                                  <w:sz w:val="16"/>
                                </w:rPr>
                                <w:t>5.176</w:t>
                              </w:r>
                            </w:p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585858"/>
                                  <w:sz w:val="16"/>
                                </w:rPr>
                                <w:t>96,08</w:t>
                              </w:r>
                              <w:r>
                                <w:rPr>
                                  <w:rFonts w:ascii="Arial MT"/>
                                  <w:color w:val="585858"/>
                                  <w:spacing w:val="-10"/>
                                  <w:sz w:val="16"/>
                                </w:rPr>
                                <w:t> 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4.098999pt;margin-top:32.356354pt;width:198.4pt;height:174.1pt;mso-position-horizontal-relative:page;mso-position-vertical-relative:paragraph;z-index:15729664" id="docshapegroup8" coordorigin="6882,647" coordsize="3968,3482">
                <v:shape style="position:absolute;left:6881;top:681;width:3968;height:3448" type="#_x0000_t75" id="docshape9" stroked="false">
                  <v:imagedata r:id="rId10" o:title=""/>
                </v:shape>
                <v:shape style="position:absolute;left:7285;top:647;width:939;height:558" type="#_x0000_t202" id="docshape10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585858"/>
                            <w:spacing w:val="-2"/>
                            <w:sz w:val="16"/>
                          </w:rPr>
                          <w:t>Reprovadas</w:t>
                        </w:r>
                      </w:p>
                      <w:p>
                        <w:pPr>
                          <w:spacing w:before="5"/>
                          <w:ind w:left="0" w:right="71" w:firstLine="0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585858"/>
                            <w:spacing w:val="-5"/>
                            <w:sz w:val="16"/>
                          </w:rPr>
                          <w:t>211</w:t>
                        </w:r>
                      </w:p>
                      <w:p>
                        <w:pPr>
                          <w:spacing w:before="6"/>
                          <w:ind w:left="0" w:right="38" w:firstLine="0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585858"/>
                            <w:sz w:val="16"/>
                          </w:rPr>
                          <w:t>3,92</w:t>
                        </w:r>
                        <w:r>
                          <w:rPr>
                            <w:rFonts w:ascii="Arial MT"/>
                            <w:color w:val="585858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585858"/>
                            <w:spacing w:val="-10"/>
                            <w:sz w:val="16"/>
                          </w:rPr>
                          <w:t>%</w:t>
                        </w:r>
                      </w:p>
                    </w:txbxContent>
                  </v:textbox>
                  <w10:wrap type="none"/>
                </v:shape>
                <v:shape style="position:absolute;left:7700;top:2063;width:1266;height:1202" type="#_x0000_t202" id="docshape11" filled="false" stroked="false">
                  <v:textbox inset="0,0,0,0">
                    <w:txbxContent>
                      <w:p>
                        <w:pPr>
                          <w:spacing w:line="545" w:lineRule="exact" w:before="0"/>
                          <w:ind w:left="0" w:right="0" w:firstLine="0"/>
                          <w:jc w:val="left"/>
                          <w:rPr>
                            <w:b/>
                            <w:sz w:val="54"/>
                          </w:rPr>
                        </w:pPr>
                        <w:r>
                          <w:rPr>
                            <w:b/>
                            <w:color w:val="7E7E7E"/>
                            <w:spacing w:val="-2"/>
                            <w:sz w:val="54"/>
                          </w:rPr>
                          <w:t>5.387</w:t>
                        </w:r>
                      </w:p>
                      <w:p>
                        <w:pPr>
                          <w:spacing w:line="244" w:lineRule="auto" w:before="0"/>
                          <w:ind w:left="99" w:right="0" w:hanging="95"/>
                          <w:jc w:val="lef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7E7E7E"/>
                            <w:spacing w:val="-2"/>
                            <w:sz w:val="27"/>
                          </w:rPr>
                          <w:t>Evidências avaliadas</w:t>
                        </w:r>
                      </w:p>
                    </w:txbxContent>
                  </v:textbox>
                  <w10:wrap type="none"/>
                </v:shape>
                <v:shape style="position:absolute;left:9888;top:2045;width:852;height:558" type="#_x0000_t202" id="docshape12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585858"/>
                            <w:spacing w:val="-2"/>
                            <w:sz w:val="16"/>
                          </w:rPr>
                          <w:t>Aprovadas</w:t>
                        </w:r>
                      </w:p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585858"/>
                            <w:spacing w:val="-2"/>
                            <w:sz w:val="16"/>
                          </w:rPr>
                          <w:t>5.176</w:t>
                        </w:r>
                      </w:p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585858"/>
                            <w:sz w:val="16"/>
                          </w:rPr>
                          <w:t>96,08</w:t>
                        </w:r>
                        <w:r>
                          <w:rPr>
                            <w:rFonts w:ascii="Arial MT"/>
                            <w:color w:val="585858"/>
                            <w:spacing w:val="-10"/>
                            <w:sz w:val="16"/>
                          </w:rPr>
                          <w:t> 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A3838"/>
        </w:rPr>
        <w:t>A pontuação final dos subitens que exigem comprovação foi concedida com base nessa avaliação</w:t>
      </w:r>
      <w:r>
        <w:rPr>
          <w:color w:val="3A3838"/>
          <w:spacing w:val="40"/>
        </w:rPr>
        <w:t> </w:t>
      </w:r>
      <w:r>
        <w:rPr>
          <w:color w:val="3A3838"/>
        </w:rPr>
        <w:t>final do CNJ.</w:t>
      </w:r>
    </w:p>
    <w:p>
      <w:pPr>
        <w:pStyle w:val="BodyText"/>
        <w:spacing w:line="264" w:lineRule="auto" w:before="59"/>
        <w:ind w:left="568" w:right="5062" w:firstLine="555"/>
        <w:jc w:val="both"/>
      </w:pPr>
      <w:r>
        <w:rPr>
          <w:color w:val="3A3838"/>
        </w:rPr>
        <w:t>No ciclo de 2025 do iGovTIC-JUD, foram avaliadas um total de 5.387 evidências, das quais 5.176 (96,08%) foram aprovadas, refletindo um elevado nível de conformidade</w:t>
      </w:r>
      <w:r>
        <w:rPr>
          <w:color w:val="3A3838"/>
          <w:spacing w:val="40"/>
        </w:rPr>
        <w:t> </w:t>
      </w:r>
      <w:r>
        <w:rPr>
          <w:color w:val="3A3838"/>
        </w:rPr>
        <w:t>entre</w:t>
      </w:r>
      <w:r>
        <w:rPr>
          <w:color w:val="3A3838"/>
          <w:spacing w:val="40"/>
        </w:rPr>
        <w:t> </w:t>
      </w:r>
      <w:r>
        <w:rPr>
          <w:color w:val="3A3838"/>
        </w:rPr>
        <w:t>os</w:t>
      </w:r>
      <w:r>
        <w:rPr>
          <w:color w:val="3A3838"/>
          <w:spacing w:val="40"/>
        </w:rPr>
        <w:t> </w:t>
      </w:r>
      <w:r>
        <w:rPr>
          <w:color w:val="3A3838"/>
        </w:rPr>
        <w:t>órgãos</w:t>
      </w:r>
      <w:r>
        <w:rPr>
          <w:color w:val="3A3838"/>
          <w:spacing w:val="40"/>
        </w:rPr>
        <w:t> </w:t>
      </w:r>
      <w:r>
        <w:rPr>
          <w:color w:val="3A3838"/>
        </w:rPr>
        <w:t>participantes.</w:t>
      </w:r>
      <w:r>
        <w:rPr>
          <w:color w:val="3A3838"/>
          <w:spacing w:val="40"/>
        </w:rPr>
        <w:t> </w:t>
      </w:r>
      <w:r>
        <w:rPr>
          <w:color w:val="3A3838"/>
        </w:rPr>
        <w:t>Apenas</w:t>
      </w:r>
      <w:r>
        <w:rPr>
          <w:color w:val="3A3838"/>
          <w:spacing w:val="40"/>
        </w:rPr>
        <w:t> </w:t>
      </w:r>
      <w:r>
        <w:rPr>
          <w:color w:val="3A3838"/>
        </w:rPr>
        <w:t>229</w:t>
      </w:r>
      <w:r>
        <w:rPr>
          <w:color w:val="3A3838"/>
          <w:spacing w:val="40"/>
        </w:rPr>
        <w:t> </w:t>
      </w:r>
      <w:r>
        <w:rPr>
          <w:color w:val="3A3838"/>
        </w:rPr>
        <w:t>evidências (3,92%)</w:t>
      </w:r>
      <w:r>
        <w:rPr>
          <w:color w:val="3A3838"/>
          <w:spacing w:val="32"/>
        </w:rPr>
        <w:t> </w:t>
      </w:r>
      <w:r>
        <w:rPr>
          <w:color w:val="3A3838"/>
        </w:rPr>
        <w:t>foram</w:t>
      </w:r>
      <w:r>
        <w:rPr>
          <w:color w:val="3A3838"/>
          <w:spacing w:val="29"/>
        </w:rPr>
        <w:t> </w:t>
      </w:r>
      <w:r>
        <w:rPr>
          <w:color w:val="3A3838"/>
        </w:rPr>
        <w:t>reprovadas</w:t>
      </w:r>
      <w:r>
        <w:rPr>
          <w:color w:val="3A3838"/>
          <w:spacing w:val="31"/>
        </w:rPr>
        <w:t> </w:t>
      </w:r>
      <w:r>
        <w:rPr>
          <w:color w:val="3A3838"/>
        </w:rPr>
        <w:t>na</w:t>
      </w:r>
      <w:r>
        <w:rPr>
          <w:color w:val="3A3838"/>
          <w:spacing w:val="32"/>
        </w:rPr>
        <w:t> </w:t>
      </w:r>
      <w:r>
        <w:rPr>
          <w:color w:val="3A3838"/>
        </w:rPr>
        <w:t>avaliação</w:t>
      </w:r>
      <w:r>
        <w:rPr>
          <w:color w:val="3A3838"/>
          <w:spacing w:val="31"/>
        </w:rPr>
        <w:t> </w:t>
      </w:r>
      <w:r>
        <w:rPr>
          <w:color w:val="3A3838"/>
        </w:rPr>
        <w:t>final,</w:t>
      </w:r>
      <w:r>
        <w:rPr>
          <w:color w:val="3A3838"/>
          <w:spacing w:val="32"/>
        </w:rPr>
        <w:t> </w:t>
      </w:r>
      <w:r>
        <w:rPr>
          <w:color w:val="3A3838"/>
        </w:rPr>
        <w:t>demonstrando a eficácia do processo de governança e gestão de TIC implementado pelos tribunais. Esses números indicam um amadurecimento significativo na adequação às diretrizes estabelecidas pela ENTIC-JUD, evidenciando o comprometimento dos órgãos em atender aos critérios de conformidade exigidos pelo CNJ.</w:t>
      </w:r>
    </w:p>
    <w:p>
      <w:pPr>
        <w:pStyle w:val="BodyText"/>
        <w:spacing w:before="173"/>
      </w:pPr>
    </w:p>
    <w:p>
      <w:pPr>
        <w:pStyle w:val="Heading1"/>
        <w:numPr>
          <w:ilvl w:val="0"/>
          <w:numId w:val="3"/>
        </w:numPr>
        <w:tabs>
          <w:tab w:pos="999" w:val="left" w:leader="none"/>
        </w:tabs>
        <w:spacing w:line="240" w:lineRule="auto" w:before="0" w:after="0"/>
        <w:ind w:left="999" w:right="0" w:hanging="431"/>
        <w:jc w:val="left"/>
      </w:pPr>
      <w:bookmarkStart w:name="2 Composição geral do iGovTIC-JUD" w:id="9"/>
      <w:bookmarkEnd w:id="9"/>
      <w:r>
        <w:rPr/>
      </w:r>
      <w:bookmarkStart w:name="_bookmark4" w:id="10"/>
      <w:bookmarkEnd w:id="10"/>
      <w:r>
        <w:rPr/>
      </w:r>
      <w:r>
        <w:rPr>
          <w:color w:val="4471C4"/>
          <w:spacing w:val="18"/>
        </w:rPr>
        <w:t>Composição</w:t>
      </w:r>
      <w:r>
        <w:rPr>
          <w:color w:val="4471C4"/>
          <w:spacing w:val="32"/>
        </w:rPr>
        <w:t> </w:t>
      </w:r>
      <w:r>
        <w:rPr>
          <w:color w:val="4471C4"/>
          <w:spacing w:val="16"/>
        </w:rPr>
        <w:t>geral</w:t>
      </w:r>
      <w:r>
        <w:rPr>
          <w:color w:val="4471C4"/>
          <w:spacing w:val="29"/>
        </w:rPr>
        <w:t> </w:t>
      </w:r>
      <w:r>
        <w:rPr>
          <w:color w:val="4471C4"/>
          <w:spacing w:val="10"/>
        </w:rPr>
        <w:t>do</w:t>
      </w:r>
      <w:r>
        <w:rPr>
          <w:color w:val="4471C4"/>
          <w:spacing w:val="32"/>
        </w:rPr>
        <w:t> </w:t>
      </w:r>
      <w:r>
        <w:rPr>
          <w:color w:val="4471C4"/>
          <w:spacing w:val="19"/>
        </w:rPr>
        <w:t>iGovTIC-</w:t>
      </w:r>
      <w:r>
        <w:rPr>
          <w:color w:val="4471C4"/>
          <w:spacing w:val="15"/>
        </w:rPr>
        <w:t>JUD</w:t>
      </w:r>
    </w:p>
    <w:p>
      <w:pPr>
        <w:pStyle w:val="BodyText"/>
        <w:spacing w:line="288" w:lineRule="auto" w:before="217"/>
        <w:ind w:left="568" w:right="995" w:firstLine="555"/>
        <w:jc w:val="both"/>
      </w:pPr>
      <w:r>
        <w:rPr>
          <w:color w:val="3A3838"/>
        </w:rPr>
        <w:t>O iGovTIC-JUD é composto por duas seções, abrangendo os dois domínios da ENTIC-JUD:</w:t>
      </w:r>
      <w:r>
        <w:rPr>
          <w:color w:val="3A3838"/>
          <w:spacing w:val="80"/>
        </w:rPr>
        <w:t> </w:t>
      </w:r>
      <w:r>
        <w:rPr>
          <w:color w:val="3A3838"/>
        </w:rPr>
        <w:t>Governança</w:t>
      </w:r>
      <w:r>
        <w:rPr>
          <w:color w:val="3A3838"/>
          <w:spacing w:val="39"/>
        </w:rPr>
        <w:t> </w:t>
      </w:r>
      <w:r>
        <w:rPr>
          <w:color w:val="3A3838"/>
        </w:rPr>
        <w:t>e</w:t>
      </w:r>
      <w:r>
        <w:rPr>
          <w:color w:val="3A3838"/>
          <w:spacing w:val="36"/>
        </w:rPr>
        <w:t> </w:t>
      </w:r>
      <w:r>
        <w:rPr>
          <w:color w:val="3A3838"/>
        </w:rPr>
        <w:t>Gestão</w:t>
      </w:r>
      <w:r>
        <w:rPr>
          <w:color w:val="3A3838"/>
          <w:spacing w:val="38"/>
        </w:rPr>
        <w:t> </w:t>
      </w:r>
      <w:r>
        <w:rPr>
          <w:color w:val="3A3838"/>
        </w:rPr>
        <w:t>de</w:t>
      </w:r>
      <w:r>
        <w:rPr>
          <w:color w:val="3A3838"/>
          <w:spacing w:val="39"/>
        </w:rPr>
        <w:t> </w:t>
      </w:r>
      <w:r>
        <w:rPr>
          <w:color w:val="3A3838"/>
        </w:rPr>
        <w:t>TIC;</w:t>
      </w:r>
      <w:r>
        <w:rPr>
          <w:color w:val="3A3838"/>
          <w:spacing w:val="36"/>
        </w:rPr>
        <w:t> </w:t>
      </w:r>
      <w:r>
        <w:rPr>
          <w:color w:val="3A3838"/>
        </w:rPr>
        <w:t>e</w:t>
      </w:r>
      <w:r>
        <w:rPr>
          <w:color w:val="3A3838"/>
          <w:spacing w:val="39"/>
        </w:rPr>
        <w:t> </w:t>
      </w:r>
      <w:r>
        <w:rPr>
          <w:color w:val="3A3838"/>
        </w:rPr>
        <w:t>Gerenciamento</w:t>
      </w:r>
      <w:r>
        <w:rPr>
          <w:color w:val="3A3838"/>
          <w:spacing w:val="39"/>
        </w:rPr>
        <w:t> </w:t>
      </w:r>
      <w:r>
        <w:rPr>
          <w:color w:val="3A3838"/>
        </w:rPr>
        <w:t>de</w:t>
      </w:r>
      <w:r>
        <w:rPr>
          <w:color w:val="3A3838"/>
          <w:spacing w:val="39"/>
        </w:rPr>
        <w:t> </w:t>
      </w:r>
      <w:r>
        <w:rPr>
          <w:color w:val="3A3838"/>
        </w:rPr>
        <w:t>Serviços</w:t>
      </w:r>
      <w:r>
        <w:rPr>
          <w:color w:val="3A3838"/>
          <w:spacing w:val="38"/>
        </w:rPr>
        <w:t> </w:t>
      </w:r>
      <w:r>
        <w:rPr>
          <w:color w:val="3A3838"/>
        </w:rPr>
        <w:t>de</w:t>
      </w:r>
      <w:r>
        <w:rPr>
          <w:color w:val="3A3838"/>
          <w:spacing w:val="36"/>
        </w:rPr>
        <w:t> </w:t>
      </w:r>
      <w:r>
        <w:rPr>
          <w:color w:val="3A3838"/>
        </w:rPr>
        <w:t>TIC.</w:t>
      </w:r>
    </w:p>
    <w:p>
      <w:pPr>
        <w:pStyle w:val="BodyText"/>
        <w:spacing w:line="288" w:lineRule="auto" w:before="59"/>
        <w:ind w:left="568" w:right="992" w:firstLine="555"/>
        <w:jc w:val="both"/>
      </w:pPr>
      <w:r>
        <w:rPr>
          <w:color w:val="3A3838"/>
        </w:rPr>
        <w:t>A Primeira Seção é voltada para a autoavaliação da área de TIC dos órgãos, por meio de dois grupos de perguntas: o primeiro com o objetivo de pontuar e medir o grau de maturidade em TIC, e o segundo destinado a realizar um diagnóstico complementar.</w:t>
      </w:r>
    </w:p>
    <w:p>
      <w:pPr>
        <w:pStyle w:val="BodyText"/>
        <w:spacing w:line="288" w:lineRule="auto" w:before="60"/>
        <w:ind w:left="568" w:right="996" w:firstLine="555"/>
        <w:jc w:val="both"/>
      </w:pPr>
      <w:r>
        <w:rPr>
          <w:color w:val="3A3838"/>
        </w:rPr>
        <w:t>A Segunda Seção é dedicada à avaliação do grau de maturidade em TIC pelas áreas de negócio dos órgãos,</w:t>
      </w:r>
      <w:r>
        <w:rPr>
          <w:color w:val="3A3838"/>
          <w:spacing w:val="40"/>
        </w:rPr>
        <w:t> </w:t>
      </w:r>
      <w:r>
        <w:rPr>
          <w:color w:val="3A3838"/>
        </w:rPr>
        <w:t>permitindo</w:t>
      </w:r>
      <w:r>
        <w:rPr>
          <w:color w:val="3A3838"/>
          <w:spacing w:val="40"/>
        </w:rPr>
        <w:t> </w:t>
      </w:r>
      <w:r>
        <w:rPr>
          <w:color w:val="3A3838"/>
        </w:rPr>
        <w:t>uma</w:t>
      </w:r>
      <w:r>
        <w:rPr>
          <w:color w:val="3A3838"/>
          <w:spacing w:val="40"/>
        </w:rPr>
        <w:t> </w:t>
      </w:r>
      <w:r>
        <w:rPr>
          <w:color w:val="3A3838"/>
        </w:rPr>
        <w:t>visão</w:t>
      </w:r>
      <w:r>
        <w:rPr>
          <w:color w:val="3A3838"/>
          <w:spacing w:val="40"/>
        </w:rPr>
        <w:t> </w:t>
      </w:r>
      <w:r>
        <w:rPr>
          <w:color w:val="3A3838"/>
        </w:rPr>
        <w:t>mais</w:t>
      </w:r>
      <w:r>
        <w:rPr>
          <w:color w:val="3A3838"/>
          <w:spacing w:val="40"/>
        </w:rPr>
        <w:t> </w:t>
      </w:r>
      <w:r>
        <w:rPr>
          <w:color w:val="3A3838"/>
        </w:rPr>
        <w:t>integrada</w:t>
      </w:r>
      <w:r>
        <w:rPr>
          <w:color w:val="3A3838"/>
          <w:spacing w:val="40"/>
        </w:rPr>
        <w:t> </w:t>
      </w:r>
      <w:r>
        <w:rPr>
          <w:color w:val="3A3838"/>
        </w:rPr>
        <w:t>e</w:t>
      </w:r>
      <w:r>
        <w:rPr>
          <w:color w:val="3A3838"/>
          <w:spacing w:val="40"/>
        </w:rPr>
        <w:t> </w:t>
      </w:r>
      <w:r>
        <w:rPr>
          <w:color w:val="3A3838"/>
        </w:rPr>
        <w:t>colaborativa.</w:t>
      </w:r>
    </w:p>
    <w:p>
      <w:pPr>
        <w:pStyle w:val="Heading2"/>
        <w:numPr>
          <w:ilvl w:val="1"/>
          <w:numId w:val="3"/>
        </w:numPr>
        <w:tabs>
          <w:tab w:pos="1143" w:val="left" w:leader="none"/>
        </w:tabs>
        <w:spacing w:line="240" w:lineRule="auto" w:before="59" w:after="0"/>
        <w:ind w:left="1143" w:right="0" w:hanging="575"/>
        <w:jc w:val="left"/>
      </w:pPr>
      <w:bookmarkStart w:name="2.1 Distribuição das perguntas do iGovTI" w:id="11"/>
      <w:bookmarkEnd w:id="11"/>
      <w:r>
        <w:rPr/>
      </w:r>
      <w:bookmarkStart w:name="_bookmark5" w:id="12"/>
      <w:bookmarkEnd w:id="12"/>
      <w:r>
        <w:rPr/>
      </w:r>
      <w:r>
        <w:rPr>
          <w:color w:val="4471C4"/>
          <w:spacing w:val="17"/>
        </w:rPr>
        <w:t>Distribuição</w:t>
      </w:r>
      <w:r>
        <w:rPr>
          <w:color w:val="4471C4"/>
          <w:spacing w:val="40"/>
        </w:rPr>
        <w:t> </w:t>
      </w:r>
      <w:r>
        <w:rPr>
          <w:color w:val="4471C4"/>
          <w:spacing w:val="13"/>
        </w:rPr>
        <w:t>das</w:t>
      </w:r>
      <w:r>
        <w:rPr>
          <w:color w:val="4471C4"/>
          <w:spacing w:val="42"/>
        </w:rPr>
        <w:t> </w:t>
      </w:r>
      <w:r>
        <w:rPr>
          <w:color w:val="4471C4"/>
          <w:spacing w:val="17"/>
        </w:rPr>
        <w:t>perguntas</w:t>
      </w:r>
      <w:r>
        <w:rPr>
          <w:color w:val="4471C4"/>
          <w:spacing w:val="42"/>
        </w:rPr>
        <w:t> </w:t>
      </w:r>
      <w:r>
        <w:rPr>
          <w:color w:val="4471C4"/>
          <w:spacing w:val="10"/>
        </w:rPr>
        <w:t>do</w:t>
      </w:r>
      <w:r>
        <w:rPr>
          <w:color w:val="4471C4"/>
          <w:spacing w:val="41"/>
        </w:rPr>
        <w:t> </w:t>
      </w:r>
      <w:r>
        <w:rPr>
          <w:color w:val="4471C4"/>
          <w:spacing w:val="19"/>
        </w:rPr>
        <w:t>iGovTIC-</w:t>
      </w:r>
      <w:r>
        <w:rPr>
          <w:color w:val="4471C4"/>
          <w:spacing w:val="13"/>
        </w:rPr>
        <w:t>JUD</w:t>
      </w:r>
      <w:r>
        <w:rPr>
          <w:color w:val="4471C4"/>
          <w:spacing w:val="43"/>
        </w:rPr>
        <w:t> </w:t>
      </w:r>
      <w:r>
        <w:rPr>
          <w:color w:val="4471C4"/>
          <w:spacing w:val="10"/>
        </w:rPr>
        <w:t>em</w:t>
      </w:r>
      <w:r>
        <w:rPr>
          <w:color w:val="4471C4"/>
          <w:spacing w:val="42"/>
        </w:rPr>
        <w:t> </w:t>
      </w:r>
      <w:r>
        <w:rPr>
          <w:color w:val="4471C4"/>
          <w:spacing w:val="14"/>
        </w:rPr>
        <w:t>Seções</w:t>
      </w:r>
    </w:p>
    <w:p>
      <w:pPr>
        <w:pStyle w:val="BodyText"/>
        <w:spacing w:line="288" w:lineRule="auto" w:before="213" w:after="59"/>
        <w:ind w:left="568" w:right="993" w:firstLine="555"/>
        <w:jc w:val="both"/>
      </w:pPr>
      <w:r>
        <w:rPr>
          <w:color w:val="3A3838"/>
        </w:rPr>
        <w:t>A tabela abaixo demonstra a distribuição das perguntas pelos temas e domínios estabelecidos na ENTIC-JUD,</w:t>
      </w:r>
      <w:r>
        <w:rPr>
          <w:color w:val="3A3838"/>
          <w:spacing w:val="30"/>
        </w:rPr>
        <w:t> </w:t>
      </w:r>
      <w:r>
        <w:rPr>
          <w:color w:val="3A3838"/>
        </w:rPr>
        <w:t>em</w:t>
      </w:r>
      <w:r>
        <w:rPr>
          <w:color w:val="3A3838"/>
          <w:spacing w:val="29"/>
        </w:rPr>
        <w:t> </w:t>
      </w:r>
      <w:r>
        <w:rPr>
          <w:color w:val="3A3838"/>
        </w:rPr>
        <w:t>duas</w:t>
      </w:r>
      <w:r>
        <w:rPr>
          <w:color w:val="3A3838"/>
          <w:spacing w:val="30"/>
        </w:rPr>
        <w:t> </w:t>
      </w:r>
      <w:r>
        <w:rPr>
          <w:color w:val="3A3838"/>
        </w:rPr>
        <w:t>Seções,</w:t>
      </w:r>
      <w:r>
        <w:rPr>
          <w:color w:val="3A3838"/>
          <w:spacing w:val="30"/>
        </w:rPr>
        <w:t> </w:t>
      </w:r>
      <w:r>
        <w:rPr>
          <w:color w:val="3A3838"/>
        </w:rPr>
        <w:t>permitindo</w:t>
      </w:r>
      <w:r>
        <w:rPr>
          <w:color w:val="3A3838"/>
          <w:spacing w:val="30"/>
        </w:rPr>
        <w:t> </w:t>
      </w:r>
      <w:r>
        <w:rPr>
          <w:color w:val="3A3838"/>
        </w:rPr>
        <w:t>uma</w:t>
      </w:r>
      <w:r>
        <w:rPr>
          <w:color w:val="3A3838"/>
          <w:spacing w:val="30"/>
        </w:rPr>
        <w:t> </w:t>
      </w:r>
      <w:r>
        <w:rPr>
          <w:color w:val="3A3838"/>
        </w:rPr>
        <w:t>avaliação</w:t>
      </w:r>
      <w:r>
        <w:rPr>
          <w:color w:val="3A3838"/>
          <w:spacing w:val="30"/>
        </w:rPr>
        <w:t> </w:t>
      </w:r>
      <w:r>
        <w:rPr>
          <w:color w:val="3A3838"/>
        </w:rPr>
        <w:t>interna</w:t>
      </w:r>
      <w:r>
        <w:rPr>
          <w:color w:val="3A3838"/>
          <w:spacing w:val="30"/>
        </w:rPr>
        <w:t> </w:t>
      </w:r>
      <w:r>
        <w:rPr>
          <w:color w:val="3A3838"/>
        </w:rPr>
        <w:t>da</w:t>
      </w:r>
      <w:r>
        <w:rPr>
          <w:color w:val="3A3838"/>
          <w:spacing w:val="30"/>
        </w:rPr>
        <w:t> </w:t>
      </w:r>
      <w:r>
        <w:rPr>
          <w:color w:val="3A3838"/>
        </w:rPr>
        <w:t>área</w:t>
      </w:r>
      <w:r>
        <w:rPr>
          <w:color w:val="3A3838"/>
          <w:spacing w:val="30"/>
        </w:rPr>
        <w:t> </w:t>
      </w:r>
      <w:r>
        <w:rPr>
          <w:color w:val="3A3838"/>
        </w:rPr>
        <w:t>de</w:t>
      </w:r>
      <w:r>
        <w:rPr>
          <w:color w:val="3A3838"/>
          <w:spacing w:val="30"/>
        </w:rPr>
        <w:t> </w:t>
      </w:r>
      <w:r>
        <w:rPr>
          <w:color w:val="3A3838"/>
        </w:rPr>
        <w:t>TIC</w:t>
      </w:r>
      <w:r>
        <w:rPr>
          <w:color w:val="3A3838"/>
          <w:spacing w:val="30"/>
        </w:rPr>
        <w:t> </w:t>
      </w:r>
      <w:r>
        <w:rPr>
          <w:color w:val="3A3838"/>
        </w:rPr>
        <w:t>e</w:t>
      </w:r>
      <w:r>
        <w:rPr>
          <w:color w:val="3A3838"/>
          <w:spacing w:val="32"/>
        </w:rPr>
        <w:t> </w:t>
      </w:r>
      <w:r>
        <w:rPr>
          <w:color w:val="3A3838"/>
        </w:rPr>
        <w:t>uma</w:t>
      </w:r>
      <w:r>
        <w:rPr>
          <w:color w:val="3A3838"/>
          <w:spacing w:val="29"/>
        </w:rPr>
        <w:t> </w:t>
      </w:r>
      <w:r>
        <w:rPr>
          <w:color w:val="3A3838"/>
        </w:rPr>
        <w:t>avaliação</w:t>
      </w:r>
      <w:r>
        <w:rPr>
          <w:color w:val="3A3838"/>
          <w:spacing w:val="30"/>
        </w:rPr>
        <w:t> </w:t>
      </w:r>
      <w:r>
        <w:rPr>
          <w:color w:val="3A3838"/>
        </w:rPr>
        <w:t>externa da área de negócio:</w:t>
      </w:r>
    </w:p>
    <w:tbl>
      <w:tblPr>
        <w:tblW w:w="0" w:type="auto"/>
        <w:jc w:val="left"/>
        <w:tblInd w:w="1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7405"/>
      </w:tblGrid>
      <w:tr>
        <w:trPr>
          <w:trHeight w:val="352" w:hRule="atLeast"/>
        </w:trPr>
        <w:tc>
          <w:tcPr>
            <w:tcW w:w="1241" w:type="dxa"/>
            <w:shd w:val="clear" w:color="auto" w:fill="E7E6E6"/>
          </w:tcPr>
          <w:p>
            <w:pPr>
              <w:pStyle w:val="TableParagraph"/>
              <w:spacing w:before="60"/>
              <w:ind w:left="33" w:right="5"/>
              <w:rPr>
                <w:b/>
                <w:sz w:val="20"/>
              </w:rPr>
            </w:pPr>
            <w:r>
              <w:rPr>
                <w:b/>
                <w:color w:val="3A3838"/>
                <w:spacing w:val="-2"/>
                <w:sz w:val="20"/>
              </w:rPr>
              <w:t>Perguntas</w:t>
            </w:r>
          </w:p>
        </w:tc>
        <w:tc>
          <w:tcPr>
            <w:tcW w:w="7405" w:type="dxa"/>
            <w:shd w:val="clear" w:color="auto" w:fill="E7E6E6"/>
          </w:tcPr>
          <w:p>
            <w:pPr>
              <w:pStyle w:val="TableParagraph"/>
              <w:spacing w:before="60"/>
              <w:ind w:left="2973"/>
              <w:jc w:val="left"/>
              <w:rPr>
                <w:b/>
                <w:sz w:val="20"/>
              </w:rPr>
            </w:pPr>
            <w:r>
              <w:rPr>
                <w:b/>
                <w:color w:val="3A3838"/>
                <w:sz w:val="20"/>
              </w:rPr>
              <w:t>iGovTIC-JUD</w:t>
            </w:r>
            <w:r>
              <w:rPr>
                <w:b/>
                <w:color w:val="3A3838"/>
                <w:spacing w:val="39"/>
                <w:sz w:val="20"/>
              </w:rPr>
              <w:t> </w:t>
            </w:r>
            <w:r>
              <w:rPr>
                <w:b/>
                <w:color w:val="3A3838"/>
                <w:spacing w:val="-2"/>
                <w:sz w:val="20"/>
              </w:rPr>
              <w:t>2022/2026</w:t>
            </w:r>
          </w:p>
        </w:tc>
      </w:tr>
      <w:tr>
        <w:trPr>
          <w:trHeight w:val="352" w:hRule="atLeast"/>
        </w:trPr>
        <w:tc>
          <w:tcPr>
            <w:tcW w:w="1241" w:type="dxa"/>
            <w:shd w:val="clear" w:color="auto" w:fill="8EAADB"/>
          </w:tcPr>
          <w:p>
            <w:pPr>
              <w:pStyle w:val="TableParagraph"/>
              <w:spacing w:before="60"/>
              <w:ind w:left="33"/>
              <w:rPr>
                <w:b/>
                <w:sz w:val="20"/>
              </w:rPr>
            </w:pPr>
            <w:r>
              <w:rPr>
                <w:b/>
                <w:color w:val="3A3838"/>
                <w:spacing w:val="-5"/>
                <w:sz w:val="20"/>
              </w:rPr>
              <w:t>64</w:t>
            </w:r>
          </w:p>
        </w:tc>
        <w:tc>
          <w:tcPr>
            <w:tcW w:w="7405" w:type="dxa"/>
            <w:shd w:val="clear" w:color="auto" w:fill="8EAADB"/>
          </w:tcPr>
          <w:p>
            <w:pPr>
              <w:pStyle w:val="TableParagraph"/>
              <w:spacing w:before="60"/>
              <w:ind w:left="172"/>
              <w:jc w:val="left"/>
              <w:rPr>
                <w:b/>
                <w:sz w:val="20"/>
              </w:rPr>
            </w:pPr>
            <w:r>
              <w:rPr>
                <w:b/>
                <w:color w:val="3A3838"/>
                <w:sz w:val="20"/>
              </w:rPr>
              <w:t>Seção</w:t>
            </w:r>
            <w:r>
              <w:rPr>
                <w:b/>
                <w:color w:val="3A3838"/>
                <w:spacing w:val="15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1</w:t>
            </w:r>
            <w:r>
              <w:rPr>
                <w:b/>
                <w:color w:val="3A3838"/>
                <w:spacing w:val="15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–</w:t>
            </w:r>
            <w:r>
              <w:rPr>
                <w:b/>
                <w:color w:val="3A3838"/>
                <w:spacing w:val="15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Avaliação</w:t>
            </w:r>
            <w:r>
              <w:rPr>
                <w:b/>
                <w:color w:val="3A3838"/>
                <w:spacing w:val="15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da</w:t>
            </w:r>
            <w:r>
              <w:rPr>
                <w:b/>
                <w:color w:val="3A3838"/>
                <w:spacing w:val="14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Área</w:t>
            </w:r>
            <w:r>
              <w:rPr>
                <w:b/>
                <w:color w:val="3A3838"/>
                <w:spacing w:val="14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de</w:t>
            </w:r>
            <w:r>
              <w:rPr>
                <w:b/>
                <w:color w:val="3A3838"/>
                <w:spacing w:val="16"/>
                <w:sz w:val="20"/>
              </w:rPr>
              <w:t> </w:t>
            </w:r>
            <w:r>
              <w:rPr>
                <w:b/>
                <w:color w:val="3A3838"/>
                <w:spacing w:val="-5"/>
                <w:sz w:val="20"/>
              </w:rPr>
              <w:t>TIC</w:t>
            </w:r>
          </w:p>
        </w:tc>
      </w:tr>
      <w:tr>
        <w:trPr>
          <w:trHeight w:val="353" w:hRule="atLeast"/>
        </w:trPr>
        <w:tc>
          <w:tcPr>
            <w:tcW w:w="1241" w:type="dxa"/>
            <w:shd w:val="clear" w:color="auto" w:fill="9CC2E4"/>
          </w:tcPr>
          <w:p>
            <w:pPr>
              <w:pStyle w:val="TableParagraph"/>
              <w:spacing w:before="60"/>
              <w:ind w:left="33"/>
              <w:rPr>
                <w:b/>
                <w:sz w:val="20"/>
              </w:rPr>
            </w:pPr>
            <w:r>
              <w:rPr>
                <w:b/>
                <w:color w:val="3A3838"/>
                <w:spacing w:val="-5"/>
                <w:sz w:val="20"/>
              </w:rPr>
              <w:t>28</w:t>
            </w:r>
          </w:p>
        </w:tc>
        <w:tc>
          <w:tcPr>
            <w:tcW w:w="7405" w:type="dxa"/>
            <w:shd w:val="clear" w:color="auto" w:fill="9CC2E4"/>
          </w:tcPr>
          <w:p>
            <w:pPr>
              <w:pStyle w:val="TableParagraph"/>
              <w:spacing w:before="60"/>
              <w:ind w:left="455"/>
              <w:jc w:val="left"/>
              <w:rPr>
                <w:b/>
                <w:sz w:val="20"/>
              </w:rPr>
            </w:pPr>
            <w:r>
              <w:rPr>
                <w:b/>
                <w:color w:val="3A3838"/>
                <w:sz w:val="20"/>
              </w:rPr>
              <w:t>Subseção</w:t>
            </w:r>
            <w:r>
              <w:rPr>
                <w:b/>
                <w:color w:val="3A3838"/>
                <w:spacing w:val="21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1.1</w:t>
            </w:r>
            <w:r>
              <w:rPr>
                <w:b/>
                <w:color w:val="3A3838"/>
                <w:spacing w:val="22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–</w:t>
            </w:r>
            <w:r>
              <w:rPr>
                <w:b/>
                <w:color w:val="3A3838"/>
                <w:spacing w:val="23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Perguntas</w:t>
            </w:r>
            <w:r>
              <w:rPr>
                <w:b/>
                <w:color w:val="3A3838"/>
                <w:spacing w:val="24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específicas</w:t>
            </w:r>
            <w:r>
              <w:rPr>
                <w:b/>
                <w:color w:val="3A3838"/>
                <w:spacing w:val="21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de</w:t>
            </w:r>
            <w:r>
              <w:rPr>
                <w:b/>
                <w:color w:val="3A3838"/>
                <w:spacing w:val="24"/>
                <w:sz w:val="20"/>
              </w:rPr>
              <w:t> </w:t>
            </w:r>
            <w:r>
              <w:rPr>
                <w:b/>
                <w:color w:val="3A3838"/>
                <w:spacing w:val="-5"/>
                <w:sz w:val="20"/>
              </w:rPr>
              <w:t>TIC</w:t>
            </w:r>
          </w:p>
        </w:tc>
      </w:tr>
      <w:tr>
        <w:trPr>
          <w:trHeight w:val="352" w:hRule="atLeast"/>
        </w:trPr>
        <w:tc>
          <w:tcPr>
            <w:tcW w:w="1241" w:type="dxa"/>
            <w:tcBorders>
              <w:bottom w:val="single" w:sz="4" w:space="0" w:color="D9D9D9"/>
            </w:tcBorders>
            <w:shd w:val="clear" w:color="auto" w:fill="D9E0F1"/>
          </w:tcPr>
          <w:p>
            <w:pPr>
              <w:pStyle w:val="TableParagraph"/>
              <w:spacing w:before="59"/>
              <w:ind w:left="33" w:right="4"/>
              <w:rPr>
                <w:b/>
                <w:sz w:val="20"/>
              </w:rPr>
            </w:pPr>
            <w:r>
              <w:rPr>
                <w:b/>
                <w:color w:val="3A3838"/>
                <w:spacing w:val="-5"/>
                <w:sz w:val="20"/>
              </w:rPr>
              <w:t>17</w:t>
            </w:r>
          </w:p>
        </w:tc>
        <w:tc>
          <w:tcPr>
            <w:tcW w:w="7405" w:type="dxa"/>
            <w:tcBorders>
              <w:bottom w:val="single" w:sz="4" w:space="0" w:color="D9D9D9"/>
            </w:tcBorders>
            <w:shd w:val="clear" w:color="auto" w:fill="D9E0F1"/>
          </w:tcPr>
          <w:p>
            <w:pPr>
              <w:pStyle w:val="TableParagraph"/>
              <w:spacing w:before="59"/>
              <w:ind w:left="743"/>
              <w:jc w:val="left"/>
              <w:rPr>
                <w:b/>
                <w:sz w:val="20"/>
              </w:rPr>
            </w:pPr>
            <w:r>
              <w:rPr>
                <w:b/>
                <w:color w:val="3A3838"/>
                <w:sz w:val="20"/>
              </w:rPr>
              <w:t>Governança</w:t>
            </w:r>
            <w:r>
              <w:rPr>
                <w:b/>
                <w:color w:val="3A3838"/>
                <w:spacing w:val="20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e</w:t>
            </w:r>
            <w:r>
              <w:rPr>
                <w:b/>
                <w:color w:val="3A3838"/>
                <w:spacing w:val="20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Gestão</w:t>
            </w:r>
            <w:r>
              <w:rPr>
                <w:b/>
                <w:color w:val="3A3838"/>
                <w:spacing w:val="20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de</w:t>
            </w:r>
            <w:r>
              <w:rPr>
                <w:b/>
                <w:color w:val="3A3838"/>
                <w:spacing w:val="20"/>
                <w:sz w:val="20"/>
              </w:rPr>
              <w:t> </w:t>
            </w:r>
            <w:r>
              <w:rPr>
                <w:b/>
                <w:color w:val="3A3838"/>
                <w:spacing w:val="-5"/>
                <w:sz w:val="20"/>
              </w:rPr>
              <w:t>TIC</w:t>
            </w:r>
          </w:p>
        </w:tc>
      </w:tr>
      <w:tr>
        <w:trPr>
          <w:trHeight w:val="352" w:hRule="atLeast"/>
        </w:trPr>
        <w:tc>
          <w:tcPr>
            <w:tcW w:w="1241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spacing w:before="60"/>
              <w:ind w:left="33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2</w:t>
            </w:r>
          </w:p>
        </w:tc>
        <w:tc>
          <w:tcPr>
            <w:tcW w:w="7405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spacing w:before="60"/>
              <w:ind w:left="1026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Estruturas</w:t>
            </w:r>
            <w:r>
              <w:rPr>
                <w:color w:val="3A3838"/>
                <w:spacing w:val="32"/>
                <w:sz w:val="20"/>
              </w:rPr>
              <w:t> </w:t>
            </w:r>
            <w:r>
              <w:rPr>
                <w:color w:val="3A3838"/>
                <w:sz w:val="20"/>
              </w:rPr>
              <w:t>Organizacionais</w:t>
            </w:r>
            <w:r>
              <w:rPr>
                <w:color w:val="3A3838"/>
                <w:spacing w:val="34"/>
                <w:sz w:val="20"/>
              </w:rPr>
              <w:t> </w:t>
            </w:r>
            <w:r>
              <w:rPr>
                <w:color w:val="3A3838"/>
                <w:sz w:val="20"/>
              </w:rPr>
              <w:t>e</w:t>
            </w:r>
            <w:r>
              <w:rPr>
                <w:color w:val="3A3838"/>
                <w:spacing w:val="33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Macroprocessos</w:t>
            </w:r>
          </w:p>
        </w:tc>
      </w:tr>
      <w:tr>
        <w:trPr>
          <w:trHeight w:val="343" w:hRule="atLeast"/>
        </w:trPr>
        <w:tc>
          <w:tcPr>
            <w:tcW w:w="1241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spacing w:before="50"/>
              <w:ind w:left="33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5</w:t>
            </w:r>
          </w:p>
        </w:tc>
        <w:tc>
          <w:tcPr>
            <w:tcW w:w="7405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spacing w:before="50"/>
              <w:ind w:left="1026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Políticas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Planejamento</w:t>
            </w:r>
          </w:p>
        </w:tc>
      </w:tr>
      <w:tr>
        <w:trPr>
          <w:trHeight w:val="352" w:hRule="atLeast"/>
        </w:trPr>
        <w:tc>
          <w:tcPr>
            <w:tcW w:w="1241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spacing w:before="60"/>
              <w:ind w:left="33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6</w:t>
            </w:r>
          </w:p>
        </w:tc>
        <w:tc>
          <w:tcPr>
            <w:tcW w:w="7405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spacing w:before="60"/>
              <w:ind w:left="1026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Transformação</w:t>
            </w:r>
            <w:r>
              <w:rPr>
                <w:color w:val="3A3838"/>
                <w:spacing w:val="48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Digital</w:t>
            </w:r>
          </w:p>
        </w:tc>
      </w:tr>
      <w:tr>
        <w:trPr>
          <w:trHeight w:val="353" w:hRule="atLeast"/>
        </w:trPr>
        <w:tc>
          <w:tcPr>
            <w:tcW w:w="1241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spacing w:before="60"/>
              <w:ind w:left="33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2</w:t>
            </w:r>
          </w:p>
        </w:tc>
        <w:tc>
          <w:tcPr>
            <w:tcW w:w="7405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spacing w:before="60"/>
              <w:ind w:left="1026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Atendimento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Suporte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ao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Usuário</w:t>
            </w:r>
          </w:p>
        </w:tc>
      </w:tr>
      <w:tr>
        <w:trPr>
          <w:trHeight w:val="352" w:hRule="atLeast"/>
        </w:trPr>
        <w:tc>
          <w:tcPr>
            <w:tcW w:w="1241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spacing w:before="60"/>
              <w:ind w:left="33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2</w:t>
            </w:r>
          </w:p>
        </w:tc>
        <w:tc>
          <w:tcPr>
            <w:tcW w:w="7405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spacing w:before="60"/>
              <w:ind w:left="102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Pessoas</w:t>
            </w:r>
          </w:p>
        </w:tc>
      </w:tr>
      <w:tr>
        <w:trPr>
          <w:trHeight w:val="353" w:hRule="atLeast"/>
        </w:trPr>
        <w:tc>
          <w:tcPr>
            <w:tcW w:w="1241" w:type="dxa"/>
            <w:tcBorders>
              <w:top w:val="single" w:sz="4" w:space="0" w:color="D9D9D9"/>
              <w:bottom w:val="single" w:sz="4" w:space="0" w:color="D9D9D9"/>
            </w:tcBorders>
            <w:shd w:val="clear" w:color="auto" w:fill="D9E0F1"/>
          </w:tcPr>
          <w:p>
            <w:pPr>
              <w:pStyle w:val="TableParagraph"/>
              <w:spacing w:before="60"/>
              <w:ind w:left="33" w:right="4"/>
              <w:rPr>
                <w:b/>
                <w:sz w:val="20"/>
              </w:rPr>
            </w:pPr>
            <w:r>
              <w:rPr>
                <w:b/>
                <w:color w:val="3A3838"/>
                <w:spacing w:val="-5"/>
                <w:sz w:val="20"/>
              </w:rPr>
              <w:t>11</w:t>
            </w:r>
          </w:p>
        </w:tc>
        <w:tc>
          <w:tcPr>
            <w:tcW w:w="7405" w:type="dxa"/>
            <w:tcBorders>
              <w:top w:val="single" w:sz="4" w:space="0" w:color="D9D9D9"/>
              <w:bottom w:val="single" w:sz="4" w:space="0" w:color="D9D9D9"/>
            </w:tcBorders>
            <w:shd w:val="clear" w:color="auto" w:fill="D9E0F1"/>
          </w:tcPr>
          <w:p>
            <w:pPr>
              <w:pStyle w:val="TableParagraph"/>
              <w:spacing w:before="60"/>
              <w:ind w:left="743"/>
              <w:jc w:val="left"/>
              <w:rPr>
                <w:b/>
                <w:sz w:val="20"/>
              </w:rPr>
            </w:pPr>
            <w:r>
              <w:rPr>
                <w:b/>
                <w:color w:val="3A3838"/>
                <w:sz w:val="20"/>
              </w:rPr>
              <w:t>Gerenciamento</w:t>
            </w:r>
            <w:r>
              <w:rPr>
                <w:b/>
                <w:color w:val="3A3838"/>
                <w:spacing w:val="24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de</w:t>
            </w:r>
            <w:r>
              <w:rPr>
                <w:b/>
                <w:color w:val="3A3838"/>
                <w:spacing w:val="24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Serviços</w:t>
            </w:r>
            <w:r>
              <w:rPr>
                <w:b/>
                <w:color w:val="3A3838"/>
                <w:spacing w:val="26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de</w:t>
            </w:r>
            <w:r>
              <w:rPr>
                <w:b/>
                <w:color w:val="3A3838"/>
                <w:spacing w:val="25"/>
                <w:sz w:val="20"/>
              </w:rPr>
              <w:t> </w:t>
            </w:r>
            <w:r>
              <w:rPr>
                <w:b/>
                <w:color w:val="3A3838"/>
                <w:spacing w:val="-5"/>
                <w:sz w:val="20"/>
              </w:rPr>
              <w:t>TIC</w:t>
            </w:r>
          </w:p>
        </w:tc>
      </w:tr>
      <w:tr>
        <w:trPr>
          <w:trHeight w:val="352" w:hRule="atLeast"/>
        </w:trPr>
        <w:tc>
          <w:tcPr>
            <w:tcW w:w="1241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spacing w:before="60"/>
              <w:ind w:left="33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4</w:t>
            </w:r>
          </w:p>
        </w:tc>
        <w:tc>
          <w:tcPr>
            <w:tcW w:w="7405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spacing w:before="60"/>
              <w:ind w:left="1026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Infraestrutura</w:t>
            </w:r>
            <w:r>
              <w:rPr>
                <w:color w:val="3A3838"/>
                <w:spacing w:val="28"/>
                <w:sz w:val="20"/>
              </w:rPr>
              <w:t> </w:t>
            </w:r>
            <w:r>
              <w:rPr>
                <w:color w:val="3A3838"/>
                <w:sz w:val="20"/>
              </w:rPr>
              <w:t>Tecnológica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</w:t>
            </w:r>
            <w:r>
              <w:rPr>
                <w:color w:val="3A3838"/>
                <w:spacing w:val="29"/>
                <w:sz w:val="20"/>
              </w:rPr>
              <w:t> </w:t>
            </w:r>
            <w:r>
              <w:rPr>
                <w:color w:val="3A3838"/>
                <w:sz w:val="20"/>
              </w:rPr>
              <w:t>Serviços</w:t>
            </w:r>
            <w:r>
              <w:rPr>
                <w:color w:val="3A3838"/>
                <w:spacing w:val="28"/>
                <w:sz w:val="20"/>
              </w:rPr>
              <w:t> </w:t>
            </w:r>
            <w:r>
              <w:rPr>
                <w:color w:val="3A3838"/>
                <w:sz w:val="20"/>
              </w:rPr>
              <w:t>em</w:t>
            </w:r>
            <w:r>
              <w:rPr>
                <w:color w:val="3A3838"/>
                <w:spacing w:val="29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Nuvem</w:t>
            </w:r>
          </w:p>
        </w:tc>
      </w:tr>
      <w:tr>
        <w:trPr>
          <w:trHeight w:val="353" w:hRule="atLeast"/>
        </w:trPr>
        <w:tc>
          <w:tcPr>
            <w:tcW w:w="1241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spacing w:before="60"/>
              <w:ind w:left="33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4</w:t>
            </w:r>
          </w:p>
        </w:tc>
        <w:tc>
          <w:tcPr>
            <w:tcW w:w="7405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spacing w:before="60"/>
              <w:ind w:left="1026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Riscos,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Segurança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Informação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e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Proteção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Dados</w:t>
            </w:r>
          </w:p>
        </w:tc>
      </w:tr>
      <w:tr>
        <w:trPr>
          <w:trHeight w:val="342" w:hRule="atLeast"/>
        </w:trPr>
        <w:tc>
          <w:tcPr>
            <w:tcW w:w="1241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spacing w:before="49"/>
              <w:ind w:left="33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3</w:t>
            </w:r>
          </w:p>
        </w:tc>
        <w:tc>
          <w:tcPr>
            <w:tcW w:w="7405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spacing w:before="49"/>
              <w:ind w:left="1026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Sistemas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Informação</w:t>
            </w:r>
          </w:p>
        </w:tc>
      </w:tr>
      <w:tr>
        <w:trPr>
          <w:trHeight w:val="342" w:hRule="atLeast"/>
        </w:trPr>
        <w:tc>
          <w:tcPr>
            <w:tcW w:w="1241" w:type="dxa"/>
            <w:tcBorders>
              <w:top w:val="single" w:sz="4" w:space="0" w:color="D9D9D9"/>
            </w:tcBorders>
            <w:shd w:val="clear" w:color="auto" w:fill="9CC2E4"/>
          </w:tcPr>
          <w:p>
            <w:pPr>
              <w:pStyle w:val="TableParagraph"/>
              <w:spacing w:before="49"/>
              <w:ind w:left="33"/>
              <w:rPr>
                <w:b/>
                <w:sz w:val="20"/>
              </w:rPr>
            </w:pPr>
            <w:r>
              <w:rPr>
                <w:b/>
                <w:color w:val="3A3838"/>
                <w:spacing w:val="-5"/>
                <w:sz w:val="20"/>
              </w:rPr>
              <w:t>36</w:t>
            </w:r>
          </w:p>
        </w:tc>
        <w:tc>
          <w:tcPr>
            <w:tcW w:w="7405" w:type="dxa"/>
            <w:tcBorders>
              <w:top w:val="single" w:sz="4" w:space="0" w:color="D9D9D9"/>
            </w:tcBorders>
            <w:shd w:val="clear" w:color="auto" w:fill="9CC2E4"/>
          </w:tcPr>
          <w:p>
            <w:pPr>
              <w:pStyle w:val="TableParagraph"/>
              <w:spacing w:before="49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color w:val="3A3838"/>
                <w:sz w:val="20"/>
              </w:rPr>
              <w:t>Subseção</w:t>
            </w:r>
            <w:r>
              <w:rPr>
                <w:b/>
                <w:color w:val="3A3838"/>
                <w:spacing w:val="22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1.2</w:t>
            </w:r>
            <w:r>
              <w:rPr>
                <w:b/>
                <w:color w:val="3A3838"/>
                <w:spacing w:val="22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–</w:t>
            </w:r>
            <w:r>
              <w:rPr>
                <w:b/>
                <w:color w:val="3A3838"/>
                <w:spacing w:val="24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Diagnóstico</w:t>
            </w:r>
            <w:r>
              <w:rPr>
                <w:b/>
                <w:color w:val="3A3838"/>
                <w:spacing w:val="24"/>
                <w:sz w:val="20"/>
              </w:rPr>
              <w:t> </w:t>
            </w:r>
            <w:r>
              <w:rPr>
                <w:b/>
                <w:color w:val="3A3838"/>
                <w:spacing w:val="-2"/>
                <w:sz w:val="20"/>
              </w:rPr>
              <w:t>Complementar</w:t>
            </w:r>
          </w:p>
        </w:tc>
      </w:tr>
      <w:tr>
        <w:trPr>
          <w:trHeight w:val="352" w:hRule="atLeast"/>
        </w:trPr>
        <w:tc>
          <w:tcPr>
            <w:tcW w:w="1241" w:type="dxa"/>
            <w:shd w:val="clear" w:color="auto" w:fill="F4AF83"/>
          </w:tcPr>
          <w:p>
            <w:pPr>
              <w:pStyle w:val="TableParagraph"/>
              <w:spacing w:before="60"/>
              <w:ind w:left="33"/>
              <w:rPr>
                <w:b/>
                <w:sz w:val="20"/>
              </w:rPr>
            </w:pPr>
            <w:r>
              <w:rPr>
                <w:b/>
                <w:color w:val="3A3838"/>
                <w:spacing w:val="-5"/>
                <w:sz w:val="20"/>
              </w:rPr>
              <w:t>10</w:t>
            </w:r>
          </w:p>
        </w:tc>
        <w:tc>
          <w:tcPr>
            <w:tcW w:w="7405" w:type="dxa"/>
            <w:shd w:val="clear" w:color="auto" w:fill="F4AF83"/>
          </w:tcPr>
          <w:p>
            <w:pPr>
              <w:pStyle w:val="TableParagraph"/>
              <w:spacing w:before="60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color w:val="3A3838"/>
                <w:sz w:val="20"/>
              </w:rPr>
              <w:t>Seção</w:t>
            </w:r>
            <w:r>
              <w:rPr>
                <w:b/>
                <w:color w:val="3A3838"/>
                <w:spacing w:val="15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2</w:t>
            </w:r>
            <w:r>
              <w:rPr>
                <w:b/>
                <w:color w:val="3A3838"/>
                <w:spacing w:val="16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–</w:t>
            </w:r>
            <w:r>
              <w:rPr>
                <w:b/>
                <w:color w:val="3A3838"/>
                <w:spacing w:val="15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Avaliação</w:t>
            </w:r>
            <w:r>
              <w:rPr>
                <w:b/>
                <w:color w:val="3A3838"/>
                <w:spacing w:val="15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da</w:t>
            </w:r>
            <w:r>
              <w:rPr>
                <w:b/>
                <w:color w:val="3A3838"/>
                <w:spacing w:val="14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Área</w:t>
            </w:r>
            <w:r>
              <w:rPr>
                <w:b/>
                <w:color w:val="3A3838"/>
                <w:spacing w:val="14"/>
                <w:sz w:val="20"/>
              </w:rPr>
              <w:t> </w:t>
            </w:r>
            <w:r>
              <w:rPr>
                <w:b/>
                <w:color w:val="3A3838"/>
                <w:sz w:val="20"/>
              </w:rPr>
              <w:t>de</w:t>
            </w:r>
            <w:r>
              <w:rPr>
                <w:b/>
                <w:color w:val="3A3838"/>
                <w:spacing w:val="16"/>
                <w:sz w:val="20"/>
              </w:rPr>
              <w:t> </w:t>
            </w:r>
            <w:r>
              <w:rPr>
                <w:b/>
                <w:color w:val="3A3838"/>
                <w:spacing w:val="-2"/>
                <w:sz w:val="20"/>
              </w:rPr>
              <w:t>Negócio</w:t>
            </w:r>
          </w:p>
        </w:tc>
      </w:tr>
    </w:tbl>
    <w:p>
      <w:pPr>
        <w:pStyle w:val="TableParagraph"/>
        <w:spacing w:after="0"/>
        <w:jc w:val="left"/>
        <w:rPr>
          <w:b/>
          <w:sz w:val="20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1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9"/>
        <w:gridCol w:w="7273"/>
      </w:tblGrid>
      <w:tr>
        <w:trPr>
          <w:trHeight w:val="352" w:hRule="atLeast"/>
        </w:trPr>
        <w:tc>
          <w:tcPr>
            <w:tcW w:w="1379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spacing w:before="60"/>
              <w:ind w:left="0" w:right="9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5</w:t>
            </w:r>
          </w:p>
        </w:tc>
        <w:tc>
          <w:tcPr>
            <w:tcW w:w="7273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spacing w:before="60"/>
              <w:ind w:left="686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Governança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e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Gestão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TIC</w:t>
            </w:r>
          </w:p>
        </w:tc>
      </w:tr>
      <w:tr>
        <w:trPr>
          <w:trHeight w:val="353" w:hRule="atLeast"/>
        </w:trPr>
        <w:tc>
          <w:tcPr>
            <w:tcW w:w="1379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spacing w:before="60"/>
              <w:ind w:left="0" w:right="9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5</w:t>
            </w:r>
          </w:p>
        </w:tc>
        <w:tc>
          <w:tcPr>
            <w:tcW w:w="7273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spacing w:before="60"/>
              <w:ind w:left="686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Gerenciamento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z w:val="20"/>
              </w:rPr>
              <w:t>Serviços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TIC</w:t>
            </w:r>
          </w:p>
        </w:tc>
      </w:tr>
    </w:tbl>
    <w:p>
      <w:pPr>
        <w:pStyle w:val="BodyText"/>
        <w:spacing w:before="90"/>
        <w:rPr>
          <w:sz w:val="24"/>
        </w:rPr>
      </w:pPr>
    </w:p>
    <w:p>
      <w:pPr>
        <w:pStyle w:val="Heading2"/>
        <w:numPr>
          <w:ilvl w:val="1"/>
          <w:numId w:val="4"/>
        </w:numPr>
        <w:tabs>
          <w:tab w:pos="1143" w:val="left" w:leader="none"/>
        </w:tabs>
        <w:spacing w:line="240" w:lineRule="auto" w:before="0" w:after="0"/>
        <w:ind w:left="1143" w:right="0" w:hanging="575"/>
        <w:jc w:val="left"/>
      </w:pPr>
      <w:bookmarkStart w:name="1.3 Painel do iGovTIC-JUD" w:id="13"/>
      <w:bookmarkEnd w:id="13"/>
      <w:r>
        <w:rPr/>
      </w:r>
      <w:bookmarkStart w:name="_bookmark6" w:id="14"/>
      <w:bookmarkEnd w:id="14"/>
      <w:r>
        <w:rPr/>
      </w:r>
      <w:r>
        <w:rPr>
          <w:color w:val="4471C4"/>
          <w:spacing w:val="16"/>
        </w:rPr>
        <w:t>Painel</w:t>
      </w:r>
      <w:r>
        <w:rPr>
          <w:color w:val="4471C4"/>
          <w:spacing w:val="40"/>
        </w:rPr>
        <w:t> </w:t>
      </w:r>
      <w:r>
        <w:rPr>
          <w:color w:val="4471C4"/>
          <w:spacing w:val="10"/>
        </w:rPr>
        <w:t>do</w:t>
      </w:r>
      <w:r>
        <w:rPr>
          <w:color w:val="4471C4"/>
          <w:spacing w:val="43"/>
        </w:rPr>
        <w:t> </w:t>
      </w:r>
      <w:r>
        <w:rPr>
          <w:color w:val="4471C4"/>
          <w:spacing w:val="19"/>
        </w:rPr>
        <w:t>iGovTIC-</w:t>
      </w:r>
      <w:r>
        <w:rPr>
          <w:color w:val="4471C4"/>
          <w:spacing w:val="14"/>
        </w:rPr>
        <w:t>JUD</w:t>
      </w:r>
    </w:p>
    <w:p>
      <w:pPr>
        <w:pStyle w:val="BodyText"/>
        <w:spacing w:line="288" w:lineRule="auto" w:before="212"/>
        <w:ind w:left="568" w:right="994" w:firstLine="555"/>
        <w:jc w:val="both"/>
      </w:pPr>
      <w:r>
        <w:rPr>
          <w:color w:val="3A3838"/>
        </w:rPr>
        <w:t>O CNJ disponibiliza um painel interativo que apresenta diversos gráficos e informações sobre os resultados do iGovTIC-JUD. Nele, é possível visualizar o resultado geral, a média por segmento e por dimensão, a evolução histórica dos dados, além de relatórios detalhados. Também estão disponíveis as notas individuais de cada órgão, as respostas ao questionário, organizadas por órgão e por tipo de</w:t>
      </w:r>
      <w:r>
        <w:rPr>
          <w:color w:val="3A3838"/>
          <w:spacing w:val="40"/>
        </w:rPr>
        <w:t> </w:t>
      </w:r>
      <w:r>
        <w:rPr>
          <w:color w:val="3A3838"/>
          <w:spacing w:val="-2"/>
        </w:rPr>
        <w:t>pergunta.</w:t>
      </w:r>
    </w:p>
    <w:p>
      <w:pPr>
        <w:pStyle w:val="BodyText"/>
        <w:spacing w:before="59"/>
        <w:ind w:left="1123"/>
        <w:jc w:val="both"/>
        <w:rPr>
          <w:i/>
        </w:rPr>
      </w:pPr>
      <w:r>
        <w:rPr>
          <w:color w:val="3A3838"/>
        </w:rPr>
        <w:t>Para</w:t>
      </w:r>
      <w:r>
        <w:rPr>
          <w:color w:val="3A3838"/>
          <w:spacing w:val="15"/>
        </w:rPr>
        <w:t> </w:t>
      </w:r>
      <w:r>
        <w:rPr>
          <w:color w:val="3A3838"/>
        </w:rPr>
        <w:t>acessar</w:t>
      </w:r>
      <w:r>
        <w:rPr>
          <w:color w:val="3A3838"/>
          <w:spacing w:val="17"/>
        </w:rPr>
        <w:t> </w:t>
      </w:r>
      <w:r>
        <w:rPr>
          <w:color w:val="3A3838"/>
        </w:rPr>
        <w:t>o</w:t>
      </w:r>
      <w:r>
        <w:rPr>
          <w:color w:val="3A3838"/>
          <w:spacing w:val="15"/>
        </w:rPr>
        <w:t> </w:t>
      </w:r>
      <w:r>
        <w:rPr>
          <w:color w:val="3A3838"/>
        </w:rPr>
        <w:t>painel,</w:t>
      </w:r>
      <w:r>
        <w:rPr>
          <w:color w:val="3A3838"/>
          <w:spacing w:val="16"/>
        </w:rPr>
        <w:t> </w:t>
      </w:r>
      <w:r>
        <w:rPr>
          <w:color w:val="3A3838"/>
        </w:rPr>
        <w:t>visite</w:t>
      </w:r>
      <w:r>
        <w:rPr>
          <w:color w:val="3A3838"/>
          <w:spacing w:val="15"/>
        </w:rPr>
        <w:t> </w:t>
      </w:r>
      <w:r>
        <w:rPr>
          <w:color w:val="3A3838"/>
        </w:rPr>
        <w:t>o</w:t>
      </w:r>
      <w:r>
        <w:rPr>
          <w:color w:val="3A3838"/>
          <w:spacing w:val="16"/>
        </w:rPr>
        <w:t> </w:t>
      </w:r>
      <w:r>
        <w:rPr>
          <w:i/>
          <w:color w:val="3A3838"/>
          <w:spacing w:val="-4"/>
        </w:rPr>
        <w:t>link:</w:t>
      </w:r>
    </w:p>
    <w:p>
      <w:pPr>
        <w:pStyle w:val="BodyText"/>
        <w:spacing w:line="288" w:lineRule="auto" w:before="55"/>
        <w:ind w:left="568" w:right="1273" w:hanging="1"/>
      </w:pPr>
      <w:hyperlink r:id="rId11">
        <w:r>
          <w:rPr>
            <w:color w:val="0562C1"/>
            <w:spacing w:val="-2"/>
            <w:u w:val="single" w:color="0562C1"/>
          </w:rPr>
          <w:t>https://www.cnj.jus.br/tecnologia-da-informacao-e-comunicacao/painel-do-igovtic-jud-do-poder-</w:t>
        </w:r>
      </w:hyperlink>
      <w:r>
        <w:rPr>
          <w:color w:val="0562C1"/>
          <w:spacing w:val="80"/>
        </w:rPr>
        <w:t>   </w:t>
      </w:r>
      <w:hyperlink r:id="rId11">
        <w:r>
          <w:rPr>
            <w:color w:val="0562C1"/>
            <w:spacing w:val="-2"/>
            <w:u w:val="single" w:color="0562C1"/>
          </w:rPr>
          <w:t>judiciario</w:t>
        </w:r>
      </w:hyperlink>
    </w:p>
    <w:p>
      <w:pPr>
        <w:pStyle w:val="BodyText"/>
        <w:spacing w:after="0" w:line="288" w:lineRule="auto"/>
        <w:sectPr>
          <w:pgSz w:w="11910" w:h="16840"/>
          <w:pgMar w:header="439" w:footer="571" w:top="1360" w:bottom="760" w:left="566" w:right="141"/>
        </w:sectPr>
      </w:pPr>
    </w:p>
    <w:p>
      <w:pPr>
        <w:pStyle w:val="Heading1"/>
        <w:numPr>
          <w:ilvl w:val="0"/>
          <w:numId w:val="3"/>
        </w:numPr>
        <w:tabs>
          <w:tab w:pos="999" w:val="left" w:leader="none"/>
        </w:tabs>
        <w:spacing w:line="240" w:lineRule="auto" w:before="49" w:after="0"/>
        <w:ind w:left="999" w:right="0" w:hanging="431"/>
        <w:jc w:val="left"/>
      </w:pPr>
      <w:bookmarkStart w:name="3 Classificação dos Órgãos por Segmento " w:id="15"/>
      <w:bookmarkEnd w:id="15"/>
      <w:r>
        <w:rPr/>
      </w:r>
      <w:bookmarkStart w:name="_bookmark7" w:id="16"/>
      <w:bookmarkEnd w:id="16"/>
      <w:r>
        <w:rPr/>
      </w:r>
      <w:r>
        <w:rPr>
          <w:color w:val="4471C4"/>
          <w:spacing w:val="18"/>
        </w:rPr>
        <w:t>Classificação</w:t>
      </w:r>
      <w:r>
        <w:rPr>
          <w:color w:val="4471C4"/>
          <w:spacing w:val="34"/>
        </w:rPr>
        <w:t> </w:t>
      </w:r>
      <w:r>
        <w:rPr>
          <w:color w:val="4471C4"/>
          <w:spacing w:val="13"/>
        </w:rPr>
        <w:t>dos</w:t>
      </w:r>
      <w:r>
        <w:rPr>
          <w:color w:val="4471C4"/>
          <w:spacing w:val="34"/>
        </w:rPr>
        <w:t> </w:t>
      </w:r>
      <w:r>
        <w:rPr>
          <w:color w:val="4471C4"/>
          <w:spacing w:val="17"/>
        </w:rPr>
        <w:t>Órgãos</w:t>
      </w:r>
      <w:r>
        <w:rPr>
          <w:color w:val="4471C4"/>
          <w:spacing w:val="33"/>
        </w:rPr>
        <w:t> </w:t>
      </w:r>
      <w:r>
        <w:rPr>
          <w:color w:val="4471C4"/>
          <w:spacing w:val="13"/>
        </w:rPr>
        <w:t>por</w:t>
      </w:r>
      <w:r>
        <w:rPr>
          <w:color w:val="4471C4"/>
          <w:spacing w:val="34"/>
        </w:rPr>
        <w:t> </w:t>
      </w:r>
      <w:r>
        <w:rPr>
          <w:color w:val="4471C4"/>
          <w:spacing w:val="17"/>
        </w:rPr>
        <w:t>Segmento</w:t>
      </w:r>
      <w:r>
        <w:rPr>
          <w:color w:val="4471C4"/>
          <w:spacing w:val="34"/>
        </w:rPr>
        <w:t> </w:t>
      </w:r>
      <w:r>
        <w:rPr>
          <w:color w:val="4471C4"/>
        </w:rPr>
        <w:t>e</w:t>
      </w:r>
      <w:r>
        <w:rPr>
          <w:color w:val="4471C4"/>
          <w:spacing w:val="34"/>
        </w:rPr>
        <w:t> </w:t>
      </w:r>
      <w:r>
        <w:rPr>
          <w:color w:val="4471C4"/>
          <w:spacing w:val="13"/>
        </w:rPr>
        <w:t>Porte</w:t>
      </w:r>
    </w:p>
    <w:p>
      <w:pPr>
        <w:pStyle w:val="BodyText"/>
        <w:spacing w:line="264" w:lineRule="auto" w:before="216"/>
        <w:ind w:left="578" w:right="994" w:firstLine="556"/>
        <w:jc w:val="both"/>
      </w:pPr>
      <w:r>
        <w:rPr>
          <w:color w:val="3A3838"/>
        </w:rPr>
        <w:t>Para uma melhor avaliação do comportamento dos dados, os 94 órgãos que responderam ao questionário do Levantamento de Governança, Gestão e Infraestrutura de TIC, foram classificados nos seguintes segmentos do Poder Judiciário:</w:t>
      </w:r>
    </w:p>
    <w:p>
      <w:pPr>
        <w:pStyle w:val="ListParagraph"/>
        <w:numPr>
          <w:ilvl w:val="0"/>
          <w:numId w:val="5"/>
        </w:numPr>
        <w:tabs>
          <w:tab w:pos="1997" w:val="left" w:leader="none"/>
        </w:tabs>
        <w:spacing w:line="240" w:lineRule="auto" w:before="59" w:after="0"/>
        <w:ind w:left="1997" w:right="0" w:hanging="360"/>
        <w:jc w:val="left"/>
        <w:rPr>
          <w:sz w:val="22"/>
        </w:rPr>
      </w:pPr>
      <w:r>
        <w:rPr>
          <w:color w:val="3A3838"/>
          <w:sz w:val="22"/>
        </w:rPr>
        <w:t>Conselhos,</w:t>
      </w:r>
      <w:r>
        <w:rPr>
          <w:color w:val="3A3838"/>
          <w:spacing w:val="21"/>
          <w:sz w:val="22"/>
        </w:rPr>
        <w:t> </w:t>
      </w:r>
      <w:r>
        <w:rPr>
          <w:color w:val="3A3838"/>
          <w:sz w:val="22"/>
        </w:rPr>
        <w:t>abrangendo</w:t>
      </w:r>
      <w:r>
        <w:rPr>
          <w:color w:val="3A3838"/>
          <w:spacing w:val="22"/>
          <w:sz w:val="22"/>
        </w:rPr>
        <w:t> </w:t>
      </w:r>
      <w:r>
        <w:rPr>
          <w:color w:val="3A3838"/>
          <w:sz w:val="22"/>
        </w:rPr>
        <w:t>os</w:t>
      </w:r>
      <w:r>
        <w:rPr>
          <w:color w:val="3A3838"/>
          <w:spacing w:val="21"/>
          <w:sz w:val="22"/>
        </w:rPr>
        <w:t> </w:t>
      </w:r>
      <w:r>
        <w:rPr>
          <w:color w:val="3A3838"/>
          <w:sz w:val="22"/>
        </w:rPr>
        <w:t>Conselhos</w:t>
      </w:r>
      <w:r>
        <w:rPr>
          <w:color w:val="3A3838"/>
          <w:spacing w:val="23"/>
          <w:sz w:val="22"/>
        </w:rPr>
        <w:t> </w:t>
      </w:r>
      <w:r>
        <w:rPr>
          <w:color w:val="3A3838"/>
          <w:sz w:val="22"/>
        </w:rPr>
        <w:t>de</w:t>
      </w:r>
      <w:r>
        <w:rPr>
          <w:color w:val="3A3838"/>
          <w:spacing w:val="24"/>
          <w:sz w:val="22"/>
        </w:rPr>
        <w:t> </w:t>
      </w:r>
      <w:r>
        <w:rPr>
          <w:color w:val="3A3838"/>
          <w:spacing w:val="-2"/>
          <w:sz w:val="22"/>
        </w:rPr>
        <w:t>Justiça;</w:t>
      </w:r>
    </w:p>
    <w:p>
      <w:pPr>
        <w:pStyle w:val="ListParagraph"/>
        <w:numPr>
          <w:ilvl w:val="0"/>
          <w:numId w:val="5"/>
        </w:numPr>
        <w:tabs>
          <w:tab w:pos="1997" w:val="left" w:leader="none"/>
        </w:tabs>
        <w:spacing w:line="240" w:lineRule="auto" w:before="27" w:after="0"/>
        <w:ind w:left="1997" w:right="0" w:hanging="360"/>
        <w:jc w:val="left"/>
        <w:rPr>
          <w:sz w:val="22"/>
        </w:rPr>
      </w:pPr>
      <w:r>
        <w:rPr>
          <w:color w:val="3A3838"/>
          <w:sz w:val="22"/>
        </w:rPr>
        <w:t>Superior,</w:t>
      </w:r>
      <w:r>
        <w:rPr>
          <w:color w:val="3A3838"/>
          <w:spacing w:val="23"/>
          <w:sz w:val="22"/>
        </w:rPr>
        <w:t> </w:t>
      </w:r>
      <w:r>
        <w:rPr>
          <w:color w:val="3A3838"/>
          <w:sz w:val="22"/>
        </w:rPr>
        <w:t>abrangendo</w:t>
      </w:r>
      <w:r>
        <w:rPr>
          <w:color w:val="3A3838"/>
          <w:spacing w:val="24"/>
          <w:sz w:val="22"/>
        </w:rPr>
        <w:t> </w:t>
      </w:r>
      <w:r>
        <w:rPr>
          <w:color w:val="3A3838"/>
          <w:sz w:val="22"/>
        </w:rPr>
        <w:t>os</w:t>
      </w:r>
      <w:r>
        <w:rPr>
          <w:color w:val="3A3838"/>
          <w:spacing w:val="25"/>
          <w:sz w:val="22"/>
        </w:rPr>
        <w:t> </w:t>
      </w:r>
      <w:r>
        <w:rPr>
          <w:color w:val="3A3838"/>
          <w:sz w:val="22"/>
        </w:rPr>
        <w:t>Tribunais</w:t>
      </w:r>
      <w:r>
        <w:rPr>
          <w:color w:val="3A3838"/>
          <w:spacing w:val="24"/>
          <w:sz w:val="22"/>
        </w:rPr>
        <w:t> </w:t>
      </w:r>
      <w:r>
        <w:rPr>
          <w:color w:val="3A3838"/>
          <w:spacing w:val="-2"/>
          <w:sz w:val="22"/>
        </w:rPr>
        <w:t>Superiores;</w:t>
      </w:r>
    </w:p>
    <w:p>
      <w:pPr>
        <w:pStyle w:val="ListParagraph"/>
        <w:numPr>
          <w:ilvl w:val="0"/>
          <w:numId w:val="5"/>
        </w:numPr>
        <w:tabs>
          <w:tab w:pos="1997" w:val="left" w:leader="none"/>
        </w:tabs>
        <w:spacing w:line="240" w:lineRule="auto" w:before="27" w:after="0"/>
        <w:ind w:left="1997" w:right="0" w:hanging="360"/>
        <w:jc w:val="left"/>
        <w:rPr>
          <w:sz w:val="22"/>
        </w:rPr>
      </w:pPr>
      <w:r>
        <w:rPr>
          <w:color w:val="3A3838"/>
          <w:sz w:val="22"/>
        </w:rPr>
        <w:t>Eleitoral,</w:t>
      </w:r>
      <w:r>
        <w:rPr>
          <w:color w:val="3A3838"/>
          <w:spacing w:val="26"/>
          <w:sz w:val="22"/>
        </w:rPr>
        <w:t> </w:t>
      </w:r>
      <w:r>
        <w:rPr>
          <w:color w:val="3A3838"/>
          <w:sz w:val="22"/>
        </w:rPr>
        <w:t>abrangendo</w:t>
      </w:r>
      <w:r>
        <w:rPr>
          <w:color w:val="3A3838"/>
          <w:spacing w:val="27"/>
          <w:sz w:val="22"/>
        </w:rPr>
        <w:t> </w:t>
      </w:r>
      <w:r>
        <w:rPr>
          <w:color w:val="3A3838"/>
          <w:sz w:val="22"/>
        </w:rPr>
        <w:t>os</w:t>
      </w:r>
      <w:r>
        <w:rPr>
          <w:color w:val="3A3838"/>
          <w:spacing w:val="27"/>
          <w:sz w:val="22"/>
        </w:rPr>
        <w:t> </w:t>
      </w:r>
      <w:r>
        <w:rPr>
          <w:color w:val="3A3838"/>
          <w:sz w:val="22"/>
        </w:rPr>
        <w:t>Tribunais</w:t>
      </w:r>
      <w:r>
        <w:rPr>
          <w:color w:val="3A3838"/>
          <w:spacing w:val="28"/>
          <w:sz w:val="22"/>
        </w:rPr>
        <w:t> </w:t>
      </w:r>
      <w:r>
        <w:rPr>
          <w:color w:val="3A3838"/>
          <w:sz w:val="22"/>
        </w:rPr>
        <w:t>Regionais</w:t>
      </w:r>
      <w:r>
        <w:rPr>
          <w:color w:val="3A3838"/>
          <w:spacing w:val="28"/>
          <w:sz w:val="22"/>
        </w:rPr>
        <w:t> </w:t>
      </w:r>
      <w:r>
        <w:rPr>
          <w:color w:val="3A3838"/>
          <w:sz w:val="22"/>
        </w:rPr>
        <w:t>Eleitorais</w:t>
      </w:r>
      <w:r>
        <w:rPr>
          <w:color w:val="3A3838"/>
          <w:spacing w:val="27"/>
          <w:sz w:val="22"/>
        </w:rPr>
        <w:t> </w:t>
      </w:r>
      <w:r>
        <w:rPr>
          <w:color w:val="3A3838"/>
          <w:spacing w:val="-2"/>
          <w:sz w:val="22"/>
        </w:rPr>
        <w:t>(TREs);</w:t>
      </w:r>
    </w:p>
    <w:p>
      <w:pPr>
        <w:pStyle w:val="ListParagraph"/>
        <w:numPr>
          <w:ilvl w:val="0"/>
          <w:numId w:val="5"/>
        </w:numPr>
        <w:tabs>
          <w:tab w:pos="1996" w:val="left" w:leader="none"/>
        </w:tabs>
        <w:spacing w:line="240" w:lineRule="auto" w:before="27" w:after="0"/>
        <w:ind w:left="1996" w:right="0" w:hanging="360"/>
        <w:jc w:val="left"/>
        <w:rPr>
          <w:sz w:val="22"/>
        </w:rPr>
      </w:pPr>
      <w:r>
        <w:rPr>
          <w:color w:val="3A3838"/>
          <w:sz w:val="22"/>
        </w:rPr>
        <w:t>Estadual,</w:t>
      </w:r>
      <w:r>
        <w:rPr>
          <w:color w:val="3A3838"/>
          <w:spacing w:val="22"/>
          <w:sz w:val="22"/>
        </w:rPr>
        <w:t> </w:t>
      </w:r>
      <w:r>
        <w:rPr>
          <w:color w:val="3A3838"/>
          <w:sz w:val="22"/>
        </w:rPr>
        <w:t>abrangendo</w:t>
      </w:r>
      <w:r>
        <w:rPr>
          <w:color w:val="3A3838"/>
          <w:spacing w:val="22"/>
          <w:sz w:val="22"/>
        </w:rPr>
        <w:t> </w:t>
      </w:r>
      <w:r>
        <w:rPr>
          <w:color w:val="3A3838"/>
          <w:sz w:val="22"/>
        </w:rPr>
        <w:t>os</w:t>
      </w:r>
      <w:r>
        <w:rPr>
          <w:color w:val="3A3838"/>
          <w:spacing w:val="23"/>
          <w:sz w:val="22"/>
        </w:rPr>
        <w:t> </w:t>
      </w:r>
      <w:r>
        <w:rPr>
          <w:color w:val="3A3838"/>
          <w:sz w:val="22"/>
        </w:rPr>
        <w:t>Tribunais</w:t>
      </w:r>
      <w:r>
        <w:rPr>
          <w:color w:val="3A3838"/>
          <w:spacing w:val="21"/>
          <w:sz w:val="22"/>
        </w:rPr>
        <w:t> </w:t>
      </w:r>
      <w:r>
        <w:rPr>
          <w:color w:val="3A3838"/>
          <w:sz w:val="22"/>
        </w:rPr>
        <w:t>de</w:t>
      </w:r>
      <w:r>
        <w:rPr>
          <w:color w:val="3A3838"/>
          <w:spacing w:val="23"/>
          <w:sz w:val="22"/>
        </w:rPr>
        <w:t> </w:t>
      </w:r>
      <w:r>
        <w:rPr>
          <w:color w:val="3A3838"/>
          <w:sz w:val="22"/>
        </w:rPr>
        <w:t>Justiça</w:t>
      </w:r>
      <w:r>
        <w:rPr>
          <w:color w:val="3A3838"/>
          <w:spacing w:val="20"/>
          <w:sz w:val="22"/>
        </w:rPr>
        <w:t> </w:t>
      </w:r>
      <w:r>
        <w:rPr>
          <w:color w:val="3A3838"/>
          <w:spacing w:val="-2"/>
          <w:sz w:val="22"/>
        </w:rPr>
        <w:t>(TJs);</w:t>
      </w:r>
    </w:p>
    <w:p>
      <w:pPr>
        <w:pStyle w:val="ListParagraph"/>
        <w:numPr>
          <w:ilvl w:val="0"/>
          <w:numId w:val="5"/>
        </w:numPr>
        <w:tabs>
          <w:tab w:pos="1996" w:val="left" w:leader="none"/>
        </w:tabs>
        <w:spacing w:line="240" w:lineRule="auto" w:before="27" w:after="0"/>
        <w:ind w:left="1996" w:right="0" w:hanging="360"/>
        <w:jc w:val="left"/>
        <w:rPr>
          <w:sz w:val="22"/>
        </w:rPr>
      </w:pPr>
      <w:r>
        <w:rPr>
          <w:color w:val="3A3838"/>
          <w:sz w:val="22"/>
        </w:rPr>
        <w:t>Federal,</w:t>
      </w:r>
      <w:r>
        <w:rPr>
          <w:color w:val="3A3838"/>
          <w:spacing w:val="24"/>
          <w:sz w:val="22"/>
        </w:rPr>
        <w:t> </w:t>
      </w:r>
      <w:r>
        <w:rPr>
          <w:color w:val="3A3838"/>
          <w:sz w:val="22"/>
        </w:rPr>
        <w:t>abrangendo</w:t>
      </w:r>
      <w:r>
        <w:rPr>
          <w:color w:val="3A3838"/>
          <w:spacing w:val="25"/>
          <w:sz w:val="22"/>
        </w:rPr>
        <w:t> </w:t>
      </w:r>
      <w:r>
        <w:rPr>
          <w:color w:val="3A3838"/>
          <w:sz w:val="22"/>
        </w:rPr>
        <w:t>os</w:t>
      </w:r>
      <w:r>
        <w:rPr>
          <w:color w:val="3A3838"/>
          <w:spacing w:val="24"/>
          <w:sz w:val="22"/>
        </w:rPr>
        <w:t> </w:t>
      </w:r>
      <w:r>
        <w:rPr>
          <w:color w:val="3A3838"/>
          <w:sz w:val="22"/>
        </w:rPr>
        <w:t>Tribunais</w:t>
      </w:r>
      <w:r>
        <w:rPr>
          <w:color w:val="3A3838"/>
          <w:spacing w:val="26"/>
          <w:sz w:val="22"/>
        </w:rPr>
        <w:t> </w:t>
      </w:r>
      <w:r>
        <w:rPr>
          <w:color w:val="3A3838"/>
          <w:sz w:val="22"/>
        </w:rPr>
        <w:t>Regionais</w:t>
      </w:r>
      <w:r>
        <w:rPr>
          <w:color w:val="3A3838"/>
          <w:spacing w:val="26"/>
          <w:sz w:val="22"/>
        </w:rPr>
        <w:t> </w:t>
      </w:r>
      <w:r>
        <w:rPr>
          <w:color w:val="3A3838"/>
          <w:sz w:val="22"/>
        </w:rPr>
        <w:t>Federais</w:t>
      </w:r>
      <w:r>
        <w:rPr>
          <w:color w:val="3A3838"/>
          <w:spacing w:val="22"/>
          <w:sz w:val="22"/>
        </w:rPr>
        <w:t> </w:t>
      </w:r>
      <w:r>
        <w:rPr>
          <w:color w:val="3A3838"/>
          <w:spacing w:val="-2"/>
          <w:sz w:val="22"/>
        </w:rPr>
        <w:t>(TRFs);</w:t>
      </w:r>
    </w:p>
    <w:p>
      <w:pPr>
        <w:pStyle w:val="ListParagraph"/>
        <w:numPr>
          <w:ilvl w:val="0"/>
          <w:numId w:val="5"/>
        </w:numPr>
        <w:tabs>
          <w:tab w:pos="1996" w:val="left" w:leader="none"/>
        </w:tabs>
        <w:spacing w:line="240" w:lineRule="auto" w:before="27" w:after="0"/>
        <w:ind w:left="1996" w:right="0" w:hanging="360"/>
        <w:jc w:val="left"/>
        <w:rPr>
          <w:sz w:val="22"/>
        </w:rPr>
      </w:pPr>
      <w:r>
        <w:rPr>
          <w:color w:val="3A3838"/>
          <w:sz w:val="22"/>
        </w:rPr>
        <w:t>Militar,</w:t>
      </w:r>
      <w:r>
        <w:rPr>
          <w:color w:val="3A3838"/>
          <w:spacing w:val="22"/>
          <w:sz w:val="22"/>
        </w:rPr>
        <w:t> </w:t>
      </w:r>
      <w:r>
        <w:rPr>
          <w:color w:val="3A3838"/>
          <w:sz w:val="22"/>
        </w:rPr>
        <w:t>abrangendo</w:t>
      </w:r>
      <w:r>
        <w:rPr>
          <w:color w:val="3A3838"/>
          <w:spacing w:val="23"/>
          <w:sz w:val="22"/>
        </w:rPr>
        <w:t> </w:t>
      </w:r>
      <w:r>
        <w:rPr>
          <w:color w:val="3A3838"/>
          <w:sz w:val="22"/>
        </w:rPr>
        <w:t>os</w:t>
      </w:r>
      <w:r>
        <w:rPr>
          <w:color w:val="3A3838"/>
          <w:spacing w:val="23"/>
          <w:sz w:val="22"/>
        </w:rPr>
        <w:t> </w:t>
      </w:r>
      <w:r>
        <w:rPr>
          <w:color w:val="3A3838"/>
          <w:sz w:val="22"/>
        </w:rPr>
        <w:t>Tribunais</w:t>
      </w:r>
      <w:r>
        <w:rPr>
          <w:color w:val="3A3838"/>
          <w:spacing w:val="23"/>
          <w:sz w:val="22"/>
        </w:rPr>
        <w:t> </w:t>
      </w:r>
      <w:r>
        <w:rPr>
          <w:color w:val="3A3838"/>
          <w:sz w:val="22"/>
        </w:rPr>
        <w:t>de</w:t>
      </w:r>
      <w:r>
        <w:rPr>
          <w:color w:val="3A3838"/>
          <w:spacing w:val="22"/>
          <w:sz w:val="22"/>
        </w:rPr>
        <w:t> </w:t>
      </w:r>
      <w:r>
        <w:rPr>
          <w:color w:val="3A3838"/>
          <w:sz w:val="22"/>
        </w:rPr>
        <w:t>Justiça</w:t>
      </w:r>
      <w:r>
        <w:rPr>
          <w:color w:val="3A3838"/>
          <w:spacing w:val="23"/>
          <w:sz w:val="22"/>
        </w:rPr>
        <w:t> </w:t>
      </w:r>
      <w:r>
        <w:rPr>
          <w:color w:val="3A3838"/>
          <w:sz w:val="22"/>
        </w:rPr>
        <w:t>Militares</w:t>
      </w:r>
      <w:r>
        <w:rPr>
          <w:color w:val="3A3838"/>
          <w:spacing w:val="23"/>
          <w:sz w:val="22"/>
        </w:rPr>
        <w:t> </w:t>
      </w:r>
      <w:r>
        <w:rPr>
          <w:color w:val="3A3838"/>
          <w:spacing w:val="-2"/>
          <w:sz w:val="22"/>
        </w:rPr>
        <w:t>Estaduais;</w:t>
      </w:r>
    </w:p>
    <w:p>
      <w:pPr>
        <w:pStyle w:val="ListParagraph"/>
        <w:numPr>
          <w:ilvl w:val="0"/>
          <w:numId w:val="5"/>
        </w:numPr>
        <w:tabs>
          <w:tab w:pos="1996" w:val="left" w:leader="none"/>
        </w:tabs>
        <w:spacing w:line="240" w:lineRule="auto" w:before="27" w:after="0"/>
        <w:ind w:left="1996" w:right="0" w:hanging="360"/>
        <w:jc w:val="left"/>
        <w:rPr>
          <w:sz w:val="22"/>
        </w:rPr>
      </w:pPr>
      <w:r>
        <w:rPr>
          <w:color w:val="3A3838"/>
          <w:sz w:val="22"/>
        </w:rPr>
        <w:t>Trabalho,</w:t>
      </w:r>
      <w:r>
        <w:rPr>
          <w:color w:val="3A3838"/>
          <w:spacing w:val="22"/>
          <w:sz w:val="22"/>
        </w:rPr>
        <w:t> </w:t>
      </w:r>
      <w:r>
        <w:rPr>
          <w:color w:val="3A3838"/>
          <w:sz w:val="22"/>
        </w:rPr>
        <w:t>abrangendo</w:t>
      </w:r>
      <w:r>
        <w:rPr>
          <w:color w:val="3A3838"/>
          <w:spacing w:val="22"/>
          <w:sz w:val="22"/>
        </w:rPr>
        <w:t> </w:t>
      </w:r>
      <w:r>
        <w:rPr>
          <w:color w:val="3A3838"/>
          <w:sz w:val="22"/>
        </w:rPr>
        <w:t>os</w:t>
      </w:r>
      <w:r>
        <w:rPr>
          <w:color w:val="3A3838"/>
          <w:spacing w:val="24"/>
          <w:sz w:val="22"/>
        </w:rPr>
        <w:t> </w:t>
      </w:r>
      <w:r>
        <w:rPr>
          <w:color w:val="3A3838"/>
          <w:sz w:val="22"/>
        </w:rPr>
        <w:t>Tribunais</w:t>
      </w:r>
      <w:r>
        <w:rPr>
          <w:color w:val="3A3838"/>
          <w:spacing w:val="24"/>
          <w:sz w:val="22"/>
        </w:rPr>
        <w:t> </w:t>
      </w:r>
      <w:r>
        <w:rPr>
          <w:color w:val="3A3838"/>
          <w:sz w:val="22"/>
        </w:rPr>
        <w:t>Regionais</w:t>
      </w:r>
      <w:r>
        <w:rPr>
          <w:color w:val="3A3838"/>
          <w:spacing w:val="24"/>
          <w:sz w:val="22"/>
        </w:rPr>
        <w:t> </w:t>
      </w:r>
      <w:r>
        <w:rPr>
          <w:color w:val="3A3838"/>
          <w:sz w:val="22"/>
        </w:rPr>
        <w:t>do</w:t>
      </w:r>
      <w:r>
        <w:rPr>
          <w:color w:val="3A3838"/>
          <w:spacing w:val="23"/>
          <w:sz w:val="22"/>
        </w:rPr>
        <w:t> </w:t>
      </w:r>
      <w:r>
        <w:rPr>
          <w:color w:val="3A3838"/>
          <w:sz w:val="22"/>
        </w:rPr>
        <w:t>Trabalho</w:t>
      </w:r>
      <w:r>
        <w:rPr>
          <w:color w:val="3A3838"/>
          <w:spacing w:val="21"/>
          <w:sz w:val="22"/>
        </w:rPr>
        <w:t> </w:t>
      </w:r>
      <w:r>
        <w:rPr>
          <w:color w:val="3A3838"/>
          <w:spacing w:val="-2"/>
          <w:sz w:val="22"/>
        </w:rPr>
        <w:t>(TRTs).</w:t>
      </w:r>
    </w:p>
    <w:p>
      <w:pPr>
        <w:pStyle w:val="BodyText"/>
        <w:spacing w:before="87"/>
        <w:ind w:right="430"/>
        <w:jc w:val="center"/>
      </w:pPr>
      <w:r>
        <w:rPr>
          <w:b/>
        </w:rPr>
        <w:t>Tabela</w:t>
      </w:r>
      <w:r>
        <w:rPr>
          <w:b/>
          <w:spacing w:val="17"/>
        </w:rPr>
        <w:t> </w:t>
      </w:r>
      <w:r>
        <w:rPr>
          <w:b/>
        </w:rPr>
        <w:t>1.</w:t>
      </w:r>
      <w:r>
        <w:rPr>
          <w:b/>
          <w:spacing w:val="19"/>
        </w:rPr>
        <w:t> </w:t>
      </w:r>
      <w:r>
        <w:rPr/>
        <w:t>Distribuição</w:t>
      </w:r>
      <w:r>
        <w:rPr>
          <w:spacing w:val="20"/>
        </w:rPr>
        <w:t> </w:t>
      </w:r>
      <w:r>
        <w:rPr/>
        <w:t>dos</w:t>
      </w:r>
      <w:r>
        <w:rPr>
          <w:spacing w:val="19"/>
        </w:rPr>
        <w:t> </w:t>
      </w:r>
      <w:r>
        <w:rPr/>
        <w:t>órgãos</w:t>
      </w:r>
      <w:r>
        <w:rPr>
          <w:spacing w:val="18"/>
        </w:rPr>
        <w:t> </w:t>
      </w:r>
      <w:r>
        <w:rPr/>
        <w:t>por</w:t>
      </w:r>
      <w:r>
        <w:rPr>
          <w:spacing w:val="17"/>
        </w:rPr>
        <w:t> </w:t>
      </w:r>
      <w:r>
        <w:rPr/>
        <w:t>segmento</w:t>
      </w:r>
      <w:r>
        <w:rPr>
          <w:spacing w:val="18"/>
        </w:rPr>
        <w:t> </w:t>
      </w:r>
      <w:r>
        <w:rPr/>
        <w:t>em</w:t>
      </w:r>
      <w:r>
        <w:rPr>
          <w:spacing w:val="18"/>
        </w:rPr>
        <w:t> </w:t>
      </w:r>
      <w:r>
        <w:rPr>
          <w:spacing w:val="-4"/>
        </w:rPr>
        <w:t>2025</w:t>
      </w: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3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0"/>
        <w:gridCol w:w="2303"/>
      </w:tblGrid>
      <w:tr>
        <w:trPr>
          <w:trHeight w:val="340" w:hRule="atLeast"/>
        </w:trPr>
        <w:tc>
          <w:tcPr>
            <w:tcW w:w="2240" w:type="dxa"/>
            <w:shd w:val="clear" w:color="auto" w:fill="4471C4"/>
          </w:tcPr>
          <w:p>
            <w:pPr>
              <w:pStyle w:val="TableParagraph"/>
              <w:spacing w:before="36"/>
              <w:ind w:left="39" w:right="1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Segmento</w:t>
            </w:r>
          </w:p>
        </w:tc>
        <w:tc>
          <w:tcPr>
            <w:tcW w:w="2303" w:type="dxa"/>
            <w:shd w:val="clear" w:color="auto" w:fill="4471C4"/>
          </w:tcPr>
          <w:p>
            <w:pPr>
              <w:pStyle w:val="TableParagraph"/>
              <w:spacing w:before="36"/>
              <w:ind w:left="71" w:right="5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Quantidade</w:t>
            </w:r>
          </w:p>
        </w:tc>
      </w:tr>
      <w:tr>
        <w:trPr>
          <w:trHeight w:val="339" w:hRule="atLeast"/>
        </w:trPr>
        <w:tc>
          <w:tcPr>
            <w:tcW w:w="2240" w:type="dxa"/>
            <w:shd w:val="clear" w:color="auto" w:fill="D9E1F3"/>
          </w:tcPr>
          <w:p>
            <w:pPr>
              <w:pStyle w:val="TableParagraph"/>
              <w:spacing w:before="35"/>
              <w:ind w:left="39" w:right="2"/>
              <w:rPr>
                <w:sz w:val="22"/>
              </w:rPr>
            </w:pPr>
            <w:r>
              <w:rPr>
                <w:color w:val="3A3838"/>
                <w:spacing w:val="-2"/>
                <w:sz w:val="22"/>
              </w:rPr>
              <w:t>Conselhos</w:t>
            </w:r>
          </w:p>
        </w:tc>
        <w:tc>
          <w:tcPr>
            <w:tcW w:w="2303" w:type="dxa"/>
            <w:shd w:val="clear" w:color="auto" w:fill="D9E1F3"/>
          </w:tcPr>
          <w:p>
            <w:pPr>
              <w:pStyle w:val="TableParagraph"/>
              <w:spacing w:before="35"/>
              <w:ind w:left="71" w:right="4"/>
              <w:rPr>
                <w:sz w:val="22"/>
              </w:rPr>
            </w:pPr>
            <w:r>
              <w:rPr>
                <w:color w:val="3A3838"/>
                <w:spacing w:val="-10"/>
                <w:sz w:val="22"/>
              </w:rPr>
              <w:t>3</w:t>
            </w:r>
          </w:p>
        </w:tc>
      </w:tr>
      <w:tr>
        <w:trPr>
          <w:trHeight w:val="339" w:hRule="atLeast"/>
        </w:trPr>
        <w:tc>
          <w:tcPr>
            <w:tcW w:w="2240" w:type="dxa"/>
          </w:tcPr>
          <w:p>
            <w:pPr>
              <w:pStyle w:val="TableParagraph"/>
              <w:spacing w:before="35"/>
              <w:ind w:left="39" w:right="3"/>
              <w:rPr>
                <w:sz w:val="22"/>
              </w:rPr>
            </w:pPr>
            <w:r>
              <w:rPr>
                <w:color w:val="3A3838"/>
                <w:spacing w:val="-2"/>
                <w:sz w:val="22"/>
              </w:rPr>
              <w:t>Superior</w:t>
            </w:r>
          </w:p>
        </w:tc>
        <w:tc>
          <w:tcPr>
            <w:tcW w:w="2303" w:type="dxa"/>
          </w:tcPr>
          <w:p>
            <w:pPr>
              <w:pStyle w:val="TableParagraph"/>
              <w:spacing w:before="35"/>
              <w:ind w:left="71" w:right="4"/>
              <w:rPr>
                <w:sz w:val="22"/>
              </w:rPr>
            </w:pPr>
            <w:r>
              <w:rPr>
                <w:color w:val="3A3838"/>
                <w:spacing w:val="-10"/>
                <w:sz w:val="22"/>
              </w:rPr>
              <w:t>4</w:t>
            </w:r>
          </w:p>
        </w:tc>
      </w:tr>
      <w:tr>
        <w:trPr>
          <w:trHeight w:val="340" w:hRule="atLeast"/>
        </w:trPr>
        <w:tc>
          <w:tcPr>
            <w:tcW w:w="2240" w:type="dxa"/>
            <w:shd w:val="clear" w:color="auto" w:fill="D9E1F3"/>
          </w:tcPr>
          <w:p>
            <w:pPr>
              <w:pStyle w:val="TableParagraph"/>
              <w:spacing w:before="36"/>
              <w:ind w:left="39" w:right="3"/>
              <w:rPr>
                <w:sz w:val="22"/>
              </w:rPr>
            </w:pPr>
            <w:r>
              <w:rPr>
                <w:color w:val="3A3838"/>
                <w:spacing w:val="-2"/>
                <w:sz w:val="22"/>
              </w:rPr>
              <w:t>Eleitoral</w:t>
            </w:r>
          </w:p>
        </w:tc>
        <w:tc>
          <w:tcPr>
            <w:tcW w:w="2303" w:type="dxa"/>
            <w:shd w:val="clear" w:color="auto" w:fill="D9E1F3"/>
          </w:tcPr>
          <w:p>
            <w:pPr>
              <w:pStyle w:val="TableParagraph"/>
              <w:spacing w:before="36"/>
              <w:ind w:left="71"/>
              <w:rPr>
                <w:sz w:val="22"/>
              </w:rPr>
            </w:pPr>
            <w:r>
              <w:rPr>
                <w:color w:val="3A3838"/>
                <w:spacing w:val="-5"/>
                <w:sz w:val="22"/>
              </w:rPr>
              <w:t>27</w:t>
            </w:r>
          </w:p>
        </w:tc>
      </w:tr>
      <w:tr>
        <w:trPr>
          <w:trHeight w:val="339" w:hRule="atLeast"/>
        </w:trPr>
        <w:tc>
          <w:tcPr>
            <w:tcW w:w="2240" w:type="dxa"/>
          </w:tcPr>
          <w:p>
            <w:pPr>
              <w:pStyle w:val="TableParagraph"/>
              <w:spacing w:before="35"/>
              <w:ind w:left="39" w:right="2"/>
              <w:rPr>
                <w:sz w:val="22"/>
              </w:rPr>
            </w:pPr>
            <w:r>
              <w:rPr>
                <w:color w:val="3A3838"/>
                <w:spacing w:val="-2"/>
                <w:sz w:val="22"/>
              </w:rPr>
              <w:t>Estadual</w:t>
            </w:r>
          </w:p>
        </w:tc>
        <w:tc>
          <w:tcPr>
            <w:tcW w:w="2303" w:type="dxa"/>
          </w:tcPr>
          <w:p>
            <w:pPr>
              <w:pStyle w:val="TableParagraph"/>
              <w:spacing w:before="35"/>
              <w:ind w:left="71"/>
              <w:rPr>
                <w:sz w:val="22"/>
              </w:rPr>
            </w:pPr>
            <w:r>
              <w:rPr>
                <w:color w:val="3A3838"/>
                <w:spacing w:val="-5"/>
                <w:sz w:val="22"/>
              </w:rPr>
              <w:t>27</w:t>
            </w:r>
          </w:p>
        </w:tc>
      </w:tr>
      <w:tr>
        <w:trPr>
          <w:trHeight w:val="339" w:hRule="atLeast"/>
        </w:trPr>
        <w:tc>
          <w:tcPr>
            <w:tcW w:w="2240" w:type="dxa"/>
            <w:shd w:val="clear" w:color="auto" w:fill="D9E1F3"/>
          </w:tcPr>
          <w:p>
            <w:pPr>
              <w:pStyle w:val="TableParagraph"/>
              <w:spacing w:before="35"/>
              <w:ind w:left="39" w:right="2"/>
              <w:rPr>
                <w:sz w:val="22"/>
              </w:rPr>
            </w:pPr>
            <w:r>
              <w:rPr>
                <w:color w:val="3A3838"/>
                <w:spacing w:val="-2"/>
                <w:sz w:val="22"/>
              </w:rPr>
              <w:t>Federal</w:t>
            </w:r>
          </w:p>
        </w:tc>
        <w:tc>
          <w:tcPr>
            <w:tcW w:w="2303" w:type="dxa"/>
            <w:shd w:val="clear" w:color="auto" w:fill="D9E1F3"/>
          </w:tcPr>
          <w:p>
            <w:pPr>
              <w:pStyle w:val="TableParagraph"/>
              <w:spacing w:before="35"/>
              <w:ind w:left="71" w:right="4"/>
              <w:rPr>
                <w:sz w:val="22"/>
              </w:rPr>
            </w:pPr>
            <w:r>
              <w:rPr>
                <w:color w:val="3A3838"/>
                <w:spacing w:val="-10"/>
                <w:sz w:val="22"/>
              </w:rPr>
              <w:t>6</w:t>
            </w:r>
          </w:p>
        </w:tc>
      </w:tr>
      <w:tr>
        <w:trPr>
          <w:trHeight w:val="340" w:hRule="atLeast"/>
        </w:trPr>
        <w:tc>
          <w:tcPr>
            <w:tcW w:w="2240" w:type="dxa"/>
          </w:tcPr>
          <w:p>
            <w:pPr>
              <w:pStyle w:val="TableParagraph"/>
              <w:spacing w:before="36"/>
              <w:ind w:left="39" w:right="3"/>
              <w:rPr>
                <w:sz w:val="22"/>
              </w:rPr>
            </w:pPr>
            <w:r>
              <w:rPr>
                <w:color w:val="3A3838"/>
                <w:spacing w:val="-2"/>
                <w:sz w:val="22"/>
              </w:rPr>
              <w:t>Militar</w:t>
            </w:r>
          </w:p>
        </w:tc>
        <w:tc>
          <w:tcPr>
            <w:tcW w:w="2303" w:type="dxa"/>
          </w:tcPr>
          <w:p>
            <w:pPr>
              <w:pStyle w:val="TableParagraph"/>
              <w:spacing w:before="36"/>
              <w:ind w:left="71" w:right="4"/>
              <w:rPr>
                <w:sz w:val="22"/>
              </w:rPr>
            </w:pPr>
            <w:r>
              <w:rPr>
                <w:color w:val="3A3838"/>
                <w:spacing w:val="-10"/>
                <w:sz w:val="22"/>
              </w:rPr>
              <w:t>3</w:t>
            </w:r>
          </w:p>
        </w:tc>
      </w:tr>
      <w:tr>
        <w:trPr>
          <w:trHeight w:val="339" w:hRule="atLeast"/>
        </w:trPr>
        <w:tc>
          <w:tcPr>
            <w:tcW w:w="2240" w:type="dxa"/>
            <w:shd w:val="clear" w:color="auto" w:fill="D9E1F3"/>
          </w:tcPr>
          <w:p>
            <w:pPr>
              <w:pStyle w:val="TableParagraph"/>
              <w:spacing w:before="35"/>
              <w:ind w:left="39"/>
              <w:rPr>
                <w:sz w:val="22"/>
              </w:rPr>
            </w:pPr>
            <w:r>
              <w:rPr>
                <w:color w:val="3A3838"/>
                <w:spacing w:val="-2"/>
                <w:sz w:val="22"/>
              </w:rPr>
              <w:t>Trabalho</w:t>
            </w:r>
          </w:p>
        </w:tc>
        <w:tc>
          <w:tcPr>
            <w:tcW w:w="2303" w:type="dxa"/>
            <w:shd w:val="clear" w:color="auto" w:fill="D9E1F3"/>
          </w:tcPr>
          <w:p>
            <w:pPr>
              <w:pStyle w:val="TableParagraph"/>
              <w:spacing w:before="35"/>
              <w:ind w:left="71"/>
              <w:rPr>
                <w:sz w:val="22"/>
              </w:rPr>
            </w:pPr>
            <w:r>
              <w:rPr>
                <w:color w:val="3A3838"/>
                <w:spacing w:val="-5"/>
                <w:sz w:val="22"/>
              </w:rPr>
              <w:t>24</w:t>
            </w:r>
          </w:p>
        </w:tc>
      </w:tr>
      <w:tr>
        <w:trPr>
          <w:trHeight w:val="339" w:hRule="atLeast"/>
        </w:trPr>
        <w:tc>
          <w:tcPr>
            <w:tcW w:w="2240" w:type="dxa"/>
            <w:tcBorders>
              <w:bottom w:val="single" w:sz="2" w:space="0" w:color="B4C5E7"/>
            </w:tcBorders>
          </w:tcPr>
          <w:p>
            <w:pPr>
              <w:pStyle w:val="TableParagraph"/>
              <w:spacing w:before="35"/>
              <w:ind w:left="39" w:right="2"/>
              <w:rPr>
                <w:b/>
                <w:sz w:val="22"/>
              </w:rPr>
            </w:pPr>
            <w:r>
              <w:rPr>
                <w:b/>
                <w:color w:val="3A3838"/>
                <w:spacing w:val="-2"/>
                <w:sz w:val="22"/>
              </w:rPr>
              <w:t>TOTAL</w:t>
            </w:r>
          </w:p>
        </w:tc>
        <w:tc>
          <w:tcPr>
            <w:tcW w:w="2303" w:type="dxa"/>
            <w:tcBorders>
              <w:bottom w:val="single" w:sz="2" w:space="0" w:color="B4C5E7"/>
            </w:tcBorders>
          </w:tcPr>
          <w:p>
            <w:pPr>
              <w:pStyle w:val="TableParagraph"/>
              <w:spacing w:before="35"/>
              <w:ind w:left="71" w:right="4"/>
              <w:rPr>
                <w:b/>
                <w:sz w:val="22"/>
              </w:rPr>
            </w:pPr>
            <w:r>
              <w:rPr>
                <w:b/>
                <w:color w:val="3A3838"/>
                <w:spacing w:val="-5"/>
                <w:sz w:val="22"/>
              </w:rPr>
              <w:t>94</w:t>
            </w:r>
          </w:p>
        </w:tc>
      </w:tr>
    </w:tbl>
    <w:p>
      <w:pPr>
        <w:pStyle w:val="BodyText"/>
        <w:spacing w:before="5"/>
      </w:pPr>
    </w:p>
    <w:p>
      <w:pPr>
        <w:pStyle w:val="BodyText"/>
        <w:spacing w:line="288" w:lineRule="auto"/>
        <w:ind w:left="578" w:right="992" w:firstLine="556"/>
        <w:jc w:val="both"/>
      </w:pPr>
      <w:r>
        <w:rPr>
          <w:color w:val="3A3838"/>
        </w:rPr>
        <w:t>Em consonância com a metodologia adotada pelo caderno Justiça em Números, além da</w:t>
      </w:r>
      <w:r>
        <w:rPr>
          <w:color w:val="3A3838"/>
          <w:spacing w:val="80"/>
        </w:rPr>
        <w:t> </w:t>
      </w:r>
      <w:r>
        <w:rPr>
          <w:color w:val="3A3838"/>
        </w:rPr>
        <w:t>classificação quanto ao segmento, os órgãos foram classificados de acordo com o critério da classificação em portes.</w:t>
      </w:r>
    </w:p>
    <w:p>
      <w:pPr>
        <w:pStyle w:val="BodyText"/>
        <w:spacing w:line="288" w:lineRule="auto" w:before="60"/>
        <w:ind w:left="578" w:right="996" w:firstLine="556"/>
        <w:jc w:val="both"/>
      </w:pPr>
      <w:r>
        <w:rPr>
          <w:color w:val="3A3838"/>
        </w:rPr>
        <w:t>A classificação em portes tem por objetivo criar agrupamentos de forma a respeitar características distintas dentro do mesmo ramo de Justiça. A separação é feita sempre em três grupos, quais sejam: Grande, Médio e Pequeno porte. Os ramos de Justiça que contam com essa separação são: Justiça</w:t>
      </w:r>
      <w:r>
        <w:rPr>
          <w:color w:val="3A3838"/>
          <w:spacing w:val="80"/>
          <w:w w:val="150"/>
        </w:rPr>
        <w:t> </w:t>
      </w:r>
      <w:r>
        <w:rPr>
          <w:color w:val="3A3838"/>
        </w:rPr>
        <w:t>Estadual</w:t>
      </w:r>
      <w:r>
        <w:rPr>
          <w:color w:val="3A3838"/>
          <w:spacing w:val="38"/>
        </w:rPr>
        <w:t> </w:t>
      </w:r>
      <w:r>
        <w:rPr>
          <w:color w:val="3A3838"/>
        </w:rPr>
        <w:t>(27</w:t>
      </w:r>
      <w:r>
        <w:rPr>
          <w:color w:val="3A3838"/>
          <w:spacing w:val="40"/>
        </w:rPr>
        <w:t> </w:t>
      </w:r>
      <w:r>
        <w:rPr>
          <w:color w:val="3A3838"/>
        </w:rPr>
        <w:t>tribunais),</w:t>
      </w:r>
      <w:r>
        <w:rPr>
          <w:color w:val="3A3838"/>
          <w:spacing w:val="40"/>
        </w:rPr>
        <w:t> </w:t>
      </w:r>
      <w:r>
        <w:rPr>
          <w:color w:val="3A3838"/>
        </w:rPr>
        <w:t>Justiça</w:t>
      </w:r>
      <w:r>
        <w:rPr>
          <w:color w:val="3A3838"/>
          <w:spacing w:val="40"/>
        </w:rPr>
        <w:t> </w:t>
      </w:r>
      <w:r>
        <w:rPr>
          <w:color w:val="3A3838"/>
        </w:rPr>
        <w:t>do</w:t>
      </w:r>
      <w:r>
        <w:rPr>
          <w:color w:val="3A3838"/>
          <w:spacing w:val="40"/>
        </w:rPr>
        <w:t> </w:t>
      </w:r>
      <w:r>
        <w:rPr>
          <w:color w:val="3A3838"/>
        </w:rPr>
        <w:t>Trabalho</w:t>
      </w:r>
      <w:r>
        <w:rPr>
          <w:color w:val="3A3838"/>
          <w:spacing w:val="40"/>
        </w:rPr>
        <w:t> </w:t>
      </w:r>
      <w:r>
        <w:rPr>
          <w:color w:val="3A3838"/>
        </w:rPr>
        <w:t>(24</w:t>
      </w:r>
      <w:r>
        <w:rPr>
          <w:color w:val="3A3838"/>
          <w:spacing w:val="40"/>
        </w:rPr>
        <w:t> </w:t>
      </w:r>
      <w:r>
        <w:rPr>
          <w:color w:val="3A3838"/>
        </w:rPr>
        <w:t>tribunais)</w:t>
      </w:r>
      <w:r>
        <w:rPr>
          <w:color w:val="3A3838"/>
          <w:spacing w:val="40"/>
        </w:rPr>
        <w:t> </w:t>
      </w:r>
      <w:r>
        <w:rPr>
          <w:color w:val="3A3838"/>
        </w:rPr>
        <w:t>e</w:t>
      </w:r>
      <w:r>
        <w:rPr>
          <w:color w:val="3A3838"/>
          <w:spacing w:val="40"/>
        </w:rPr>
        <w:t> </w:t>
      </w:r>
      <w:r>
        <w:rPr>
          <w:color w:val="3A3838"/>
        </w:rPr>
        <w:t>Justiça</w:t>
      </w:r>
      <w:r>
        <w:rPr>
          <w:color w:val="3A3838"/>
          <w:spacing w:val="40"/>
        </w:rPr>
        <w:t> </w:t>
      </w:r>
      <w:r>
        <w:rPr>
          <w:color w:val="3A3838"/>
        </w:rPr>
        <w:t>Eleitoral</w:t>
      </w:r>
      <w:r>
        <w:rPr>
          <w:color w:val="3A3838"/>
          <w:spacing w:val="38"/>
        </w:rPr>
        <w:t> </w:t>
      </w:r>
      <w:r>
        <w:rPr>
          <w:color w:val="3A3838"/>
        </w:rPr>
        <w:t>(27</w:t>
      </w:r>
      <w:r>
        <w:rPr>
          <w:color w:val="3A3838"/>
          <w:spacing w:val="40"/>
        </w:rPr>
        <w:t> </w:t>
      </w:r>
      <w:r>
        <w:rPr>
          <w:color w:val="3A3838"/>
        </w:rPr>
        <w:t>tribunais).</w:t>
      </w:r>
    </w:p>
    <w:p>
      <w:pPr>
        <w:pStyle w:val="BodyText"/>
        <w:spacing w:line="288" w:lineRule="auto" w:before="60"/>
        <w:ind w:left="578" w:right="992" w:firstLine="556"/>
        <w:jc w:val="both"/>
      </w:pPr>
      <w:r>
        <w:rPr>
          <w:color w:val="3A3838"/>
        </w:rPr>
        <w:t>Uma</w:t>
      </w:r>
      <w:r>
        <w:rPr>
          <w:color w:val="3A3838"/>
          <w:spacing w:val="40"/>
        </w:rPr>
        <w:t> </w:t>
      </w:r>
      <w:r>
        <w:rPr>
          <w:color w:val="3A3838"/>
        </w:rPr>
        <w:t>vez</w:t>
      </w:r>
      <w:r>
        <w:rPr>
          <w:color w:val="3A3838"/>
          <w:spacing w:val="40"/>
        </w:rPr>
        <w:t> </w:t>
      </w:r>
      <w:r>
        <w:rPr>
          <w:color w:val="3A3838"/>
        </w:rPr>
        <w:t>que</w:t>
      </w:r>
      <w:r>
        <w:rPr>
          <w:color w:val="3A3838"/>
          <w:spacing w:val="40"/>
        </w:rPr>
        <w:t> </w:t>
      </w:r>
      <w:r>
        <w:rPr>
          <w:color w:val="3A3838"/>
        </w:rPr>
        <w:t>a</w:t>
      </w:r>
      <w:r>
        <w:rPr>
          <w:color w:val="3A3838"/>
          <w:spacing w:val="40"/>
        </w:rPr>
        <w:t> </w:t>
      </w:r>
      <w:r>
        <w:rPr>
          <w:color w:val="3A3838"/>
        </w:rPr>
        <w:t>classificação</w:t>
      </w:r>
      <w:r>
        <w:rPr>
          <w:color w:val="3A3838"/>
          <w:spacing w:val="40"/>
        </w:rPr>
        <w:t> </w:t>
      </w:r>
      <w:r>
        <w:rPr>
          <w:color w:val="3A3838"/>
        </w:rPr>
        <w:t>definida</w:t>
      </w:r>
      <w:r>
        <w:rPr>
          <w:color w:val="3A3838"/>
          <w:spacing w:val="40"/>
        </w:rPr>
        <w:t> </w:t>
      </w:r>
      <w:r>
        <w:rPr>
          <w:color w:val="3A3838"/>
        </w:rPr>
        <w:t>pelo</w:t>
      </w:r>
      <w:r>
        <w:rPr>
          <w:color w:val="3A3838"/>
          <w:spacing w:val="40"/>
        </w:rPr>
        <w:t> </w:t>
      </w:r>
      <w:r>
        <w:rPr>
          <w:color w:val="3A3838"/>
        </w:rPr>
        <w:t>Justiça</w:t>
      </w:r>
      <w:r>
        <w:rPr>
          <w:color w:val="3A3838"/>
          <w:spacing w:val="40"/>
        </w:rPr>
        <w:t> </w:t>
      </w:r>
      <w:r>
        <w:rPr>
          <w:color w:val="3A3838"/>
        </w:rPr>
        <w:t>em</w:t>
      </w:r>
      <w:r>
        <w:rPr>
          <w:color w:val="3A3838"/>
          <w:spacing w:val="40"/>
        </w:rPr>
        <w:t> </w:t>
      </w:r>
      <w:r>
        <w:rPr>
          <w:color w:val="3A3838"/>
        </w:rPr>
        <w:t>Números</w:t>
      </w:r>
      <w:r>
        <w:rPr>
          <w:color w:val="3A3838"/>
          <w:spacing w:val="40"/>
        </w:rPr>
        <w:t> </w:t>
      </w:r>
      <w:r>
        <w:rPr>
          <w:color w:val="3A3838"/>
        </w:rPr>
        <w:t>apenas</w:t>
      </w:r>
      <w:r>
        <w:rPr>
          <w:color w:val="3A3838"/>
          <w:spacing w:val="40"/>
        </w:rPr>
        <w:t> </w:t>
      </w:r>
      <w:r>
        <w:rPr>
          <w:color w:val="3A3838"/>
        </w:rPr>
        <w:t>segmenta</w:t>
      </w:r>
      <w:r>
        <w:rPr>
          <w:color w:val="3A3838"/>
          <w:spacing w:val="40"/>
        </w:rPr>
        <w:t> </w:t>
      </w:r>
      <w:r>
        <w:rPr>
          <w:color w:val="3A3838"/>
        </w:rPr>
        <w:t>os</w:t>
      </w:r>
      <w:r>
        <w:rPr>
          <w:color w:val="3A3838"/>
          <w:spacing w:val="40"/>
        </w:rPr>
        <w:t> </w:t>
      </w:r>
      <w:r>
        <w:rPr>
          <w:color w:val="3A3838"/>
        </w:rPr>
        <w:t>órgãos</w:t>
      </w:r>
      <w:r>
        <w:rPr>
          <w:color w:val="3A3838"/>
          <w:spacing w:val="40"/>
        </w:rPr>
        <w:t> </w:t>
      </w:r>
      <w:r>
        <w:rPr>
          <w:color w:val="3A3838"/>
        </w:rPr>
        <w:t>da Justiça</w:t>
      </w:r>
      <w:r>
        <w:rPr>
          <w:color w:val="3A3838"/>
          <w:spacing w:val="32"/>
        </w:rPr>
        <w:t> </w:t>
      </w:r>
      <w:r>
        <w:rPr>
          <w:color w:val="3A3838"/>
        </w:rPr>
        <w:t>Estadual,</w:t>
      </w:r>
      <w:r>
        <w:rPr>
          <w:color w:val="3A3838"/>
          <w:spacing w:val="33"/>
        </w:rPr>
        <w:t> </w:t>
      </w:r>
      <w:r>
        <w:rPr>
          <w:color w:val="3A3838"/>
        </w:rPr>
        <w:t>do</w:t>
      </w:r>
      <w:r>
        <w:rPr>
          <w:color w:val="3A3838"/>
          <w:spacing w:val="33"/>
        </w:rPr>
        <w:t> </w:t>
      </w:r>
      <w:r>
        <w:rPr>
          <w:color w:val="3A3838"/>
        </w:rPr>
        <w:t>Trabalho</w:t>
      </w:r>
      <w:r>
        <w:rPr>
          <w:color w:val="3A3838"/>
          <w:spacing w:val="33"/>
        </w:rPr>
        <w:t> </w:t>
      </w:r>
      <w:r>
        <w:rPr>
          <w:color w:val="3A3838"/>
        </w:rPr>
        <w:t>e</w:t>
      </w:r>
      <w:r>
        <w:rPr>
          <w:color w:val="3A3838"/>
          <w:spacing w:val="32"/>
        </w:rPr>
        <w:t> </w:t>
      </w:r>
      <w:r>
        <w:rPr>
          <w:color w:val="3A3838"/>
        </w:rPr>
        <w:t>Eleitoral,</w:t>
      </w:r>
      <w:r>
        <w:rPr>
          <w:color w:val="3A3838"/>
          <w:spacing w:val="32"/>
        </w:rPr>
        <w:t> </w:t>
      </w:r>
      <w:r>
        <w:rPr>
          <w:color w:val="3A3838"/>
        </w:rPr>
        <w:t>o</w:t>
      </w:r>
      <w:r>
        <w:rPr>
          <w:color w:val="3A3838"/>
          <w:spacing w:val="32"/>
        </w:rPr>
        <w:t> </w:t>
      </w:r>
      <w:r>
        <w:rPr>
          <w:color w:val="3A3838"/>
        </w:rPr>
        <w:t>Departamento</w:t>
      </w:r>
      <w:r>
        <w:rPr>
          <w:color w:val="3A3838"/>
          <w:spacing w:val="33"/>
        </w:rPr>
        <w:t> </w:t>
      </w:r>
      <w:r>
        <w:rPr>
          <w:color w:val="3A3838"/>
        </w:rPr>
        <w:t>de</w:t>
      </w:r>
      <w:r>
        <w:rPr>
          <w:color w:val="3A3838"/>
          <w:spacing w:val="32"/>
        </w:rPr>
        <w:t> </w:t>
      </w:r>
      <w:r>
        <w:rPr>
          <w:color w:val="3A3838"/>
        </w:rPr>
        <w:t>Tecnologia</w:t>
      </w:r>
      <w:r>
        <w:rPr>
          <w:color w:val="3A3838"/>
          <w:spacing w:val="32"/>
        </w:rPr>
        <w:t> </w:t>
      </w:r>
      <w:r>
        <w:rPr>
          <w:color w:val="3A3838"/>
        </w:rPr>
        <w:t>da</w:t>
      </w:r>
      <w:r>
        <w:rPr>
          <w:color w:val="3A3838"/>
          <w:spacing w:val="33"/>
        </w:rPr>
        <w:t> </w:t>
      </w:r>
      <w:r>
        <w:rPr>
          <w:color w:val="3A3838"/>
        </w:rPr>
        <w:t>Informação</w:t>
      </w:r>
      <w:r>
        <w:rPr>
          <w:color w:val="3A3838"/>
          <w:spacing w:val="33"/>
        </w:rPr>
        <w:t> </w:t>
      </w:r>
      <w:r>
        <w:rPr>
          <w:color w:val="3A3838"/>
        </w:rPr>
        <w:t>e</w:t>
      </w:r>
      <w:r>
        <w:rPr>
          <w:color w:val="3A3838"/>
          <w:spacing w:val="31"/>
        </w:rPr>
        <w:t> </w:t>
      </w:r>
      <w:r>
        <w:rPr>
          <w:color w:val="3A3838"/>
        </w:rPr>
        <w:t>Comunicação do</w:t>
      </w:r>
      <w:r>
        <w:rPr>
          <w:color w:val="3A3838"/>
          <w:spacing w:val="40"/>
        </w:rPr>
        <w:t> </w:t>
      </w:r>
      <w:r>
        <w:rPr>
          <w:color w:val="3A3838"/>
        </w:rPr>
        <w:t>CNJ,</w:t>
      </w:r>
      <w:r>
        <w:rPr>
          <w:color w:val="3A3838"/>
          <w:spacing w:val="40"/>
        </w:rPr>
        <w:t> </w:t>
      </w:r>
      <w:r>
        <w:rPr>
          <w:color w:val="3A3838"/>
        </w:rPr>
        <w:t>com o</w:t>
      </w:r>
      <w:r>
        <w:rPr>
          <w:color w:val="3A3838"/>
          <w:spacing w:val="40"/>
        </w:rPr>
        <w:t> </w:t>
      </w:r>
      <w:r>
        <w:rPr>
          <w:color w:val="3A3838"/>
        </w:rPr>
        <w:t>intuito</w:t>
      </w:r>
      <w:r>
        <w:rPr>
          <w:color w:val="3A3838"/>
          <w:spacing w:val="40"/>
        </w:rPr>
        <w:t> </w:t>
      </w:r>
      <w:r>
        <w:rPr>
          <w:color w:val="3A3838"/>
        </w:rPr>
        <w:t>de</w:t>
      </w:r>
      <w:r>
        <w:rPr>
          <w:color w:val="3A3838"/>
          <w:spacing w:val="40"/>
        </w:rPr>
        <w:t> </w:t>
      </w:r>
      <w:r>
        <w:rPr>
          <w:color w:val="3A3838"/>
        </w:rPr>
        <w:t>propiciar a</w:t>
      </w:r>
      <w:r>
        <w:rPr>
          <w:color w:val="3A3838"/>
          <w:spacing w:val="40"/>
        </w:rPr>
        <w:t> </w:t>
      </w:r>
      <w:r>
        <w:rPr>
          <w:color w:val="3A3838"/>
        </w:rPr>
        <w:t>análise</w:t>
      </w:r>
      <w:r>
        <w:rPr>
          <w:color w:val="3A3838"/>
          <w:spacing w:val="40"/>
        </w:rPr>
        <w:t> </w:t>
      </w:r>
      <w:r>
        <w:rPr>
          <w:color w:val="3A3838"/>
        </w:rPr>
        <w:t>completa</w:t>
      </w:r>
      <w:r>
        <w:rPr>
          <w:color w:val="3A3838"/>
          <w:spacing w:val="40"/>
        </w:rPr>
        <w:t> </w:t>
      </w:r>
      <w:r>
        <w:rPr>
          <w:color w:val="3A3838"/>
        </w:rPr>
        <w:t>dos</w:t>
      </w:r>
      <w:r>
        <w:rPr>
          <w:color w:val="3A3838"/>
          <w:spacing w:val="40"/>
        </w:rPr>
        <w:t> </w:t>
      </w:r>
      <w:r>
        <w:rPr>
          <w:color w:val="3A3838"/>
        </w:rPr>
        <w:t>resultados</w:t>
      </w:r>
      <w:r>
        <w:rPr>
          <w:color w:val="3A3838"/>
          <w:spacing w:val="40"/>
        </w:rPr>
        <w:t> </w:t>
      </w:r>
      <w:r>
        <w:rPr>
          <w:color w:val="3A3838"/>
        </w:rPr>
        <w:t>do</w:t>
      </w:r>
      <w:r>
        <w:rPr>
          <w:color w:val="3A3838"/>
          <w:spacing w:val="40"/>
        </w:rPr>
        <w:t> </w:t>
      </w:r>
      <w:r>
        <w:rPr>
          <w:color w:val="3A3838"/>
        </w:rPr>
        <w:t>levantamento</w:t>
      </w:r>
      <w:r>
        <w:rPr>
          <w:color w:val="3A3838"/>
          <w:spacing w:val="40"/>
        </w:rPr>
        <w:t> </w:t>
      </w:r>
      <w:r>
        <w:rPr>
          <w:color w:val="3A3838"/>
        </w:rPr>
        <w:t>realizado, classificou os demais órgãos a partir da comparação com aqueles categorizados pelo Justiça em Números no que se refere à equivalência dos critérios do orçamento, da capacidade processual e da força de trabalho,</w:t>
      </w:r>
      <w:r>
        <w:rPr>
          <w:color w:val="3A3838"/>
          <w:spacing w:val="40"/>
        </w:rPr>
        <w:t> </w:t>
      </w:r>
      <w:r>
        <w:rPr>
          <w:color w:val="3A3838"/>
        </w:rPr>
        <w:t>resultando</w:t>
      </w:r>
      <w:r>
        <w:rPr>
          <w:color w:val="3A3838"/>
          <w:spacing w:val="40"/>
        </w:rPr>
        <w:t> </w:t>
      </w:r>
      <w:r>
        <w:rPr>
          <w:color w:val="3A3838"/>
        </w:rPr>
        <w:t>na</w:t>
      </w:r>
      <w:r>
        <w:rPr>
          <w:color w:val="3A3838"/>
          <w:spacing w:val="40"/>
        </w:rPr>
        <w:t> </w:t>
      </w:r>
      <w:r>
        <w:rPr>
          <w:color w:val="3A3838"/>
        </w:rPr>
        <w:t>distribuição</w:t>
      </w:r>
      <w:r>
        <w:rPr>
          <w:color w:val="3A3838"/>
          <w:spacing w:val="40"/>
        </w:rPr>
        <w:t> </w:t>
      </w:r>
      <w:r>
        <w:rPr>
          <w:color w:val="3A3838"/>
        </w:rPr>
        <w:t>de</w:t>
      </w:r>
      <w:r>
        <w:rPr>
          <w:color w:val="3A3838"/>
          <w:spacing w:val="40"/>
        </w:rPr>
        <w:t> </w:t>
      </w:r>
      <w:r>
        <w:rPr>
          <w:color w:val="3A3838"/>
        </w:rPr>
        <w:t>portes</w:t>
      </w:r>
      <w:r>
        <w:rPr>
          <w:color w:val="3A3838"/>
          <w:spacing w:val="40"/>
        </w:rPr>
        <w:t> </w:t>
      </w:r>
      <w:r>
        <w:rPr>
          <w:color w:val="3A3838"/>
        </w:rPr>
        <w:t>conforme</w:t>
      </w:r>
      <w:r>
        <w:rPr>
          <w:color w:val="3A3838"/>
          <w:spacing w:val="40"/>
        </w:rPr>
        <w:t> </w:t>
      </w:r>
      <w:r>
        <w:rPr>
          <w:color w:val="3A3838"/>
        </w:rPr>
        <w:t>consta</w:t>
      </w:r>
      <w:r>
        <w:rPr>
          <w:color w:val="3A3838"/>
          <w:spacing w:val="40"/>
        </w:rPr>
        <w:t> </w:t>
      </w:r>
      <w:r>
        <w:rPr>
          <w:color w:val="3A3838"/>
        </w:rPr>
        <w:t>na</w:t>
      </w:r>
      <w:r>
        <w:rPr>
          <w:color w:val="3A3838"/>
          <w:spacing w:val="40"/>
        </w:rPr>
        <w:t> </w:t>
      </w:r>
      <w:r>
        <w:rPr>
          <w:color w:val="3A3838"/>
        </w:rPr>
        <w:t>Tabela</w:t>
      </w:r>
      <w:r>
        <w:rPr>
          <w:color w:val="3A3838"/>
          <w:spacing w:val="40"/>
        </w:rPr>
        <w:t> </w:t>
      </w:r>
      <w:r>
        <w:rPr>
          <w:color w:val="3A3838"/>
        </w:rPr>
        <w:t>2.</w:t>
      </w:r>
    </w:p>
    <w:p>
      <w:pPr>
        <w:pStyle w:val="BodyText"/>
        <w:spacing w:before="61"/>
        <w:ind w:left="2591"/>
        <w:jc w:val="both"/>
      </w:pPr>
      <w:r>
        <w:rPr>
          <w:b/>
        </w:rPr>
        <w:t>Tabela</w:t>
      </w:r>
      <w:r>
        <w:rPr>
          <w:b/>
          <w:spacing w:val="16"/>
        </w:rPr>
        <w:t> </w:t>
      </w:r>
      <w:r>
        <w:rPr>
          <w:b/>
        </w:rPr>
        <w:t>2.</w:t>
      </w:r>
      <w:r>
        <w:rPr>
          <w:b/>
          <w:spacing w:val="18"/>
        </w:rPr>
        <w:t> </w:t>
      </w:r>
      <w:r>
        <w:rPr/>
        <w:t>Distribuição</w:t>
      </w:r>
      <w:r>
        <w:rPr>
          <w:spacing w:val="19"/>
        </w:rPr>
        <w:t> </w:t>
      </w:r>
      <w:r>
        <w:rPr/>
        <w:t>dos</w:t>
      </w:r>
      <w:r>
        <w:rPr>
          <w:spacing w:val="18"/>
        </w:rPr>
        <w:t> </w:t>
      </w:r>
      <w:r>
        <w:rPr/>
        <w:t>órgãos</w:t>
      </w:r>
      <w:r>
        <w:rPr>
          <w:spacing w:val="18"/>
        </w:rPr>
        <w:t> </w:t>
      </w:r>
      <w:r>
        <w:rPr/>
        <w:t>quanto</w:t>
      </w:r>
      <w:r>
        <w:rPr>
          <w:spacing w:val="18"/>
        </w:rPr>
        <w:t> </w:t>
      </w:r>
      <w:r>
        <w:rPr/>
        <w:t>ao</w:t>
      </w:r>
      <w:r>
        <w:rPr>
          <w:spacing w:val="18"/>
        </w:rPr>
        <w:t> </w:t>
      </w:r>
      <w:r>
        <w:rPr/>
        <w:t>porte</w:t>
      </w:r>
      <w:r>
        <w:rPr>
          <w:spacing w:val="17"/>
        </w:rPr>
        <w:t> </w:t>
      </w:r>
      <w:r>
        <w:rPr/>
        <w:t>em</w:t>
      </w:r>
      <w:r>
        <w:rPr>
          <w:spacing w:val="16"/>
        </w:rPr>
        <w:t> </w:t>
      </w:r>
      <w:r>
        <w:rPr>
          <w:spacing w:val="-2"/>
        </w:rPr>
        <w:t>2025.</w:t>
      </w: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3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4"/>
        <w:gridCol w:w="2330"/>
      </w:tblGrid>
      <w:tr>
        <w:trPr>
          <w:trHeight w:val="339" w:hRule="atLeast"/>
        </w:trPr>
        <w:tc>
          <w:tcPr>
            <w:tcW w:w="2214" w:type="dxa"/>
            <w:shd w:val="clear" w:color="auto" w:fill="4471C4"/>
          </w:tcPr>
          <w:p>
            <w:pPr>
              <w:pStyle w:val="TableParagraph"/>
              <w:spacing w:before="36"/>
              <w:ind w:left="88" w:right="3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Porte</w:t>
            </w:r>
          </w:p>
        </w:tc>
        <w:tc>
          <w:tcPr>
            <w:tcW w:w="2330" w:type="dxa"/>
            <w:shd w:val="clear" w:color="auto" w:fill="4471C4"/>
          </w:tcPr>
          <w:p>
            <w:pPr>
              <w:pStyle w:val="TableParagraph"/>
              <w:spacing w:before="36"/>
              <w:ind w:left="90" w:right="1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Quantidade</w:t>
            </w:r>
          </w:p>
        </w:tc>
      </w:tr>
      <w:tr>
        <w:trPr>
          <w:trHeight w:val="340" w:hRule="atLeast"/>
        </w:trPr>
        <w:tc>
          <w:tcPr>
            <w:tcW w:w="2214" w:type="dxa"/>
            <w:shd w:val="clear" w:color="auto" w:fill="D9E1F3"/>
          </w:tcPr>
          <w:p>
            <w:pPr>
              <w:pStyle w:val="TableParagraph"/>
              <w:spacing w:before="36"/>
              <w:ind w:left="88" w:right="4"/>
              <w:rPr>
                <w:sz w:val="22"/>
              </w:rPr>
            </w:pPr>
            <w:r>
              <w:rPr>
                <w:color w:val="3A3838"/>
                <w:spacing w:val="-2"/>
                <w:sz w:val="22"/>
              </w:rPr>
              <w:t>Grande</w:t>
            </w:r>
          </w:p>
        </w:tc>
        <w:tc>
          <w:tcPr>
            <w:tcW w:w="2330" w:type="dxa"/>
            <w:shd w:val="clear" w:color="auto" w:fill="D9E1F3"/>
          </w:tcPr>
          <w:p>
            <w:pPr>
              <w:pStyle w:val="TableParagraph"/>
              <w:spacing w:before="36"/>
              <w:ind w:left="90"/>
              <w:rPr>
                <w:sz w:val="22"/>
              </w:rPr>
            </w:pPr>
            <w:r>
              <w:rPr>
                <w:color w:val="3A3838"/>
                <w:spacing w:val="-5"/>
                <w:sz w:val="22"/>
              </w:rPr>
              <w:t>26</w:t>
            </w:r>
          </w:p>
        </w:tc>
      </w:tr>
      <w:tr>
        <w:trPr>
          <w:trHeight w:val="339" w:hRule="atLeast"/>
        </w:trPr>
        <w:tc>
          <w:tcPr>
            <w:tcW w:w="2214" w:type="dxa"/>
          </w:tcPr>
          <w:p>
            <w:pPr>
              <w:pStyle w:val="TableParagraph"/>
              <w:spacing w:before="35"/>
              <w:ind w:left="88" w:right="4"/>
              <w:rPr>
                <w:sz w:val="22"/>
              </w:rPr>
            </w:pPr>
            <w:r>
              <w:rPr>
                <w:color w:val="3A3838"/>
                <w:spacing w:val="-2"/>
                <w:sz w:val="22"/>
              </w:rPr>
              <w:t>Médio</w:t>
            </w:r>
          </w:p>
        </w:tc>
        <w:tc>
          <w:tcPr>
            <w:tcW w:w="2330" w:type="dxa"/>
          </w:tcPr>
          <w:p>
            <w:pPr>
              <w:pStyle w:val="TableParagraph"/>
              <w:spacing w:before="35"/>
              <w:ind w:left="90"/>
              <w:rPr>
                <w:sz w:val="22"/>
              </w:rPr>
            </w:pPr>
            <w:r>
              <w:rPr>
                <w:color w:val="3A3838"/>
                <w:spacing w:val="-5"/>
                <w:sz w:val="22"/>
              </w:rPr>
              <w:t>31</w:t>
            </w:r>
          </w:p>
        </w:tc>
      </w:tr>
      <w:tr>
        <w:trPr>
          <w:trHeight w:val="339" w:hRule="atLeast"/>
        </w:trPr>
        <w:tc>
          <w:tcPr>
            <w:tcW w:w="2214" w:type="dxa"/>
            <w:shd w:val="clear" w:color="auto" w:fill="D9E1F3"/>
          </w:tcPr>
          <w:p>
            <w:pPr>
              <w:pStyle w:val="TableParagraph"/>
              <w:spacing w:before="36"/>
              <w:ind w:left="88"/>
              <w:rPr>
                <w:sz w:val="22"/>
              </w:rPr>
            </w:pPr>
            <w:r>
              <w:rPr>
                <w:color w:val="3A3838"/>
                <w:spacing w:val="-2"/>
                <w:sz w:val="22"/>
              </w:rPr>
              <w:t>Pequeno</w:t>
            </w:r>
          </w:p>
        </w:tc>
        <w:tc>
          <w:tcPr>
            <w:tcW w:w="2330" w:type="dxa"/>
            <w:shd w:val="clear" w:color="auto" w:fill="D9E1F3"/>
          </w:tcPr>
          <w:p>
            <w:pPr>
              <w:pStyle w:val="TableParagraph"/>
              <w:spacing w:before="36"/>
              <w:ind w:left="90"/>
              <w:rPr>
                <w:sz w:val="22"/>
              </w:rPr>
            </w:pPr>
            <w:r>
              <w:rPr>
                <w:color w:val="3A3838"/>
                <w:spacing w:val="-5"/>
                <w:sz w:val="22"/>
              </w:rPr>
              <w:t>37</w:t>
            </w:r>
          </w:p>
        </w:tc>
      </w:tr>
      <w:tr>
        <w:trPr>
          <w:trHeight w:val="340" w:hRule="atLeast"/>
        </w:trPr>
        <w:tc>
          <w:tcPr>
            <w:tcW w:w="2214" w:type="dxa"/>
            <w:tcBorders>
              <w:bottom w:val="single" w:sz="2" w:space="0" w:color="B4C5E7"/>
            </w:tcBorders>
          </w:tcPr>
          <w:p>
            <w:pPr>
              <w:pStyle w:val="TableParagraph"/>
              <w:spacing w:before="36"/>
              <w:ind w:left="88" w:right="3"/>
              <w:rPr>
                <w:b/>
                <w:sz w:val="22"/>
              </w:rPr>
            </w:pPr>
            <w:r>
              <w:rPr>
                <w:b/>
                <w:color w:val="3A3838"/>
                <w:spacing w:val="-2"/>
                <w:sz w:val="22"/>
              </w:rPr>
              <w:t>TOTAL</w:t>
            </w:r>
          </w:p>
        </w:tc>
        <w:tc>
          <w:tcPr>
            <w:tcW w:w="2330" w:type="dxa"/>
            <w:tcBorders>
              <w:bottom w:val="single" w:sz="2" w:space="0" w:color="B4C5E7"/>
            </w:tcBorders>
          </w:tcPr>
          <w:p>
            <w:pPr>
              <w:pStyle w:val="TableParagraph"/>
              <w:spacing w:before="36"/>
              <w:ind w:left="90"/>
              <w:rPr>
                <w:b/>
                <w:sz w:val="22"/>
              </w:rPr>
            </w:pPr>
            <w:r>
              <w:rPr>
                <w:b/>
                <w:color w:val="3A3838"/>
                <w:spacing w:val="-5"/>
                <w:sz w:val="22"/>
              </w:rPr>
              <w:t>94</w:t>
            </w:r>
          </w:p>
        </w:tc>
      </w:tr>
    </w:tbl>
    <w:p>
      <w:pPr>
        <w:pStyle w:val="TableParagraph"/>
        <w:spacing w:after="0"/>
        <w:rPr>
          <w:b/>
          <w:sz w:val="22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Heading1"/>
        <w:numPr>
          <w:ilvl w:val="0"/>
          <w:numId w:val="3"/>
        </w:numPr>
        <w:tabs>
          <w:tab w:pos="999" w:val="left" w:leader="none"/>
        </w:tabs>
        <w:spacing w:line="240" w:lineRule="auto" w:before="49" w:after="0"/>
        <w:ind w:left="999" w:right="0" w:hanging="431"/>
        <w:jc w:val="left"/>
      </w:pPr>
      <w:bookmarkStart w:name="4 Metodologia de cálculo do iGovTIC-JUD " w:id="17"/>
      <w:bookmarkEnd w:id="17"/>
      <w:r>
        <w:rPr/>
      </w:r>
      <w:bookmarkStart w:name="_bookmark8" w:id="18"/>
      <w:bookmarkEnd w:id="18"/>
      <w:r>
        <w:rPr/>
      </w:r>
      <w:r>
        <w:rPr>
          <w:color w:val="4471C4"/>
          <w:spacing w:val="18"/>
        </w:rPr>
        <w:t>Metodologia</w:t>
      </w:r>
      <w:r>
        <w:rPr>
          <w:color w:val="4471C4"/>
          <w:spacing w:val="36"/>
        </w:rPr>
        <w:t> </w:t>
      </w:r>
      <w:r>
        <w:rPr>
          <w:color w:val="4471C4"/>
          <w:spacing w:val="10"/>
        </w:rPr>
        <w:t>de</w:t>
      </w:r>
      <w:r>
        <w:rPr>
          <w:color w:val="4471C4"/>
          <w:spacing w:val="35"/>
        </w:rPr>
        <w:t> </w:t>
      </w:r>
      <w:r>
        <w:rPr>
          <w:color w:val="4471C4"/>
          <w:spacing w:val="16"/>
        </w:rPr>
        <w:t>cálculo</w:t>
      </w:r>
      <w:r>
        <w:rPr>
          <w:color w:val="4471C4"/>
          <w:spacing w:val="36"/>
        </w:rPr>
        <w:t> </w:t>
      </w:r>
      <w:r>
        <w:rPr>
          <w:color w:val="4471C4"/>
          <w:spacing w:val="10"/>
        </w:rPr>
        <w:t>do</w:t>
      </w:r>
      <w:r>
        <w:rPr>
          <w:color w:val="4471C4"/>
          <w:spacing w:val="35"/>
        </w:rPr>
        <w:t> </w:t>
      </w:r>
      <w:r>
        <w:rPr>
          <w:color w:val="4471C4"/>
          <w:spacing w:val="19"/>
        </w:rPr>
        <w:t>iGovTIC-</w:t>
      </w:r>
      <w:r>
        <w:rPr>
          <w:color w:val="4471C4"/>
          <w:spacing w:val="13"/>
        </w:rPr>
        <w:t>JUD</w:t>
      </w:r>
      <w:r>
        <w:rPr>
          <w:color w:val="4471C4"/>
          <w:spacing w:val="35"/>
        </w:rPr>
        <w:t> </w:t>
      </w:r>
      <w:r>
        <w:rPr>
          <w:color w:val="4471C4"/>
        </w:rPr>
        <w:t>–</w:t>
      </w:r>
      <w:r>
        <w:rPr>
          <w:color w:val="4471C4"/>
          <w:spacing w:val="35"/>
        </w:rPr>
        <w:t> </w:t>
      </w:r>
      <w:r>
        <w:rPr>
          <w:color w:val="4471C4"/>
          <w:spacing w:val="10"/>
        </w:rPr>
        <w:t>2025</w:t>
      </w:r>
    </w:p>
    <w:p>
      <w:pPr>
        <w:pStyle w:val="Heading2"/>
        <w:numPr>
          <w:ilvl w:val="1"/>
          <w:numId w:val="3"/>
        </w:numPr>
        <w:tabs>
          <w:tab w:pos="1143" w:val="left" w:leader="none"/>
        </w:tabs>
        <w:spacing w:line="240" w:lineRule="auto" w:before="215" w:after="0"/>
        <w:ind w:left="1143" w:right="0" w:hanging="575"/>
        <w:jc w:val="left"/>
      </w:pPr>
      <w:bookmarkStart w:name="4.1 Regras de exceção para o iGovTIC-JUD" w:id="19"/>
      <w:bookmarkEnd w:id="19"/>
      <w:r>
        <w:rPr/>
      </w:r>
      <w:bookmarkStart w:name="_bookmark9" w:id="20"/>
      <w:bookmarkEnd w:id="20"/>
      <w:r>
        <w:rPr/>
      </w:r>
      <w:r>
        <w:rPr>
          <w:color w:val="4471C4"/>
          <w:spacing w:val="16"/>
        </w:rPr>
        <w:t>Regras</w:t>
      </w:r>
      <w:r>
        <w:rPr>
          <w:color w:val="4471C4"/>
          <w:spacing w:val="38"/>
        </w:rPr>
        <w:t> </w:t>
      </w:r>
      <w:r>
        <w:rPr>
          <w:color w:val="4471C4"/>
          <w:spacing w:val="9"/>
        </w:rPr>
        <w:t>de</w:t>
      </w:r>
      <w:r>
        <w:rPr>
          <w:color w:val="4471C4"/>
          <w:spacing w:val="41"/>
        </w:rPr>
        <w:t> </w:t>
      </w:r>
      <w:r>
        <w:rPr>
          <w:color w:val="4471C4"/>
          <w:spacing w:val="17"/>
        </w:rPr>
        <w:t>exceção</w:t>
      </w:r>
      <w:r>
        <w:rPr>
          <w:color w:val="4471C4"/>
          <w:spacing w:val="39"/>
        </w:rPr>
        <w:t> </w:t>
      </w:r>
      <w:r>
        <w:rPr>
          <w:color w:val="4471C4"/>
          <w:spacing w:val="14"/>
        </w:rPr>
        <w:t>para</w:t>
      </w:r>
      <w:r>
        <w:rPr>
          <w:color w:val="4471C4"/>
          <w:spacing w:val="42"/>
        </w:rPr>
        <w:t> </w:t>
      </w:r>
      <w:r>
        <w:rPr>
          <w:color w:val="4471C4"/>
        </w:rPr>
        <w:t>o</w:t>
      </w:r>
      <w:r>
        <w:rPr>
          <w:color w:val="4471C4"/>
          <w:spacing w:val="41"/>
        </w:rPr>
        <w:t> </w:t>
      </w:r>
      <w:r>
        <w:rPr>
          <w:color w:val="4471C4"/>
          <w:spacing w:val="19"/>
        </w:rPr>
        <w:t>iGovTIC-</w:t>
      </w:r>
      <w:r>
        <w:rPr>
          <w:color w:val="4471C4"/>
          <w:spacing w:val="13"/>
        </w:rPr>
        <w:t>JUD</w:t>
      </w:r>
      <w:r>
        <w:rPr>
          <w:color w:val="4471C4"/>
          <w:spacing w:val="41"/>
        </w:rPr>
        <w:t> </w:t>
      </w:r>
      <w:r>
        <w:rPr>
          <w:color w:val="4471C4"/>
          <w:spacing w:val="14"/>
        </w:rPr>
        <w:t>2025</w:t>
      </w:r>
    </w:p>
    <w:p>
      <w:pPr>
        <w:pStyle w:val="ListParagraph"/>
        <w:numPr>
          <w:ilvl w:val="2"/>
          <w:numId w:val="3"/>
        </w:numPr>
        <w:tabs>
          <w:tab w:pos="1287" w:val="left" w:leader="none"/>
        </w:tabs>
        <w:spacing w:line="240" w:lineRule="auto" w:before="212" w:after="0"/>
        <w:ind w:left="1287" w:right="0" w:hanging="719"/>
        <w:jc w:val="left"/>
        <w:rPr>
          <w:rFonts w:ascii="Calibri Light" w:hAnsi="Calibri Light"/>
          <w:color w:val="4471C4"/>
          <w:sz w:val="22"/>
        </w:rPr>
      </w:pPr>
      <w:bookmarkStart w:name="4.1.1 Aplicabilidade da Pergunta da Área" w:id="21"/>
      <w:bookmarkEnd w:id="21"/>
      <w:r>
        <w:rPr/>
      </w:r>
      <w:bookmarkStart w:name="_bookmark10" w:id="22"/>
      <w:bookmarkEnd w:id="22"/>
      <w:r>
        <w:rPr/>
      </w:r>
      <w:r>
        <w:rPr>
          <w:rFonts w:ascii="Calibri Light" w:hAnsi="Calibri Light"/>
          <w:color w:val="4471C4"/>
          <w:spacing w:val="9"/>
          <w:sz w:val="22"/>
        </w:rPr>
        <w:t>Aplicabilidade</w:t>
      </w:r>
      <w:r>
        <w:rPr>
          <w:rFonts w:ascii="Calibri Light" w:hAnsi="Calibri Light"/>
          <w:color w:val="4471C4"/>
          <w:spacing w:val="34"/>
          <w:sz w:val="22"/>
        </w:rPr>
        <w:t> </w:t>
      </w:r>
      <w:r>
        <w:rPr>
          <w:rFonts w:ascii="Calibri Light" w:hAnsi="Calibri Light"/>
          <w:color w:val="4471C4"/>
          <w:sz w:val="22"/>
        </w:rPr>
        <w:t>da</w:t>
      </w:r>
      <w:r>
        <w:rPr>
          <w:rFonts w:ascii="Calibri Light" w:hAnsi="Calibri Light"/>
          <w:color w:val="4471C4"/>
          <w:spacing w:val="35"/>
          <w:sz w:val="22"/>
        </w:rPr>
        <w:t> </w:t>
      </w:r>
      <w:r>
        <w:rPr>
          <w:rFonts w:ascii="Calibri Light" w:hAnsi="Calibri Light"/>
          <w:color w:val="4471C4"/>
          <w:sz w:val="22"/>
        </w:rPr>
        <w:t>Pergunta</w:t>
      </w:r>
      <w:r>
        <w:rPr>
          <w:rFonts w:ascii="Calibri Light" w:hAnsi="Calibri Light"/>
          <w:color w:val="4471C4"/>
          <w:spacing w:val="34"/>
          <w:sz w:val="22"/>
        </w:rPr>
        <w:t> </w:t>
      </w:r>
      <w:r>
        <w:rPr>
          <w:rFonts w:ascii="Calibri Light" w:hAnsi="Calibri Light"/>
          <w:color w:val="4471C4"/>
          <w:sz w:val="22"/>
        </w:rPr>
        <w:t>da</w:t>
      </w:r>
      <w:r>
        <w:rPr>
          <w:rFonts w:ascii="Calibri Light" w:hAnsi="Calibri Light"/>
          <w:color w:val="4471C4"/>
          <w:spacing w:val="33"/>
          <w:sz w:val="22"/>
        </w:rPr>
        <w:t> </w:t>
      </w:r>
      <w:r>
        <w:rPr>
          <w:rFonts w:ascii="Calibri Light" w:hAnsi="Calibri Light"/>
          <w:color w:val="4471C4"/>
          <w:sz w:val="22"/>
        </w:rPr>
        <w:t>Área</w:t>
      </w:r>
      <w:r>
        <w:rPr>
          <w:rFonts w:ascii="Calibri Light" w:hAnsi="Calibri Light"/>
          <w:color w:val="4471C4"/>
          <w:spacing w:val="35"/>
          <w:sz w:val="22"/>
        </w:rPr>
        <w:t> </w:t>
      </w:r>
      <w:r>
        <w:rPr>
          <w:rFonts w:ascii="Calibri Light" w:hAnsi="Calibri Light"/>
          <w:color w:val="4471C4"/>
          <w:sz w:val="22"/>
        </w:rPr>
        <w:t>de</w:t>
      </w:r>
      <w:r>
        <w:rPr>
          <w:rFonts w:ascii="Calibri Light" w:hAnsi="Calibri Light"/>
          <w:color w:val="4471C4"/>
          <w:spacing w:val="34"/>
          <w:sz w:val="22"/>
        </w:rPr>
        <w:t> </w:t>
      </w:r>
      <w:r>
        <w:rPr>
          <w:rFonts w:ascii="Calibri Light" w:hAnsi="Calibri Light"/>
          <w:color w:val="4471C4"/>
          <w:sz w:val="22"/>
        </w:rPr>
        <w:t>TIC</w:t>
      </w:r>
      <w:r>
        <w:rPr>
          <w:rFonts w:ascii="Calibri Light" w:hAnsi="Calibri Light"/>
          <w:color w:val="4471C4"/>
          <w:spacing w:val="35"/>
          <w:sz w:val="22"/>
        </w:rPr>
        <w:t> </w:t>
      </w:r>
      <w:r>
        <w:rPr>
          <w:rFonts w:ascii="Calibri Light" w:hAnsi="Calibri Light"/>
          <w:color w:val="4471C4"/>
          <w:sz w:val="22"/>
        </w:rPr>
        <w:t>8</w:t>
      </w:r>
      <w:r>
        <w:rPr>
          <w:rFonts w:ascii="Calibri Light" w:hAnsi="Calibri Light"/>
          <w:color w:val="4471C4"/>
          <w:spacing w:val="35"/>
          <w:sz w:val="22"/>
        </w:rPr>
        <w:t> </w:t>
      </w:r>
      <w:r>
        <w:rPr>
          <w:rFonts w:ascii="Calibri Light" w:hAnsi="Calibri Light"/>
          <w:color w:val="4471C4"/>
          <w:sz w:val="22"/>
        </w:rPr>
        <w:t>para</w:t>
      </w:r>
      <w:r>
        <w:rPr>
          <w:rFonts w:ascii="Calibri Light" w:hAnsi="Calibri Light"/>
          <w:color w:val="4471C4"/>
          <w:spacing w:val="33"/>
          <w:sz w:val="22"/>
        </w:rPr>
        <w:t> </w:t>
      </w:r>
      <w:r>
        <w:rPr>
          <w:rFonts w:ascii="Calibri Light" w:hAnsi="Calibri Light"/>
          <w:color w:val="4471C4"/>
          <w:sz w:val="22"/>
        </w:rPr>
        <w:t>os</w:t>
      </w:r>
      <w:r>
        <w:rPr>
          <w:rFonts w:ascii="Calibri Light" w:hAnsi="Calibri Light"/>
          <w:color w:val="4471C4"/>
          <w:spacing w:val="34"/>
          <w:sz w:val="22"/>
        </w:rPr>
        <w:t> </w:t>
      </w:r>
      <w:r>
        <w:rPr>
          <w:rFonts w:ascii="Calibri Light" w:hAnsi="Calibri Light"/>
          <w:color w:val="4471C4"/>
          <w:sz w:val="22"/>
        </w:rPr>
        <w:t>TRTs</w:t>
      </w:r>
      <w:r>
        <w:rPr>
          <w:rFonts w:ascii="Calibri Light" w:hAnsi="Calibri Light"/>
          <w:color w:val="4471C4"/>
          <w:spacing w:val="36"/>
          <w:sz w:val="22"/>
        </w:rPr>
        <w:t> </w:t>
      </w:r>
      <w:r>
        <w:rPr>
          <w:rFonts w:ascii="Calibri Light" w:hAnsi="Calibri Light"/>
          <w:color w:val="4471C4"/>
          <w:sz w:val="22"/>
        </w:rPr>
        <w:t>no</w:t>
      </w:r>
      <w:r>
        <w:rPr>
          <w:rFonts w:ascii="Calibri Light" w:hAnsi="Calibri Light"/>
          <w:color w:val="4471C4"/>
          <w:spacing w:val="35"/>
          <w:sz w:val="22"/>
        </w:rPr>
        <w:t> </w:t>
      </w:r>
      <w:r>
        <w:rPr>
          <w:rFonts w:ascii="Calibri Light" w:hAnsi="Calibri Light"/>
          <w:color w:val="4471C4"/>
          <w:spacing w:val="9"/>
          <w:sz w:val="22"/>
        </w:rPr>
        <w:t>iGovTIC-</w:t>
      </w:r>
      <w:r>
        <w:rPr>
          <w:rFonts w:ascii="Calibri Light" w:hAnsi="Calibri Light"/>
          <w:color w:val="4471C4"/>
          <w:sz w:val="22"/>
        </w:rPr>
        <w:t>JUD</w:t>
      </w:r>
      <w:r>
        <w:rPr>
          <w:rFonts w:ascii="Calibri Light" w:hAnsi="Calibri Light"/>
          <w:color w:val="4471C4"/>
          <w:spacing w:val="33"/>
          <w:sz w:val="22"/>
        </w:rPr>
        <w:t> </w:t>
      </w:r>
      <w:r>
        <w:rPr>
          <w:rFonts w:ascii="Calibri Light" w:hAnsi="Calibri Light"/>
          <w:color w:val="4471C4"/>
          <w:spacing w:val="-4"/>
          <w:sz w:val="22"/>
        </w:rPr>
        <w:t>2025</w:t>
      </w:r>
    </w:p>
    <w:p>
      <w:pPr>
        <w:spacing w:line="288" w:lineRule="auto" w:before="209"/>
        <w:ind w:left="578" w:right="990" w:firstLine="556"/>
        <w:jc w:val="both"/>
        <w:rPr>
          <w:sz w:val="22"/>
        </w:rPr>
      </w:pPr>
      <w:r>
        <w:rPr>
          <w:color w:val="3A3838"/>
          <w:sz w:val="22"/>
        </w:rPr>
        <w:t>De acordo com o </w:t>
      </w:r>
      <w:r>
        <w:rPr>
          <w:b/>
          <w:color w:val="3A3838"/>
          <w:sz w:val="22"/>
        </w:rPr>
        <w:t>Ato CSJT.GP.SG.SETIC nº 78, de 7 de agosto de 2023</w:t>
      </w:r>
      <w:r>
        <w:rPr>
          <w:color w:val="3A3838"/>
          <w:sz w:val="22"/>
        </w:rPr>
        <w:t>, o </w:t>
      </w:r>
      <w:r>
        <w:rPr>
          <w:b/>
          <w:color w:val="3A3838"/>
          <w:sz w:val="22"/>
        </w:rPr>
        <w:t>Plano de Transformação Digital da Justiça do Trabalho (PTD-JT) </w:t>
      </w:r>
      <w:r>
        <w:rPr>
          <w:color w:val="3A3838"/>
          <w:sz w:val="22"/>
        </w:rPr>
        <w:t>foi aprovado como diretriz central para todos os Tribunais</w:t>
      </w:r>
      <w:r>
        <w:rPr>
          <w:color w:val="3A3838"/>
          <w:spacing w:val="80"/>
          <w:sz w:val="22"/>
        </w:rPr>
        <w:t> </w:t>
      </w:r>
      <w:r>
        <w:rPr>
          <w:color w:val="3A3838"/>
          <w:sz w:val="22"/>
        </w:rPr>
        <w:t>Regionais do Trabalho (TRTs). Esse plano estabelece que a execução da Transformação Digital nos TRTs deve seguir diretrizes nacionais definidas pelo </w:t>
      </w:r>
      <w:r>
        <w:rPr>
          <w:b/>
          <w:color w:val="3A3838"/>
          <w:sz w:val="22"/>
        </w:rPr>
        <w:t>Conselho Superior da Justiça do Trabalho (CSJT)</w:t>
      </w:r>
      <w:r>
        <w:rPr>
          <w:color w:val="3A3838"/>
          <w:sz w:val="22"/>
        </w:rPr>
        <w:t>, com colaboração dos tribunais regionais.</w:t>
      </w:r>
    </w:p>
    <w:p>
      <w:pPr>
        <w:spacing w:line="288" w:lineRule="auto" w:before="60"/>
        <w:ind w:left="578" w:right="995" w:firstLine="556"/>
        <w:jc w:val="both"/>
        <w:rPr>
          <w:sz w:val="22"/>
        </w:rPr>
      </w:pPr>
      <w:r>
        <w:rPr>
          <w:color w:val="3A3838"/>
          <w:sz w:val="22"/>
        </w:rPr>
        <w:t>Com base nessas diretrizes, a </w:t>
      </w:r>
      <w:r>
        <w:rPr>
          <w:b/>
          <w:color w:val="3A3838"/>
          <w:sz w:val="22"/>
        </w:rPr>
        <w:t>Pergunta da Área de TIC 8: Sobre o Plano de Transformação Digital (PTD) não se aplica aos TRTs</w:t>
      </w:r>
      <w:r>
        <w:rPr>
          <w:color w:val="3A3838"/>
          <w:sz w:val="22"/>
        </w:rPr>
        <w:t>, uma vez que o planejamento e a execução</w:t>
      </w:r>
      <w:r>
        <w:rPr>
          <w:color w:val="3A3838"/>
          <w:spacing w:val="30"/>
          <w:sz w:val="22"/>
        </w:rPr>
        <w:t> </w:t>
      </w:r>
      <w:r>
        <w:rPr>
          <w:color w:val="3A3838"/>
          <w:sz w:val="22"/>
        </w:rPr>
        <w:t>do PTD-JT são</w:t>
      </w:r>
      <w:r>
        <w:rPr>
          <w:color w:val="3A3838"/>
          <w:spacing w:val="30"/>
          <w:sz w:val="22"/>
        </w:rPr>
        <w:t> </w:t>
      </w:r>
      <w:r>
        <w:rPr>
          <w:color w:val="3A3838"/>
          <w:sz w:val="22"/>
        </w:rPr>
        <w:t>definidos pelo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CSJT,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e</w:t>
      </w:r>
      <w:r>
        <w:rPr>
          <w:color w:val="3A3838"/>
          <w:spacing w:val="35"/>
          <w:sz w:val="22"/>
        </w:rPr>
        <w:t> </w:t>
      </w:r>
      <w:r>
        <w:rPr>
          <w:color w:val="3A3838"/>
          <w:sz w:val="22"/>
        </w:rPr>
        <w:t>os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TRTs</w:t>
      </w:r>
      <w:r>
        <w:rPr>
          <w:color w:val="3A3838"/>
          <w:spacing w:val="38"/>
          <w:sz w:val="22"/>
        </w:rPr>
        <w:t> </w:t>
      </w:r>
      <w:r>
        <w:rPr>
          <w:color w:val="3A3838"/>
          <w:sz w:val="22"/>
        </w:rPr>
        <w:t>não</w:t>
      </w:r>
      <w:r>
        <w:rPr>
          <w:color w:val="3A3838"/>
          <w:spacing w:val="38"/>
          <w:sz w:val="22"/>
        </w:rPr>
        <w:t> </w:t>
      </w:r>
      <w:r>
        <w:rPr>
          <w:color w:val="3A3838"/>
          <w:sz w:val="22"/>
        </w:rPr>
        <w:t>são</w:t>
      </w:r>
      <w:r>
        <w:rPr>
          <w:color w:val="3A3838"/>
          <w:spacing w:val="38"/>
          <w:sz w:val="22"/>
        </w:rPr>
        <w:t> </w:t>
      </w:r>
      <w:r>
        <w:rPr>
          <w:color w:val="3A3838"/>
          <w:sz w:val="22"/>
        </w:rPr>
        <w:t>obrigados</w:t>
      </w:r>
      <w:r>
        <w:rPr>
          <w:color w:val="3A3838"/>
          <w:spacing w:val="38"/>
          <w:sz w:val="22"/>
        </w:rPr>
        <w:t> </w:t>
      </w:r>
      <w:r>
        <w:rPr>
          <w:color w:val="3A3838"/>
          <w:sz w:val="22"/>
        </w:rPr>
        <w:t>a</w:t>
      </w:r>
      <w:r>
        <w:rPr>
          <w:color w:val="3A3838"/>
          <w:spacing w:val="38"/>
          <w:sz w:val="22"/>
        </w:rPr>
        <w:t> </w:t>
      </w:r>
      <w:r>
        <w:rPr>
          <w:color w:val="3A3838"/>
          <w:sz w:val="22"/>
        </w:rPr>
        <w:t>elaborar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planos</w:t>
      </w:r>
      <w:r>
        <w:rPr>
          <w:color w:val="3A3838"/>
          <w:spacing w:val="37"/>
          <w:sz w:val="22"/>
        </w:rPr>
        <w:t> </w:t>
      </w:r>
      <w:r>
        <w:rPr>
          <w:color w:val="3A3838"/>
          <w:sz w:val="22"/>
        </w:rPr>
        <w:t>individuais.</w:t>
      </w:r>
    </w:p>
    <w:p>
      <w:pPr>
        <w:spacing w:line="288" w:lineRule="auto" w:before="59"/>
        <w:ind w:left="578" w:right="996" w:firstLine="557"/>
        <w:jc w:val="both"/>
        <w:rPr>
          <w:sz w:val="22"/>
        </w:rPr>
      </w:pPr>
      <w:r>
        <w:rPr>
          <w:color w:val="3A3838"/>
          <w:sz w:val="22"/>
        </w:rPr>
        <w:t>Dessa forma, no </w:t>
      </w:r>
      <w:r>
        <w:rPr>
          <w:b/>
          <w:color w:val="3A3838"/>
          <w:sz w:val="22"/>
        </w:rPr>
        <w:t>iGovTIC-JUD 2025</w:t>
      </w:r>
      <w:r>
        <w:rPr>
          <w:color w:val="3A3838"/>
          <w:sz w:val="22"/>
        </w:rPr>
        <w:t>, para os TRTs, a pontuação referente à </w:t>
      </w:r>
      <w:r>
        <w:rPr>
          <w:b/>
          <w:color w:val="3A3838"/>
          <w:sz w:val="22"/>
        </w:rPr>
        <w:t>Pergunta 8 </w:t>
      </w:r>
      <w:r>
        <w:rPr>
          <w:color w:val="3A3838"/>
          <w:sz w:val="22"/>
        </w:rPr>
        <w:t>foi redistribuída</w:t>
      </w:r>
      <w:r>
        <w:rPr>
          <w:color w:val="3A3838"/>
          <w:spacing w:val="34"/>
          <w:sz w:val="22"/>
        </w:rPr>
        <w:t> </w:t>
      </w:r>
      <w:r>
        <w:rPr>
          <w:color w:val="3A3838"/>
          <w:sz w:val="22"/>
        </w:rPr>
        <w:t>dentro</w:t>
      </w:r>
      <w:r>
        <w:rPr>
          <w:color w:val="3A3838"/>
          <w:spacing w:val="34"/>
          <w:sz w:val="22"/>
        </w:rPr>
        <w:t> </w:t>
      </w:r>
      <w:r>
        <w:rPr>
          <w:color w:val="3A3838"/>
          <w:sz w:val="22"/>
        </w:rPr>
        <w:t>do</w:t>
      </w:r>
      <w:r>
        <w:rPr>
          <w:color w:val="3A3838"/>
          <w:spacing w:val="34"/>
          <w:sz w:val="22"/>
        </w:rPr>
        <w:t> </w:t>
      </w:r>
      <w:r>
        <w:rPr>
          <w:b/>
          <w:color w:val="3A3838"/>
          <w:sz w:val="22"/>
        </w:rPr>
        <w:t>Tema</w:t>
      </w:r>
      <w:r>
        <w:rPr>
          <w:b/>
          <w:color w:val="3A3838"/>
          <w:spacing w:val="32"/>
          <w:sz w:val="22"/>
        </w:rPr>
        <w:t> </w:t>
      </w:r>
      <w:r>
        <w:rPr>
          <w:b/>
          <w:color w:val="3A3838"/>
          <w:sz w:val="22"/>
        </w:rPr>
        <w:t>3:</w:t>
      </w:r>
      <w:r>
        <w:rPr>
          <w:b/>
          <w:color w:val="3A3838"/>
          <w:spacing w:val="34"/>
          <w:sz w:val="22"/>
        </w:rPr>
        <w:t> </w:t>
      </w:r>
      <w:r>
        <w:rPr>
          <w:b/>
          <w:color w:val="3A3838"/>
          <w:sz w:val="22"/>
        </w:rPr>
        <w:t>Transformação</w:t>
      </w:r>
      <w:r>
        <w:rPr>
          <w:b/>
          <w:color w:val="3A3838"/>
          <w:spacing w:val="32"/>
          <w:sz w:val="22"/>
        </w:rPr>
        <w:t> </w:t>
      </w:r>
      <w:r>
        <w:rPr>
          <w:b/>
          <w:color w:val="3A3838"/>
          <w:sz w:val="22"/>
        </w:rPr>
        <w:t>Digital</w:t>
      </w:r>
      <w:r>
        <w:rPr>
          <w:color w:val="3A3838"/>
          <w:sz w:val="22"/>
        </w:rPr>
        <w:t>.</w:t>
      </w:r>
      <w:r>
        <w:rPr>
          <w:color w:val="3A3838"/>
          <w:spacing w:val="34"/>
          <w:sz w:val="22"/>
        </w:rPr>
        <w:t> </w:t>
      </w:r>
      <w:r>
        <w:rPr>
          <w:color w:val="3A3838"/>
          <w:sz w:val="22"/>
        </w:rPr>
        <w:t>Essa</w:t>
      </w:r>
      <w:r>
        <w:rPr>
          <w:color w:val="3A3838"/>
          <w:spacing w:val="34"/>
          <w:sz w:val="22"/>
        </w:rPr>
        <w:t> </w:t>
      </w:r>
      <w:r>
        <w:rPr>
          <w:color w:val="3A3838"/>
          <w:sz w:val="22"/>
        </w:rPr>
        <w:t>redistribuição</w:t>
      </w:r>
      <w:r>
        <w:rPr>
          <w:color w:val="3A3838"/>
          <w:spacing w:val="35"/>
          <w:sz w:val="22"/>
        </w:rPr>
        <w:t> </w:t>
      </w:r>
      <w:r>
        <w:rPr>
          <w:color w:val="3A3838"/>
          <w:sz w:val="22"/>
        </w:rPr>
        <w:t>ocorreu</w:t>
      </w:r>
      <w:r>
        <w:rPr>
          <w:color w:val="3A3838"/>
          <w:spacing w:val="32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34"/>
          <w:sz w:val="22"/>
        </w:rPr>
        <w:t> </w:t>
      </w:r>
      <w:r>
        <w:rPr>
          <w:color w:val="3A3838"/>
          <w:sz w:val="22"/>
        </w:rPr>
        <w:t>seguinte</w:t>
      </w:r>
      <w:r>
        <w:rPr>
          <w:color w:val="3A3838"/>
          <w:spacing w:val="32"/>
          <w:sz w:val="22"/>
        </w:rPr>
        <w:t> </w:t>
      </w:r>
      <w:r>
        <w:rPr>
          <w:color w:val="3A3838"/>
          <w:sz w:val="22"/>
        </w:rPr>
        <w:t>forma:</w:t>
      </w:r>
    </w:p>
    <w:p>
      <w:pPr>
        <w:pStyle w:val="ListParagraph"/>
        <w:numPr>
          <w:ilvl w:val="3"/>
          <w:numId w:val="3"/>
        </w:numPr>
        <w:tabs>
          <w:tab w:pos="1995" w:val="left" w:leader="none"/>
        </w:tabs>
        <w:spacing w:line="240" w:lineRule="auto" w:before="61" w:after="0"/>
        <w:ind w:left="1995" w:right="0" w:hanging="359"/>
        <w:jc w:val="both"/>
        <w:rPr>
          <w:sz w:val="22"/>
        </w:rPr>
      </w:pPr>
      <w:r>
        <w:rPr>
          <w:color w:val="3A3838"/>
          <w:sz w:val="22"/>
        </w:rPr>
        <w:t>Originalmente,</w:t>
      </w:r>
      <w:r>
        <w:rPr>
          <w:color w:val="3A3838"/>
          <w:spacing w:val="14"/>
          <w:sz w:val="22"/>
        </w:rPr>
        <w:t> </w:t>
      </w:r>
      <w:r>
        <w:rPr>
          <w:color w:val="3A3838"/>
          <w:sz w:val="22"/>
        </w:rPr>
        <w:t>o</w:t>
      </w:r>
      <w:r>
        <w:rPr>
          <w:color w:val="3A3838"/>
          <w:spacing w:val="16"/>
          <w:sz w:val="22"/>
        </w:rPr>
        <w:t> </w:t>
      </w:r>
      <w:r>
        <w:rPr>
          <w:b/>
          <w:color w:val="3A3838"/>
          <w:sz w:val="22"/>
        </w:rPr>
        <w:t>Tema</w:t>
      </w:r>
      <w:r>
        <w:rPr>
          <w:b/>
          <w:color w:val="3A3838"/>
          <w:spacing w:val="15"/>
          <w:sz w:val="22"/>
        </w:rPr>
        <w:t> </w:t>
      </w:r>
      <w:r>
        <w:rPr>
          <w:b/>
          <w:color w:val="3A3838"/>
          <w:sz w:val="22"/>
        </w:rPr>
        <w:t>3</w:t>
      </w:r>
      <w:r>
        <w:rPr>
          <w:b/>
          <w:color w:val="3A3838"/>
          <w:spacing w:val="17"/>
          <w:sz w:val="22"/>
        </w:rPr>
        <w:t> </w:t>
      </w:r>
      <w:r>
        <w:rPr>
          <w:color w:val="3A3838"/>
          <w:sz w:val="22"/>
        </w:rPr>
        <w:t>possui</w:t>
      </w:r>
      <w:r>
        <w:rPr>
          <w:color w:val="3A3838"/>
          <w:spacing w:val="16"/>
          <w:sz w:val="22"/>
        </w:rPr>
        <w:t> </w:t>
      </w:r>
      <w:r>
        <w:rPr>
          <w:b/>
          <w:color w:val="3A3838"/>
          <w:sz w:val="22"/>
        </w:rPr>
        <w:t>6</w:t>
      </w:r>
      <w:r>
        <w:rPr>
          <w:b/>
          <w:color w:val="3A3838"/>
          <w:spacing w:val="16"/>
          <w:sz w:val="22"/>
        </w:rPr>
        <w:t> </w:t>
      </w:r>
      <w:r>
        <w:rPr>
          <w:b/>
          <w:color w:val="3A3838"/>
          <w:spacing w:val="-2"/>
          <w:sz w:val="22"/>
        </w:rPr>
        <w:t>perguntas</w:t>
      </w:r>
      <w:r>
        <w:rPr>
          <w:color w:val="3A3838"/>
          <w:spacing w:val="-2"/>
          <w:sz w:val="22"/>
        </w:rPr>
        <w:t>.</w:t>
      </w:r>
    </w:p>
    <w:p>
      <w:pPr>
        <w:pStyle w:val="ListParagraph"/>
        <w:numPr>
          <w:ilvl w:val="3"/>
          <w:numId w:val="3"/>
        </w:numPr>
        <w:tabs>
          <w:tab w:pos="1995" w:val="left" w:leader="none"/>
        </w:tabs>
        <w:spacing w:line="259" w:lineRule="auto" w:before="141" w:after="0"/>
        <w:ind w:left="1995" w:right="996" w:hanging="360"/>
        <w:jc w:val="both"/>
        <w:rPr>
          <w:sz w:val="22"/>
        </w:rPr>
      </w:pPr>
      <w:r>
        <w:rPr>
          <w:color w:val="3A3838"/>
          <w:sz w:val="22"/>
        </w:rPr>
        <w:t>Como os TRTs não responderam à </w:t>
      </w:r>
      <w:r>
        <w:rPr>
          <w:b/>
          <w:color w:val="3A3838"/>
          <w:sz w:val="22"/>
        </w:rPr>
        <w:t>Pergunta 8</w:t>
      </w:r>
      <w:r>
        <w:rPr>
          <w:color w:val="3A3838"/>
          <w:sz w:val="22"/>
        </w:rPr>
        <w:t>, a pontuação foi redistribuída entre as </w:t>
      </w:r>
      <w:r>
        <w:rPr>
          <w:b/>
          <w:color w:val="3A3838"/>
          <w:sz w:val="22"/>
        </w:rPr>
        <w:t>5 perguntas remanescentes</w:t>
      </w:r>
      <w:r>
        <w:rPr>
          <w:color w:val="3A3838"/>
          <w:sz w:val="22"/>
        </w:rPr>
        <w:t>.</w:t>
      </w:r>
    </w:p>
    <w:p>
      <w:pPr>
        <w:pStyle w:val="ListParagraph"/>
        <w:numPr>
          <w:ilvl w:val="3"/>
          <w:numId w:val="3"/>
        </w:numPr>
        <w:tabs>
          <w:tab w:pos="1995" w:val="left" w:leader="none"/>
        </w:tabs>
        <w:spacing w:line="259" w:lineRule="auto" w:before="0" w:after="0"/>
        <w:ind w:left="1995" w:right="996" w:hanging="360"/>
        <w:jc w:val="both"/>
        <w:rPr>
          <w:sz w:val="22"/>
        </w:rPr>
      </w:pPr>
      <w:r>
        <w:rPr>
          <w:color w:val="3A3838"/>
          <w:sz w:val="22"/>
        </w:rPr>
        <w:t>Assim, cada uma dessas perguntas passou a ter um acréscimo de </w:t>
      </w:r>
      <w:r>
        <w:rPr>
          <w:b/>
          <w:color w:val="3A3838"/>
          <w:sz w:val="22"/>
        </w:rPr>
        <w:t>6%</w:t>
      </w:r>
      <w:r>
        <w:rPr>
          <w:color w:val="3A3838"/>
          <w:sz w:val="22"/>
        </w:rPr>
        <w:t>, garantindo que a avaliação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Transformação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Digital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nos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TRTs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seja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equitativa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e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proporcional.</w:t>
      </w:r>
    </w:p>
    <w:p>
      <w:pPr>
        <w:pStyle w:val="Heading4"/>
        <w:spacing w:before="118"/>
        <w:ind w:left="1135"/>
        <w:jc w:val="both"/>
      </w:pPr>
      <w:r>
        <w:rPr>
          <w:color w:val="3A3838"/>
        </w:rPr>
        <w:t>Distribuição</w:t>
      </w:r>
      <w:r>
        <w:rPr>
          <w:color w:val="3A3838"/>
          <w:spacing w:val="16"/>
        </w:rPr>
        <w:t> </w:t>
      </w:r>
      <w:r>
        <w:rPr>
          <w:color w:val="3A3838"/>
        </w:rPr>
        <w:t>de</w:t>
      </w:r>
      <w:r>
        <w:rPr>
          <w:color w:val="3A3838"/>
          <w:spacing w:val="16"/>
        </w:rPr>
        <w:t> </w:t>
      </w:r>
      <w:r>
        <w:rPr>
          <w:color w:val="3A3838"/>
        </w:rPr>
        <w:t>Pontuação</w:t>
      </w:r>
      <w:r>
        <w:rPr>
          <w:color w:val="3A3838"/>
          <w:spacing w:val="15"/>
        </w:rPr>
        <w:t> </w:t>
      </w:r>
      <w:r>
        <w:rPr>
          <w:color w:val="3A3838"/>
        </w:rPr>
        <w:t>no</w:t>
      </w:r>
      <w:r>
        <w:rPr>
          <w:color w:val="3A3838"/>
          <w:spacing w:val="16"/>
        </w:rPr>
        <w:t> </w:t>
      </w:r>
      <w:r>
        <w:rPr>
          <w:color w:val="3A3838"/>
        </w:rPr>
        <w:t>Tema</w:t>
      </w:r>
      <w:r>
        <w:rPr>
          <w:color w:val="3A3838"/>
          <w:spacing w:val="15"/>
        </w:rPr>
        <w:t> </w:t>
      </w:r>
      <w:r>
        <w:rPr>
          <w:color w:val="3A3838"/>
        </w:rPr>
        <w:t>3</w:t>
      </w:r>
      <w:r>
        <w:rPr>
          <w:color w:val="3A3838"/>
          <w:spacing w:val="17"/>
        </w:rPr>
        <w:t> </w:t>
      </w:r>
      <w:r>
        <w:rPr>
          <w:color w:val="3A3838"/>
        </w:rPr>
        <w:t>para</w:t>
      </w:r>
      <w:r>
        <w:rPr>
          <w:color w:val="3A3838"/>
          <w:spacing w:val="17"/>
        </w:rPr>
        <w:t> </w:t>
      </w:r>
      <w:r>
        <w:rPr>
          <w:color w:val="3A3838"/>
        </w:rPr>
        <w:t>os</w:t>
      </w:r>
      <w:r>
        <w:rPr>
          <w:color w:val="3A3838"/>
          <w:spacing w:val="15"/>
        </w:rPr>
        <w:t> </w:t>
      </w:r>
      <w:r>
        <w:rPr>
          <w:color w:val="3A3838"/>
          <w:spacing w:val="-2"/>
        </w:rPr>
        <w:t>TRTs:</w:t>
      </w:r>
    </w:p>
    <w:p>
      <w:pPr>
        <w:pStyle w:val="BodyText"/>
        <w:spacing w:before="5"/>
        <w:rPr>
          <w:b/>
          <w:sz w:val="9"/>
        </w:rPr>
      </w:pPr>
    </w:p>
    <w:tbl>
      <w:tblPr>
        <w:tblW w:w="0" w:type="auto"/>
        <w:jc w:val="left"/>
        <w:tblInd w:w="885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5"/>
        <w:gridCol w:w="2495"/>
        <w:gridCol w:w="2494"/>
      </w:tblGrid>
      <w:tr>
        <w:trPr>
          <w:trHeight w:val="339" w:hRule="atLeast"/>
        </w:trPr>
        <w:tc>
          <w:tcPr>
            <w:tcW w:w="4025" w:type="dxa"/>
            <w:shd w:val="clear" w:color="auto" w:fill="DEEAF6"/>
          </w:tcPr>
          <w:p>
            <w:pPr>
              <w:pStyle w:val="TableParagraph"/>
              <w:spacing w:before="36"/>
              <w:ind w:left="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Pergunta</w:t>
            </w:r>
          </w:p>
        </w:tc>
        <w:tc>
          <w:tcPr>
            <w:tcW w:w="2495" w:type="dxa"/>
            <w:shd w:val="clear" w:color="auto" w:fill="DEEAF6"/>
          </w:tcPr>
          <w:p>
            <w:pPr>
              <w:pStyle w:val="TableParagraph"/>
              <w:spacing w:before="36"/>
              <w:ind w:left="9" w:right="2"/>
              <w:rPr>
                <w:b/>
                <w:sz w:val="22"/>
              </w:rPr>
            </w:pPr>
            <w:r>
              <w:rPr>
                <w:b/>
                <w:sz w:val="22"/>
              </w:rPr>
              <w:t>Peso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Original</w:t>
            </w:r>
          </w:p>
        </w:tc>
        <w:tc>
          <w:tcPr>
            <w:tcW w:w="2494" w:type="dxa"/>
            <w:shd w:val="clear" w:color="auto" w:fill="DEEAF6"/>
          </w:tcPr>
          <w:p>
            <w:pPr>
              <w:pStyle w:val="TableParagraph"/>
              <w:spacing w:before="36"/>
              <w:ind w:left="8" w:right="3"/>
              <w:rPr>
                <w:b/>
                <w:sz w:val="22"/>
              </w:rPr>
            </w:pPr>
            <w:r>
              <w:rPr>
                <w:b/>
                <w:sz w:val="22"/>
              </w:rPr>
              <w:t>Peso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Ajustado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TRTs</w:t>
            </w:r>
          </w:p>
        </w:tc>
      </w:tr>
      <w:tr>
        <w:trPr>
          <w:trHeight w:val="340" w:hRule="atLeast"/>
        </w:trPr>
        <w:tc>
          <w:tcPr>
            <w:tcW w:w="4025" w:type="dxa"/>
          </w:tcPr>
          <w:p>
            <w:pPr>
              <w:pStyle w:val="TableParagraph"/>
              <w:spacing w:before="36"/>
              <w:ind w:left="7"/>
              <w:rPr>
                <w:sz w:val="22"/>
              </w:rPr>
            </w:pPr>
            <w:r>
              <w:rPr>
                <w:spacing w:val="-2"/>
                <w:sz w:val="22"/>
              </w:rPr>
              <w:t>Pergunta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8</w:t>
            </w:r>
          </w:p>
        </w:tc>
        <w:tc>
          <w:tcPr>
            <w:tcW w:w="2495" w:type="dxa"/>
          </w:tcPr>
          <w:p>
            <w:pPr>
              <w:pStyle w:val="TableParagraph"/>
              <w:spacing w:before="36"/>
              <w:ind w:left="9"/>
              <w:rPr>
                <w:sz w:val="22"/>
              </w:rPr>
            </w:pPr>
            <w:r>
              <w:rPr>
                <w:spacing w:val="-5"/>
                <w:sz w:val="22"/>
              </w:rPr>
              <w:t>30%</w:t>
            </w:r>
          </w:p>
        </w:tc>
        <w:tc>
          <w:tcPr>
            <w:tcW w:w="2494" w:type="dxa"/>
          </w:tcPr>
          <w:p>
            <w:pPr>
              <w:pStyle w:val="TableParagraph"/>
              <w:spacing w:before="36"/>
              <w:ind w:left="8"/>
              <w:rPr>
                <w:sz w:val="22"/>
              </w:rPr>
            </w:pPr>
            <w:r>
              <w:rPr>
                <w:sz w:val="22"/>
              </w:rPr>
              <w:t>0%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(Não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aplica)</w:t>
            </w:r>
          </w:p>
        </w:tc>
      </w:tr>
      <w:tr>
        <w:trPr>
          <w:trHeight w:val="340" w:hRule="atLeast"/>
        </w:trPr>
        <w:tc>
          <w:tcPr>
            <w:tcW w:w="4025" w:type="dxa"/>
          </w:tcPr>
          <w:p>
            <w:pPr>
              <w:pStyle w:val="TableParagraph"/>
              <w:spacing w:before="36"/>
              <w:ind w:left="7"/>
              <w:rPr>
                <w:sz w:val="22"/>
              </w:rPr>
            </w:pPr>
            <w:r>
              <w:rPr>
                <w:spacing w:val="-2"/>
                <w:sz w:val="22"/>
              </w:rPr>
              <w:t>Pergunta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9</w:t>
            </w:r>
          </w:p>
        </w:tc>
        <w:tc>
          <w:tcPr>
            <w:tcW w:w="2495" w:type="dxa"/>
          </w:tcPr>
          <w:p>
            <w:pPr>
              <w:pStyle w:val="TableParagraph"/>
              <w:spacing w:before="36"/>
              <w:ind w:left="9"/>
              <w:rPr>
                <w:sz w:val="22"/>
              </w:rPr>
            </w:pPr>
            <w:r>
              <w:rPr>
                <w:spacing w:val="-5"/>
                <w:sz w:val="22"/>
              </w:rPr>
              <w:t>5%</w:t>
            </w:r>
          </w:p>
        </w:tc>
        <w:tc>
          <w:tcPr>
            <w:tcW w:w="2494" w:type="dxa"/>
          </w:tcPr>
          <w:p>
            <w:pPr>
              <w:pStyle w:val="TableParagraph"/>
              <w:spacing w:before="36"/>
              <w:ind w:left="8" w:right="2"/>
              <w:rPr>
                <w:sz w:val="22"/>
              </w:rPr>
            </w:pPr>
            <w:r>
              <w:rPr>
                <w:spacing w:val="-5"/>
                <w:sz w:val="22"/>
              </w:rPr>
              <w:t>11%</w:t>
            </w:r>
          </w:p>
        </w:tc>
      </w:tr>
      <w:tr>
        <w:trPr>
          <w:trHeight w:val="339" w:hRule="atLeast"/>
        </w:trPr>
        <w:tc>
          <w:tcPr>
            <w:tcW w:w="4025" w:type="dxa"/>
          </w:tcPr>
          <w:p>
            <w:pPr>
              <w:pStyle w:val="TableParagraph"/>
              <w:spacing w:before="36"/>
              <w:ind w:left="7" w:right="1"/>
              <w:rPr>
                <w:sz w:val="22"/>
              </w:rPr>
            </w:pPr>
            <w:r>
              <w:rPr>
                <w:spacing w:val="-2"/>
                <w:sz w:val="22"/>
              </w:rPr>
              <w:t>Pergunta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10</w:t>
            </w:r>
          </w:p>
        </w:tc>
        <w:tc>
          <w:tcPr>
            <w:tcW w:w="2495" w:type="dxa"/>
          </w:tcPr>
          <w:p>
            <w:pPr>
              <w:pStyle w:val="TableParagraph"/>
              <w:spacing w:before="36"/>
              <w:ind w:left="9" w:right="1"/>
              <w:rPr>
                <w:sz w:val="22"/>
              </w:rPr>
            </w:pPr>
            <w:r>
              <w:rPr>
                <w:spacing w:val="-5"/>
                <w:sz w:val="22"/>
              </w:rPr>
              <w:t>10%</w:t>
            </w:r>
          </w:p>
        </w:tc>
        <w:tc>
          <w:tcPr>
            <w:tcW w:w="2494" w:type="dxa"/>
          </w:tcPr>
          <w:p>
            <w:pPr>
              <w:pStyle w:val="TableParagraph"/>
              <w:spacing w:before="36"/>
              <w:ind w:left="8" w:right="2"/>
              <w:rPr>
                <w:sz w:val="22"/>
              </w:rPr>
            </w:pPr>
            <w:r>
              <w:rPr>
                <w:spacing w:val="-5"/>
                <w:sz w:val="22"/>
              </w:rPr>
              <w:t>16%</w:t>
            </w:r>
          </w:p>
        </w:tc>
      </w:tr>
      <w:tr>
        <w:trPr>
          <w:trHeight w:val="340" w:hRule="atLeast"/>
        </w:trPr>
        <w:tc>
          <w:tcPr>
            <w:tcW w:w="4025" w:type="dxa"/>
          </w:tcPr>
          <w:p>
            <w:pPr>
              <w:pStyle w:val="TableParagraph"/>
              <w:spacing w:before="36"/>
              <w:ind w:left="7" w:right="1"/>
              <w:rPr>
                <w:sz w:val="22"/>
              </w:rPr>
            </w:pPr>
            <w:r>
              <w:rPr>
                <w:spacing w:val="-2"/>
                <w:sz w:val="22"/>
              </w:rPr>
              <w:t>Pergunta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11</w:t>
            </w:r>
          </w:p>
        </w:tc>
        <w:tc>
          <w:tcPr>
            <w:tcW w:w="2495" w:type="dxa"/>
          </w:tcPr>
          <w:p>
            <w:pPr>
              <w:pStyle w:val="TableParagraph"/>
              <w:spacing w:before="36"/>
              <w:ind w:left="9" w:right="1"/>
              <w:rPr>
                <w:sz w:val="22"/>
              </w:rPr>
            </w:pPr>
            <w:r>
              <w:rPr>
                <w:spacing w:val="-5"/>
                <w:sz w:val="22"/>
              </w:rPr>
              <w:t>25%</w:t>
            </w:r>
          </w:p>
        </w:tc>
        <w:tc>
          <w:tcPr>
            <w:tcW w:w="2494" w:type="dxa"/>
          </w:tcPr>
          <w:p>
            <w:pPr>
              <w:pStyle w:val="TableParagraph"/>
              <w:spacing w:before="36"/>
              <w:ind w:left="8" w:right="2"/>
              <w:rPr>
                <w:sz w:val="22"/>
              </w:rPr>
            </w:pPr>
            <w:r>
              <w:rPr>
                <w:spacing w:val="-5"/>
                <w:sz w:val="22"/>
              </w:rPr>
              <w:t>31%</w:t>
            </w:r>
          </w:p>
        </w:tc>
      </w:tr>
      <w:tr>
        <w:trPr>
          <w:trHeight w:val="340" w:hRule="atLeast"/>
        </w:trPr>
        <w:tc>
          <w:tcPr>
            <w:tcW w:w="4025" w:type="dxa"/>
          </w:tcPr>
          <w:p>
            <w:pPr>
              <w:pStyle w:val="TableParagraph"/>
              <w:spacing w:before="36"/>
              <w:ind w:left="7" w:right="1"/>
              <w:rPr>
                <w:sz w:val="22"/>
              </w:rPr>
            </w:pPr>
            <w:r>
              <w:rPr>
                <w:spacing w:val="-2"/>
                <w:sz w:val="22"/>
              </w:rPr>
              <w:t>Pergunta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12</w:t>
            </w:r>
          </w:p>
        </w:tc>
        <w:tc>
          <w:tcPr>
            <w:tcW w:w="2495" w:type="dxa"/>
          </w:tcPr>
          <w:p>
            <w:pPr>
              <w:pStyle w:val="TableParagraph"/>
              <w:spacing w:before="36"/>
              <w:ind w:left="9" w:right="1"/>
              <w:rPr>
                <w:sz w:val="22"/>
              </w:rPr>
            </w:pPr>
            <w:r>
              <w:rPr>
                <w:spacing w:val="-5"/>
                <w:sz w:val="22"/>
              </w:rPr>
              <w:t>20%</w:t>
            </w:r>
          </w:p>
        </w:tc>
        <w:tc>
          <w:tcPr>
            <w:tcW w:w="2494" w:type="dxa"/>
          </w:tcPr>
          <w:p>
            <w:pPr>
              <w:pStyle w:val="TableParagraph"/>
              <w:spacing w:before="36"/>
              <w:ind w:left="8" w:right="2"/>
              <w:rPr>
                <w:sz w:val="22"/>
              </w:rPr>
            </w:pPr>
            <w:r>
              <w:rPr>
                <w:spacing w:val="-5"/>
                <w:sz w:val="22"/>
              </w:rPr>
              <w:t>26%</w:t>
            </w:r>
          </w:p>
        </w:tc>
      </w:tr>
      <w:tr>
        <w:trPr>
          <w:trHeight w:val="340" w:hRule="atLeast"/>
        </w:trPr>
        <w:tc>
          <w:tcPr>
            <w:tcW w:w="4025" w:type="dxa"/>
          </w:tcPr>
          <w:p>
            <w:pPr>
              <w:pStyle w:val="TableParagraph"/>
              <w:spacing w:before="36"/>
              <w:ind w:left="7" w:right="1"/>
              <w:rPr>
                <w:sz w:val="22"/>
              </w:rPr>
            </w:pPr>
            <w:r>
              <w:rPr>
                <w:spacing w:val="-2"/>
                <w:sz w:val="22"/>
              </w:rPr>
              <w:t>Pergunta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13</w:t>
            </w:r>
          </w:p>
        </w:tc>
        <w:tc>
          <w:tcPr>
            <w:tcW w:w="2495" w:type="dxa"/>
          </w:tcPr>
          <w:p>
            <w:pPr>
              <w:pStyle w:val="TableParagraph"/>
              <w:spacing w:before="36"/>
              <w:ind w:left="9" w:right="1"/>
              <w:rPr>
                <w:sz w:val="22"/>
              </w:rPr>
            </w:pPr>
            <w:r>
              <w:rPr>
                <w:spacing w:val="-5"/>
                <w:sz w:val="22"/>
              </w:rPr>
              <w:t>10%</w:t>
            </w:r>
          </w:p>
        </w:tc>
        <w:tc>
          <w:tcPr>
            <w:tcW w:w="2494" w:type="dxa"/>
          </w:tcPr>
          <w:p>
            <w:pPr>
              <w:pStyle w:val="TableParagraph"/>
              <w:spacing w:before="36"/>
              <w:ind w:left="8" w:right="2"/>
              <w:rPr>
                <w:sz w:val="22"/>
              </w:rPr>
            </w:pPr>
            <w:r>
              <w:rPr>
                <w:spacing w:val="-5"/>
                <w:sz w:val="22"/>
              </w:rPr>
              <w:t>16%</w:t>
            </w:r>
          </w:p>
        </w:tc>
      </w:tr>
    </w:tbl>
    <w:p>
      <w:pPr>
        <w:pStyle w:val="BodyText"/>
        <w:spacing w:before="115"/>
        <w:rPr>
          <w:b/>
        </w:rPr>
      </w:pPr>
    </w:p>
    <w:p>
      <w:pPr>
        <w:pStyle w:val="BodyText"/>
        <w:spacing w:line="288" w:lineRule="auto"/>
        <w:ind w:left="578" w:right="993" w:firstLine="556"/>
        <w:jc w:val="both"/>
      </w:pPr>
      <w:r>
        <w:rPr>
          <w:color w:val="3A3838"/>
        </w:rPr>
        <w:t>Essa</w:t>
      </w:r>
      <w:r>
        <w:rPr>
          <w:color w:val="3A3838"/>
          <w:spacing w:val="35"/>
        </w:rPr>
        <w:t> </w:t>
      </w:r>
      <w:r>
        <w:rPr>
          <w:color w:val="3A3838"/>
        </w:rPr>
        <w:t>redistribuição</w:t>
      </w:r>
      <w:r>
        <w:rPr>
          <w:color w:val="3A3838"/>
          <w:spacing w:val="35"/>
        </w:rPr>
        <w:t> </w:t>
      </w:r>
      <w:r>
        <w:rPr>
          <w:color w:val="3A3838"/>
        </w:rPr>
        <w:t>garante</w:t>
      </w:r>
      <w:r>
        <w:rPr>
          <w:color w:val="3A3838"/>
          <w:spacing w:val="35"/>
        </w:rPr>
        <w:t> </w:t>
      </w:r>
      <w:r>
        <w:rPr>
          <w:color w:val="3A3838"/>
        </w:rPr>
        <w:t>que</w:t>
      </w:r>
      <w:r>
        <w:rPr>
          <w:color w:val="3A3838"/>
          <w:spacing w:val="33"/>
        </w:rPr>
        <w:t> </w:t>
      </w:r>
      <w:r>
        <w:rPr>
          <w:color w:val="3A3838"/>
        </w:rPr>
        <w:t>a</w:t>
      </w:r>
      <w:r>
        <w:rPr>
          <w:color w:val="3A3838"/>
          <w:spacing w:val="35"/>
        </w:rPr>
        <w:t> </w:t>
      </w:r>
      <w:r>
        <w:rPr>
          <w:color w:val="3A3838"/>
        </w:rPr>
        <w:t>avaliação</w:t>
      </w:r>
      <w:r>
        <w:rPr>
          <w:color w:val="3A3838"/>
          <w:spacing w:val="35"/>
        </w:rPr>
        <w:t> </w:t>
      </w:r>
      <w:r>
        <w:rPr>
          <w:color w:val="3A3838"/>
        </w:rPr>
        <w:t>dos</w:t>
      </w:r>
      <w:r>
        <w:rPr>
          <w:color w:val="3A3838"/>
          <w:spacing w:val="35"/>
        </w:rPr>
        <w:t> </w:t>
      </w:r>
      <w:r>
        <w:rPr>
          <w:color w:val="3A3838"/>
        </w:rPr>
        <w:t>TRTs</w:t>
      </w:r>
      <w:r>
        <w:rPr>
          <w:color w:val="3A3838"/>
          <w:spacing w:val="35"/>
        </w:rPr>
        <w:t> </w:t>
      </w:r>
      <w:r>
        <w:rPr>
          <w:color w:val="3A3838"/>
        </w:rPr>
        <w:t>no</w:t>
      </w:r>
      <w:r>
        <w:rPr>
          <w:color w:val="3A3838"/>
          <w:spacing w:val="36"/>
        </w:rPr>
        <w:t> </w:t>
      </w:r>
      <w:r>
        <w:rPr>
          <w:b/>
          <w:color w:val="3A3838"/>
        </w:rPr>
        <w:t>Tema</w:t>
      </w:r>
      <w:r>
        <w:rPr>
          <w:b/>
          <w:color w:val="3A3838"/>
          <w:spacing w:val="35"/>
        </w:rPr>
        <w:t> </w:t>
      </w:r>
      <w:r>
        <w:rPr>
          <w:b/>
          <w:color w:val="3A3838"/>
        </w:rPr>
        <w:t>3</w:t>
      </w:r>
      <w:r>
        <w:rPr>
          <w:b/>
          <w:color w:val="3A3838"/>
          <w:spacing w:val="35"/>
        </w:rPr>
        <w:t> </w:t>
      </w:r>
      <w:r>
        <w:rPr>
          <w:color w:val="3A3838"/>
        </w:rPr>
        <w:t>continue</w:t>
      </w:r>
      <w:r>
        <w:rPr>
          <w:color w:val="3A3838"/>
          <w:spacing w:val="35"/>
        </w:rPr>
        <w:t> </w:t>
      </w:r>
      <w:r>
        <w:rPr>
          <w:color w:val="3A3838"/>
        </w:rPr>
        <w:t>equilibrada</w:t>
      </w:r>
      <w:r>
        <w:rPr>
          <w:color w:val="3A3838"/>
          <w:spacing w:val="36"/>
        </w:rPr>
        <w:t> </w:t>
      </w:r>
      <w:r>
        <w:rPr>
          <w:color w:val="3A3838"/>
        </w:rPr>
        <w:t>e</w:t>
      </w:r>
      <w:r>
        <w:rPr>
          <w:color w:val="3A3838"/>
          <w:spacing w:val="33"/>
        </w:rPr>
        <w:t> </w:t>
      </w:r>
      <w:r>
        <w:rPr>
          <w:color w:val="3A3838"/>
        </w:rPr>
        <w:t>alinhada com as diretrizes nacionais estabelecidas pelo CSJT.</w:t>
      </w:r>
    </w:p>
    <w:p>
      <w:pPr>
        <w:pStyle w:val="BodyText"/>
        <w:spacing w:before="174"/>
      </w:pPr>
    </w:p>
    <w:p>
      <w:pPr>
        <w:pStyle w:val="ListParagraph"/>
        <w:numPr>
          <w:ilvl w:val="2"/>
          <w:numId w:val="3"/>
        </w:numPr>
        <w:tabs>
          <w:tab w:pos="1287" w:val="left" w:leader="none"/>
        </w:tabs>
        <w:spacing w:line="240" w:lineRule="auto" w:before="1" w:after="0"/>
        <w:ind w:left="1287" w:right="0" w:hanging="720"/>
        <w:jc w:val="left"/>
        <w:rPr>
          <w:rFonts w:ascii="Calibri Light" w:hAnsi="Calibri Light"/>
          <w:color w:val="4471C4"/>
          <w:sz w:val="22"/>
        </w:rPr>
      </w:pPr>
      <w:bookmarkStart w:name="4.1.2 Aplicabilidade da Pergunta da Área" w:id="23"/>
      <w:bookmarkEnd w:id="23"/>
      <w:r>
        <w:rPr/>
      </w:r>
      <w:bookmarkStart w:name="_bookmark11" w:id="24"/>
      <w:bookmarkEnd w:id="24"/>
      <w:r>
        <w:rPr/>
      </w:r>
      <w:r>
        <w:rPr>
          <w:rFonts w:ascii="Calibri Light" w:hAnsi="Calibri Light"/>
          <w:color w:val="4471C4"/>
          <w:spacing w:val="9"/>
          <w:sz w:val="22"/>
        </w:rPr>
        <w:t>Aplicabilidade</w:t>
      </w:r>
      <w:r>
        <w:rPr>
          <w:rFonts w:ascii="Calibri Light" w:hAnsi="Calibri Light"/>
          <w:color w:val="4471C4"/>
          <w:spacing w:val="35"/>
          <w:sz w:val="22"/>
        </w:rPr>
        <w:t> </w:t>
      </w:r>
      <w:r>
        <w:rPr>
          <w:rFonts w:ascii="Calibri Light" w:hAnsi="Calibri Light"/>
          <w:color w:val="4471C4"/>
          <w:sz w:val="22"/>
        </w:rPr>
        <w:t>da</w:t>
      </w:r>
      <w:r>
        <w:rPr>
          <w:rFonts w:ascii="Calibri Light" w:hAnsi="Calibri Light"/>
          <w:color w:val="4471C4"/>
          <w:spacing w:val="35"/>
          <w:sz w:val="22"/>
        </w:rPr>
        <w:t> </w:t>
      </w:r>
      <w:r>
        <w:rPr>
          <w:rFonts w:ascii="Calibri Light" w:hAnsi="Calibri Light"/>
          <w:color w:val="4471C4"/>
          <w:sz w:val="22"/>
        </w:rPr>
        <w:t>Pergunta</w:t>
      </w:r>
      <w:r>
        <w:rPr>
          <w:rFonts w:ascii="Calibri Light" w:hAnsi="Calibri Light"/>
          <w:color w:val="4471C4"/>
          <w:spacing w:val="34"/>
          <w:sz w:val="22"/>
        </w:rPr>
        <w:t> </w:t>
      </w:r>
      <w:r>
        <w:rPr>
          <w:rFonts w:ascii="Calibri Light" w:hAnsi="Calibri Light"/>
          <w:color w:val="4471C4"/>
          <w:sz w:val="22"/>
        </w:rPr>
        <w:t>da</w:t>
      </w:r>
      <w:r>
        <w:rPr>
          <w:rFonts w:ascii="Calibri Light" w:hAnsi="Calibri Light"/>
          <w:color w:val="4471C4"/>
          <w:spacing w:val="34"/>
          <w:sz w:val="22"/>
        </w:rPr>
        <w:t> </w:t>
      </w:r>
      <w:r>
        <w:rPr>
          <w:rFonts w:ascii="Calibri Light" w:hAnsi="Calibri Light"/>
          <w:color w:val="4471C4"/>
          <w:sz w:val="22"/>
        </w:rPr>
        <w:t>Área</w:t>
      </w:r>
      <w:r>
        <w:rPr>
          <w:rFonts w:ascii="Calibri Light" w:hAnsi="Calibri Light"/>
          <w:color w:val="4471C4"/>
          <w:spacing w:val="35"/>
          <w:sz w:val="22"/>
        </w:rPr>
        <w:t> </w:t>
      </w:r>
      <w:r>
        <w:rPr>
          <w:rFonts w:ascii="Calibri Light" w:hAnsi="Calibri Light"/>
          <w:color w:val="4471C4"/>
          <w:sz w:val="22"/>
        </w:rPr>
        <w:t>de</w:t>
      </w:r>
      <w:r>
        <w:rPr>
          <w:rFonts w:ascii="Calibri Light" w:hAnsi="Calibri Light"/>
          <w:color w:val="4471C4"/>
          <w:spacing w:val="34"/>
          <w:sz w:val="22"/>
        </w:rPr>
        <w:t> </w:t>
      </w:r>
      <w:r>
        <w:rPr>
          <w:rFonts w:ascii="Calibri Light" w:hAnsi="Calibri Light"/>
          <w:color w:val="4471C4"/>
          <w:sz w:val="22"/>
        </w:rPr>
        <w:t>TIC</w:t>
      </w:r>
      <w:r>
        <w:rPr>
          <w:rFonts w:ascii="Calibri Light" w:hAnsi="Calibri Light"/>
          <w:color w:val="4471C4"/>
          <w:spacing w:val="36"/>
          <w:sz w:val="22"/>
        </w:rPr>
        <w:t> </w:t>
      </w:r>
      <w:r>
        <w:rPr>
          <w:rFonts w:ascii="Calibri Light" w:hAnsi="Calibri Light"/>
          <w:color w:val="4471C4"/>
          <w:sz w:val="22"/>
        </w:rPr>
        <w:t>11</w:t>
      </w:r>
      <w:r>
        <w:rPr>
          <w:rFonts w:ascii="Calibri Light" w:hAnsi="Calibri Light"/>
          <w:color w:val="4471C4"/>
          <w:spacing w:val="35"/>
          <w:sz w:val="22"/>
        </w:rPr>
        <w:t> </w:t>
      </w:r>
      <w:r>
        <w:rPr>
          <w:rFonts w:ascii="Calibri Light" w:hAnsi="Calibri Light"/>
          <w:color w:val="4471C4"/>
          <w:sz w:val="22"/>
        </w:rPr>
        <w:t>para</w:t>
      </w:r>
      <w:r>
        <w:rPr>
          <w:rFonts w:ascii="Calibri Light" w:hAnsi="Calibri Light"/>
          <w:color w:val="4471C4"/>
          <w:spacing w:val="35"/>
          <w:sz w:val="22"/>
        </w:rPr>
        <w:t> </w:t>
      </w:r>
      <w:r>
        <w:rPr>
          <w:rFonts w:ascii="Calibri Light" w:hAnsi="Calibri Light"/>
          <w:color w:val="4471C4"/>
          <w:sz w:val="22"/>
        </w:rPr>
        <w:t>os</w:t>
      </w:r>
      <w:r>
        <w:rPr>
          <w:rFonts w:ascii="Calibri Light" w:hAnsi="Calibri Light"/>
          <w:color w:val="4471C4"/>
          <w:spacing w:val="35"/>
          <w:sz w:val="22"/>
        </w:rPr>
        <w:t> </w:t>
      </w:r>
      <w:r>
        <w:rPr>
          <w:rFonts w:ascii="Calibri Light" w:hAnsi="Calibri Light"/>
          <w:color w:val="4471C4"/>
          <w:sz w:val="22"/>
        </w:rPr>
        <w:t>TREs</w:t>
      </w:r>
      <w:r>
        <w:rPr>
          <w:rFonts w:ascii="Calibri Light" w:hAnsi="Calibri Light"/>
          <w:color w:val="4471C4"/>
          <w:spacing w:val="36"/>
          <w:sz w:val="22"/>
        </w:rPr>
        <w:t> </w:t>
      </w:r>
      <w:r>
        <w:rPr>
          <w:rFonts w:ascii="Calibri Light" w:hAnsi="Calibri Light"/>
          <w:color w:val="4471C4"/>
          <w:sz w:val="22"/>
        </w:rPr>
        <w:t>no</w:t>
      </w:r>
      <w:r>
        <w:rPr>
          <w:rFonts w:ascii="Calibri Light" w:hAnsi="Calibri Light"/>
          <w:color w:val="4471C4"/>
          <w:spacing w:val="35"/>
          <w:sz w:val="22"/>
        </w:rPr>
        <w:t> </w:t>
      </w:r>
      <w:r>
        <w:rPr>
          <w:rFonts w:ascii="Calibri Light" w:hAnsi="Calibri Light"/>
          <w:color w:val="4471C4"/>
          <w:spacing w:val="9"/>
          <w:sz w:val="22"/>
        </w:rPr>
        <w:t>iGovTIC-</w:t>
      </w:r>
      <w:r>
        <w:rPr>
          <w:rFonts w:ascii="Calibri Light" w:hAnsi="Calibri Light"/>
          <w:color w:val="4471C4"/>
          <w:sz w:val="22"/>
        </w:rPr>
        <w:t>JUD</w:t>
      </w:r>
      <w:r>
        <w:rPr>
          <w:rFonts w:ascii="Calibri Light" w:hAnsi="Calibri Light"/>
          <w:color w:val="4471C4"/>
          <w:spacing w:val="35"/>
          <w:sz w:val="22"/>
        </w:rPr>
        <w:t> </w:t>
      </w:r>
      <w:r>
        <w:rPr>
          <w:rFonts w:ascii="Calibri Light" w:hAnsi="Calibri Light"/>
          <w:color w:val="4471C4"/>
          <w:spacing w:val="-4"/>
          <w:sz w:val="22"/>
        </w:rPr>
        <w:t>2025</w:t>
      </w:r>
    </w:p>
    <w:p>
      <w:pPr>
        <w:spacing w:line="288" w:lineRule="auto" w:before="209"/>
        <w:ind w:left="578" w:right="992" w:firstLine="556"/>
        <w:jc w:val="both"/>
        <w:rPr>
          <w:sz w:val="22"/>
        </w:rPr>
      </w:pPr>
      <w:r>
        <w:rPr>
          <w:color w:val="3A3838"/>
          <w:sz w:val="22"/>
        </w:rPr>
        <w:t>De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acordo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com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a</w:t>
      </w:r>
      <w:r>
        <w:rPr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Resolução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TSE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nº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23.417/2014</w:t>
      </w:r>
      <w:r>
        <w:rPr>
          <w:b/>
          <w:color w:val="3A3838"/>
          <w:spacing w:val="40"/>
          <w:sz w:val="22"/>
        </w:rPr>
        <w:t> </w:t>
      </w:r>
      <w:r>
        <w:rPr>
          <w:color w:val="3A3838"/>
          <w:sz w:val="22"/>
        </w:rPr>
        <w:t>e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demais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normativos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do</w:t>
      </w:r>
      <w:r>
        <w:rPr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Tribunal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Superior Eleitoral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(TSE)</w:t>
      </w:r>
      <w:r>
        <w:rPr>
          <w:color w:val="3A3838"/>
          <w:sz w:val="22"/>
        </w:rPr>
        <w:t>,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os</w:t>
      </w:r>
      <w:r>
        <w:rPr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Tribunais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Regionais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Eleitorais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(TREs)</w:t>
      </w:r>
      <w:r>
        <w:rPr>
          <w:b/>
          <w:color w:val="3A3838"/>
          <w:spacing w:val="40"/>
          <w:sz w:val="22"/>
        </w:rPr>
        <w:t> </w:t>
      </w:r>
      <w:r>
        <w:rPr>
          <w:color w:val="3A3838"/>
          <w:sz w:val="22"/>
        </w:rPr>
        <w:t>utilizam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o</w:t>
      </w:r>
      <w:r>
        <w:rPr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Processo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Judicial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Eletrônico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(PJe) </w:t>
      </w:r>
      <w:r>
        <w:rPr>
          <w:color w:val="3A3838"/>
          <w:sz w:val="22"/>
        </w:rPr>
        <w:t>como </w:t>
      </w:r>
      <w:r>
        <w:rPr>
          <w:b/>
          <w:color w:val="3A3838"/>
          <w:sz w:val="22"/>
        </w:rPr>
        <w:t>único sistema judicial</w:t>
      </w:r>
      <w:r>
        <w:rPr>
          <w:color w:val="3A3838"/>
          <w:sz w:val="22"/>
        </w:rPr>
        <w:t>, operando exclusivamente como usuários finais dentro de uma arquitetura </w:t>
      </w:r>
      <w:r>
        <w:rPr>
          <w:b/>
          <w:color w:val="3A3838"/>
          <w:sz w:val="22"/>
        </w:rPr>
        <w:t>SaaS (Software as a Service)</w:t>
      </w:r>
      <w:r>
        <w:rPr>
          <w:color w:val="3A3838"/>
          <w:sz w:val="22"/>
        </w:rPr>
        <w:t>. Todo o ciclo de vida do </w:t>
      </w:r>
      <w:r>
        <w:rPr>
          <w:b/>
          <w:color w:val="3A3838"/>
          <w:sz w:val="22"/>
        </w:rPr>
        <w:t>PJe</w:t>
      </w:r>
      <w:r>
        <w:rPr>
          <w:color w:val="3A3838"/>
          <w:sz w:val="22"/>
        </w:rPr>
        <w:t>, incluindo sua integração com a </w:t>
      </w:r>
      <w:r>
        <w:rPr>
          <w:b/>
          <w:color w:val="3A3838"/>
          <w:sz w:val="22"/>
        </w:rPr>
        <w:t>Plataforma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Digital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do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Poder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Judiciário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Brasileiro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(PDPJ-Br)</w:t>
      </w:r>
      <w:r>
        <w:rPr>
          <w:color w:val="3A3838"/>
          <w:sz w:val="22"/>
        </w:rPr>
        <w:t>,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é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conduzido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integralmente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pelo</w:t>
      </w:r>
      <w:r>
        <w:rPr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TSE</w:t>
      </w:r>
      <w:r>
        <w:rPr>
          <w:color w:val="3A3838"/>
          <w:sz w:val="22"/>
        </w:rPr>
        <w:t>,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ficando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vedado aos TREs o desenvolvimento, a contratação ou a implantação de qualquer sistema ou módulo diverso do </w:t>
      </w:r>
      <w:r>
        <w:rPr>
          <w:b/>
          <w:color w:val="3A3838"/>
          <w:spacing w:val="-4"/>
          <w:sz w:val="22"/>
        </w:rPr>
        <w:t>PJe</w:t>
      </w:r>
      <w:r>
        <w:rPr>
          <w:color w:val="3A3838"/>
          <w:spacing w:val="-4"/>
          <w:sz w:val="22"/>
        </w:rPr>
        <w:t>.</w:t>
      </w:r>
    </w:p>
    <w:p>
      <w:pPr>
        <w:spacing w:after="0" w:line="288" w:lineRule="auto"/>
        <w:jc w:val="both"/>
        <w:rPr>
          <w:sz w:val="22"/>
        </w:rPr>
        <w:sectPr>
          <w:pgSz w:w="11910" w:h="16840"/>
          <w:pgMar w:header="439" w:footer="571" w:top="1360" w:bottom="760" w:left="566" w:right="141"/>
        </w:sectPr>
      </w:pPr>
    </w:p>
    <w:p>
      <w:pPr>
        <w:spacing w:line="288" w:lineRule="auto" w:before="50"/>
        <w:ind w:left="578" w:right="990" w:firstLine="556"/>
        <w:jc w:val="both"/>
        <w:rPr>
          <w:sz w:val="22"/>
        </w:rPr>
      </w:pPr>
      <w:r>
        <w:rPr>
          <w:color w:val="3A3838"/>
          <w:sz w:val="22"/>
        </w:rPr>
        <w:t>Diante desse modelo de governança, a </w:t>
      </w:r>
      <w:r>
        <w:rPr>
          <w:b/>
          <w:color w:val="3A3838"/>
          <w:sz w:val="22"/>
        </w:rPr>
        <w:t>Pergunta da Área de TIC 11: Sobre a Plataforma Digital do Poder Judiciário Brasileiro (PDPJ-Br) não se aplica aos TREs</w:t>
      </w:r>
      <w:r>
        <w:rPr>
          <w:color w:val="3A3838"/>
          <w:sz w:val="22"/>
        </w:rPr>
        <w:t>, uma vez que todas as ações relacionadas à integração do </w:t>
      </w:r>
      <w:r>
        <w:rPr>
          <w:b/>
          <w:color w:val="3A3838"/>
          <w:sz w:val="22"/>
        </w:rPr>
        <w:t>PJe à PDPJ-Br </w:t>
      </w:r>
      <w:r>
        <w:rPr>
          <w:color w:val="3A3838"/>
          <w:sz w:val="22"/>
        </w:rPr>
        <w:t>são realizadas pelo </w:t>
      </w:r>
      <w:r>
        <w:rPr>
          <w:b/>
          <w:color w:val="3A3838"/>
          <w:sz w:val="22"/>
        </w:rPr>
        <w:t>TSE</w:t>
      </w:r>
      <w:r>
        <w:rPr>
          <w:color w:val="3A3838"/>
          <w:sz w:val="22"/>
        </w:rPr>
        <w:t>. Mesmo que um</w:t>
      </w:r>
      <w:r>
        <w:rPr>
          <w:color w:val="3A3838"/>
          <w:spacing w:val="30"/>
          <w:sz w:val="22"/>
        </w:rPr>
        <w:t> </w:t>
      </w:r>
      <w:r>
        <w:rPr>
          <w:color w:val="3A3838"/>
          <w:sz w:val="22"/>
        </w:rPr>
        <w:t>TRE elaborasse um plano próprio</w:t>
      </w:r>
      <w:r>
        <w:rPr>
          <w:color w:val="3A3838"/>
          <w:spacing w:val="80"/>
          <w:sz w:val="22"/>
        </w:rPr>
        <w:t> </w:t>
      </w:r>
      <w:r>
        <w:rPr>
          <w:color w:val="3A3838"/>
          <w:sz w:val="22"/>
        </w:rPr>
        <w:t>para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essa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integração,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esse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documento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não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teria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efeito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prático,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visto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que</w:t>
      </w:r>
      <w:r>
        <w:rPr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a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execução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das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ações,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a definição</w:t>
      </w:r>
      <w:r>
        <w:rPr>
          <w:b/>
          <w:color w:val="3A3838"/>
          <w:spacing w:val="33"/>
          <w:sz w:val="22"/>
        </w:rPr>
        <w:t> </w:t>
      </w:r>
      <w:r>
        <w:rPr>
          <w:b/>
          <w:color w:val="3A3838"/>
          <w:sz w:val="22"/>
        </w:rPr>
        <w:t>do</w:t>
      </w:r>
      <w:r>
        <w:rPr>
          <w:b/>
          <w:color w:val="3A3838"/>
          <w:spacing w:val="33"/>
          <w:sz w:val="22"/>
        </w:rPr>
        <w:t> </w:t>
      </w:r>
      <w:r>
        <w:rPr>
          <w:b/>
          <w:color w:val="3A3838"/>
          <w:sz w:val="22"/>
        </w:rPr>
        <w:t>cronograma</w:t>
      </w:r>
      <w:r>
        <w:rPr>
          <w:b/>
          <w:color w:val="3A3838"/>
          <w:spacing w:val="33"/>
          <w:sz w:val="22"/>
        </w:rPr>
        <w:t> </w:t>
      </w:r>
      <w:r>
        <w:rPr>
          <w:b/>
          <w:color w:val="3A3838"/>
          <w:sz w:val="22"/>
        </w:rPr>
        <w:t>e</w:t>
      </w:r>
      <w:r>
        <w:rPr>
          <w:b/>
          <w:color w:val="3A3838"/>
          <w:spacing w:val="34"/>
          <w:sz w:val="22"/>
        </w:rPr>
        <w:t> </w:t>
      </w:r>
      <w:r>
        <w:rPr>
          <w:b/>
          <w:color w:val="3A3838"/>
          <w:sz w:val="22"/>
        </w:rPr>
        <w:t>o</w:t>
      </w:r>
      <w:r>
        <w:rPr>
          <w:b/>
          <w:color w:val="3A3838"/>
          <w:spacing w:val="33"/>
          <w:sz w:val="22"/>
        </w:rPr>
        <w:t> </w:t>
      </w:r>
      <w:r>
        <w:rPr>
          <w:b/>
          <w:color w:val="3A3838"/>
          <w:sz w:val="22"/>
        </w:rPr>
        <w:t>gerenciamento</w:t>
      </w:r>
      <w:r>
        <w:rPr>
          <w:b/>
          <w:color w:val="3A3838"/>
          <w:spacing w:val="33"/>
          <w:sz w:val="22"/>
        </w:rPr>
        <w:t> </w:t>
      </w:r>
      <w:r>
        <w:rPr>
          <w:b/>
          <w:color w:val="3A3838"/>
          <w:sz w:val="22"/>
        </w:rPr>
        <w:t>dos</w:t>
      </w:r>
      <w:r>
        <w:rPr>
          <w:b/>
          <w:color w:val="3A3838"/>
          <w:spacing w:val="36"/>
          <w:sz w:val="22"/>
        </w:rPr>
        <w:t> </w:t>
      </w:r>
      <w:r>
        <w:rPr>
          <w:b/>
          <w:color w:val="3A3838"/>
          <w:sz w:val="22"/>
        </w:rPr>
        <w:t>dados</w:t>
      </w:r>
      <w:r>
        <w:rPr>
          <w:b/>
          <w:color w:val="3A3838"/>
          <w:spacing w:val="33"/>
          <w:sz w:val="22"/>
        </w:rPr>
        <w:t> </w:t>
      </w:r>
      <w:r>
        <w:rPr>
          <w:b/>
          <w:color w:val="3A3838"/>
          <w:sz w:val="22"/>
        </w:rPr>
        <w:t>estão</w:t>
      </w:r>
      <w:r>
        <w:rPr>
          <w:b/>
          <w:color w:val="3A3838"/>
          <w:spacing w:val="34"/>
          <w:sz w:val="22"/>
        </w:rPr>
        <w:t> </w:t>
      </w:r>
      <w:r>
        <w:rPr>
          <w:b/>
          <w:color w:val="3A3838"/>
          <w:sz w:val="22"/>
        </w:rPr>
        <w:t>sob</w:t>
      </w:r>
      <w:r>
        <w:rPr>
          <w:b/>
          <w:color w:val="3A3838"/>
          <w:spacing w:val="33"/>
          <w:sz w:val="22"/>
        </w:rPr>
        <w:t> </w:t>
      </w:r>
      <w:r>
        <w:rPr>
          <w:b/>
          <w:color w:val="3A3838"/>
          <w:sz w:val="22"/>
        </w:rPr>
        <w:t>a</w:t>
      </w:r>
      <w:r>
        <w:rPr>
          <w:b/>
          <w:color w:val="3A3838"/>
          <w:spacing w:val="33"/>
          <w:sz w:val="22"/>
        </w:rPr>
        <w:t> </w:t>
      </w:r>
      <w:r>
        <w:rPr>
          <w:b/>
          <w:color w:val="3A3838"/>
          <w:sz w:val="22"/>
        </w:rPr>
        <w:t>supervisão</w:t>
      </w:r>
      <w:r>
        <w:rPr>
          <w:b/>
          <w:color w:val="3A3838"/>
          <w:spacing w:val="34"/>
          <w:sz w:val="22"/>
        </w:rPr>
        <w:t> </w:t>
      </w:r>
      <w:r>
        <w:rPr>
          <w:b/>
          <w:color w:val="3A3838"/>
          <w:sz w:val="22"/>
        </w:rPr>
        <w:t>direta</w:t>
      </w:r>
      <w:r>
        <w:rPr>
          <w:b/>
          <w:color w:val="3A3838"/>
          <w:spacing w:val="33"/>
          <w:sz w:val="22"/>
        </w:rPr>
        <w:t> </w:t>
      </w:r>
      <w:r>
        <w:rPr>
          <w:b/>
          <w:color w:val="3A3838"/>
          <w:sz w:val="22"/>
        </w:rPr>
        <w:t>do</w:t>
      </w:r>
      <w:r>
        <w:rPr>
          <w:b/>
          <w:color w:val="3A3838"/>
          <w:spacing w:val="33"/>
          <w:sz w:val="22"/>
        </w:rPr>
        <w:t> </w:t>
      </w:r>
      <w:r>
        <w:rPr>
          <w:b/>
          <w:color w:val="3A3838"/>
          <w:sz w:val="22"/>
        </w:rPr>
        <w:t>TSE</w:t>
      </w:r>
      <w:r>
        <w:rPr>
          <w:color w:val="3A3838"/>
          <w:sz w:val="22"/>
        </w:rPr>
        <w:t>.</w:t>
      </w:r>
    </w:p>
    <w:p>
      <w:pPr>
        <w:spacing w:line="288" w:lineRule="auto" w:before="59"/>
        <w:ind w:left="578" w:right="997" w:firstLine="557"/>
        <w:jc w:val="both"/>
        <w:rPr>
          <w:sz w:val="22"/>
        </w:rPr>
      </w:pPr>
      <w:r>
        <w:rPr>
          <w:color w:val="3A3838"/>
          <w:sz w:val="22"/>
        </w:rPr>
        <w:t>Dessa forma, no </w:t>
      </w:r>
      <w:r>
        <w:rPr>
          <w:b/>
          <w:color w:val="3A3838"/>
          <w:sz w:val="22"/>
        </w:rPr>
        <w:t>iGovTIC-JUD 2025</w:t>
      </w:r>
      <w:r>
        <w:rPr>
          <w:color w:val="3A3838"/>
          <w:sz w:val="22"/>
        </w:rPr>
        <w:t>, para os TREs, a pontuação referente à </w:t>
      </w:r>
      <w:r>
        <w:rPr>
          <w:b/>
          <w:color w:val="3A3838"/>
          <w:sz w:val="22"/>
        </w:rPr>
        <w:t>Pergunta 11 </w:t>
      </w:r>
      <w:r>
        <w:rPr>
          <w:color w:val="3A3838"/>
          <w:sz w:val="22"/>
        </w:rPr>
        <w:t>foi redistribuída</w:t>
      </w:r>
      <w:r>
        <w:rPr>
          <w:color w:val="3A3838"/>
          <w:spacing w:val="33"/>
          <w:sz w:val="22"/>
        </w:rPr>
        <w:t> </w:t>
      </w:r>
      <w:r>
        <w:rPr>
          <w:color w:val="3A3838"/>
          <w:sz w:val="22"/>
        </w:rPr>
        <w:t>dentro</w:t>
      </w:r>
      <w:r>
        <w:rPr>
          <w:color w:val="3A3838"/>
          <w:spacing w:val="33"/>
          <w:sz w:val="22"/>
        </w:rPr>
        <w:t> </w:t>
      </w:r>
      <w:r>
        <w:rPr>
          <w:color w:val="3A3838"/>
          <w:sz w:val="22"/>
        </w:rPr>
        <w:t>do</w:t>
      </w:r>
      <w:r>
        <w:rPr>
          <w:color w:val="3A3838"/>
          <w:spacing w:val="33"/>
          <w:sz w:val="22"/>
        </w:rPr>
        <w:t> </w:t>
      </w:r>
      <w:r>
        <w:rPr>
          <w:b/>
          <w:color w:val="3A3838"/>
          <w:sz w:val="22"/>
        </w:rPr>
        <w:t>Tema</w:t>
      </w:r>
      <w:r>
        <w:rPr>
          <w:b/>
          <w:color w:val="3A3838"/>
          <w:spacing w:val="32"/>
          <w:sz w:val="22"/>
        </w:rPr>
        <w:t> </w:t>
      </w:r>
      <w:r>
        <w:rPr>
          <w:b/>
          <w:color w:val="3A3838"/>
          <w:sz w:val="22"/>
        </w:rPr>
        <w:t>3:</w:t>
      </w:r>
      <w:r>
        <w:rPr>
          <w:b/>
          <w:color w:val="3A3838"/>
          <w:spacing w:val="33"/>
          <w:sz w:val="22"/>
        </w:rPr>
        <w:t> </w:t>
      </w:r>
      <w:r>
        <w:rPr>
          <w:b/>
          <w:color w:val="3A3838"/>
          <w:sz w:val="22"/>
        </w:rPr>
        <w:t>Transformação</w:t>
      </w:r>
      <w:r>
        <w:rPr>
          <w:b/>
          <w:color w:val="3A3838"/>
          <w:spacing w:val="32"/>
          <w:sz w:val="22"/>
        </w:rPr>
        <w:t> </w:t>
      </w:r>
      <w:r>
        <w:rPr>
          <w:b/>
          <w:color w:val="3A3838"/>
          <w:sz w:val="22"/>
        </w:rPr>
        <w:t>Digital</w:t>
      </w:r>
      <w:r>
        <w:rPr>
          <w:color w:val="3A3838"/>
          <w:sz w:val="22"/>
        </w:rPr>
        <w:t>.</w:t>
      </w:r>
      <w:r>
        <w:rPr>
          <w:color w:val="3A3838"/>
          <w:spacing w:val="33"/>
          <w:sz w:val="22"/>
        </w:rPr>
        <w:t> </w:t>
      </w:r>
      <w:r>
        <w:rPr>
          <w:color w:val="3A3838"/>
          <w:sz w:val="22"/>
        </w:rPr>
        <w:t>Essa</w:t>
      </w:r>
      <w:r>
        <w:rPr>
          <w:color w:val="3A3838"/>
          <w:spacing w:val="33"/>
          <w:sz w:val="22"/>
        </w:rPr>
        <w:t> </w:t>
      </w:r>
      <w:r>
        <w:rPr>
          <w:color w:val="3A3838"/>
          <w:sz w:val="22"/>
        </w:rPr>
        <w:t>redistribuição</w:t>
      </w:r>
      <w:r>
        <w:rPr>
          <w:color w:val="3A3838"/>
          <w:spacing w:val="35"/>
          <w:sz w:val="22"/>
        </w:rPr>
        <w:t> </w:t>
      </w:r>
      <w:r>
        <w:rPr>
          <w:color w:val="3A3838"/>
          <w:sz w:val="22"/>
        </w:rPr>
        <w:t>ocorreu</w:t>
      </w:r>
      <w:r>
        <w:rPr>
          <w:color w:val="3A3838"/>
          <w:spacing w:val="32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33"/>
          <w:sz w:val="22"/>
        </w:rPr>
        <w:t> </w:t>
      </w:r>
      <w:r>
        <w:rPr>
          <w:color w:val="3A3838"/>
          <w:sz w:val="22"/>
        </w:rPr>
        <w:t>seguinte</w:t>
      </w:r>
      <w:r>
        <w:rPr>
          <w:color w:val="3A3838"/>
          <w:spacing w:val="32"/>
          <w:sz w:val="22"/>
        </w:rPr>
        <w:t> </w:t>
      </w:r>
      <w:r>
        <w:rPr>
          <w:color w:val="3A3838"/>
          <w:sz w:val="22"/>
        </w:rPr>
        <w:t>forma:</w:t>
      </w:r>
    </w:p>
    <w:p>
      <w:pPr>
        <w:pStyle w:val="ListParagraph"/>
        <w:numPr>
          <w:ilvl w:val="3"/>
          <w:numId w:val="3"/>
        </w:numPr>
        <w:tabs>
          <w:tab w:pos="1995" w:val="left" w:leader="none"/>
        </w:tabs>
        <w:spacing w:line="240" w:lineRule="auto" w:before="61" w:after="0"/>
        <w:ind w:left="1995" w:right="0" w:hanging="359"/>
        <w:jc w:val="both"/>
        <w:rPr>
          <w:sz w:val="22"/>
        </w:rPr>
      </w:pPr>
      <w:r>
        <w:rPr>
          <w:color w:val="3A3838"/>
          <w:sz w:val="22"/>
        </w:rPr>
        <w:t>Originalmente,</w:t>
      </w:r>
      <w:r>
        <w:rPr>
          <w:color w:val="3A3838"/>
          <w:spacing w:val="14"/>
          <w:sz w:val="22"/>
        </w:rPr>
        <w:t> </w:t>
      </w:r>
      <w:r>
        <w:rPr>
          <w:color w:val="3A3838"/>
          <w:sz w:val="22"/>
        </w:rPr>
        <w:t>o</w:t>
      </w:r>
      <w:r>
        <w:rPr>
          <w:color w:val="3A3838"/>
          <w:spacing w:val="16"/>
          <w:sz w:val="22"/>
        </w:rPr>
        <w:t> </w:t>
      </w:r>
      <w:r>
        <w:rPr>
          <w:b/>
          <w:color w:val="3A3838"/>
          <w:sz w:val="22"/>
        </w:rPr>
        <w:t>Tema</w:t>
      </w:r>
      <w:r>
        <w:rPr>
          <w:b/>
          <w:color w:val="3A3838"/>
          <w:spacing w:val="15"/>
          <w:sz w:val="22"/>
        </w:rPr>
        <w:t> </w:t>
      </w:r>
      <w:r>
        <w:rPr>
          <w:b/>
          <w:color w:val="3A3838"/>
          <w:sz w:val="22"/>
        </w:rPr>
        <w:t>3</w:t>
      </w:r>
      <w:r>
        <w:rPr>
          <w:b/>
          <w:color w:val="3A3838"/>
          <w:spacing w:val="17"/>
          <w:sz w:val="22"/>
        </w:rPr>
        <w:t> </w:t>
      </w:r>
      <w:r>
        <w:rPr>
          <w:color w:val="3A3838"/>
          <w:sz w:val="22"/>
        </w:rPr>
        <w:t>possui</w:t>
      </w:r>
      <w:r>
        <w:rPr>
          <w:color w:val="3A3838"/>
          <w:spacing w:val="16"/>
          <w:sz w:val="22"/>
        </w:rPr>
        <w:t> </w:t>
      </w:r>
      <w:r>
        <w:rPr>
          <w:b/>
          <w:color w:val="3A3838"/>
          <w:sz w:val="22"/>
        </w:rPr>
        <w:t>6</w:t>
      </w:r>
      <w:r>
        <w:rPr>
          <w:b/>
          <w:color w:val="3A3838"/>
          <w:spacing w:val="16"/>
          <w:sz w:val="22"/>
        </w:rPr>
        <w:t> </w:t>
      </w:r>
      <w:r>
        <w:rPr>
          <w:b/>
          <w:color w:val="3A3838"/>
          <w:spacing w:val="-2"/>
          <w:sz w:val="22"/>
        </w:rPr>
        <w:t>perguntas</w:t>
      </w:r>
      <w:r>
        <w:rPr>
          <w:color w:val="3A3838"/>
          <w:spacing w:val="-2"/>
          <w:sz w:val="22"/>
        </w:rPr>
        <w:t>.</w:t>
      </w:r>
    </w:p>
    <w:p>
      <w:pPr>
        <w:pStyle w:val="ListParagraph"/>
        <w:numPr>
          <w:ilvl w:val="3"/>
          <w:numId w:val="3"/>
        </w:numPr>
        <w:tabs>
          <w:tab w:pos="1995" w:val="left" w:leader="none"/>
        </w:tabs>
        <w:spacing w:line="259" w:lineRule="auto" w:before="140" w:after="0"/>
        <w:ind w:left="1995" w:right="996" w:hanging="360"/>
        <w:jc w:val="both"/>
        <w:rPr>
          <w:sz w:val="22"/>
        </w:rPr>
      </w:pPr>
      <w:r>
        <w:rPr>
          <w:color w:val="3A3838"/>
          <w:sz w:val="22"/>
        </w:rPr>
        <w:t>Como os TREs não responderam à </w:t>
      </w:r>
      <w:r>
        <w:rPr>
          <w:b/>
          <w:color w:val="3A3838"/>
          <w:sz w:val="22"/>
        </w:rPr>
        <w:t>Pergunta 11</w:t>
      </w:r>
      <w:r>
        <w:rPr>
          <w:color w:val="3A3838"/>
          <w:sz w:val="22"/>
        </w:rPr>
        <w:t>, a pontuação foi redistribuída entre as </w:t>
      </w:r>
      <w:r>
        <w:rPr>
          <w:b/>
          <w:color w:val="3A3838"/>
          <w:sz w:val="22"/>
        </w:rPr>
        <w:t>5 perguntas remanescentes</w:t>
      </w:r>
      <w:r>
        <w:rPr>
          <w:color w:val="3A3838"/>
          <w:sz w:val="22"/>
        </w:rPr>
        <w:t>.</w:t>
      </w:r>
    </w:p>
    <w:p>
      <w:pPr>
        <w:pStyle w:val="ListParagraph"/>
        <w:numPr>
          <w:ilvl w:val="3"/>
          <w:numId w:val="3"/>
        </w:numPr>
        <w:tabs>
          <w:tab w:pos="1993" w:val="left" w:leader="none"/>
          <w:tab w:pos="1995" w:val="left" w:leader="none"/>
        </w:tabs>
        <w:spacing w:line="259" w:lineRule="auto" w:before="0" w:after="0"/>
        <w:ind w:left="1995" w:right="996" w:hanging="361"/>
        <w:jc w:val="both"/>
        <w:rPr>
          <w:sz w:val="22"/>
        </w:rPr>
      </w:pPr>
      <w:r>
        <w:rPr>
          <w:color w:val="3A3838"/>
          <w:sz w:val="22"/>
        </w:rPr>
        <w:t>Assim, cada uma dessas perguntas passou a ter um acréscimo de </w:t>
      </w:r>
      <w:r>
        <w:rPr>
          <w:b/>
          <w:color w:val="3A3838"/>
          <w:sz w:val="22"/>
        </w:rPr>
        <w:t>5%, </w:t>
      </w:r>
      <w:r>
        <w:rPr>
          <w:color w:val="3A3838"/>
          <w:sz w:val="22"/>
        </w:rPr>
        <w:t>garantindo que a avaliação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Transformação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Digital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nos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TREs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seja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equitativa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e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proporcional.</w:t>
      </w:r>
    </w:p>
    <w:p>
      <w:pPr>
        <w:pStyle w:val="BodyText"/>
        <w:spacing w:before="233"/>
      </w:pPr>
    </w:p>
    <w:p>
      <w:pPr>
        <w:pStyle w:val="Heading4"/>
        <w:ind w:left="567"/>
      </w:pPr>
      <w:r>
        <w:rPr>
          <w:color w:val="3A3838"/>
        </w:rPr>
        <w:t>Distribuição</w:t>
      </w:r>
      <w:r>
        <w:rPr>
          <w:color w:val="3A3838"/>
          <w:spacing w:val="16"/>
        </w:rPr>
        <w:t> </w:t>
      </w:r>
      <w:r>
        <w:rPr>
          <w:color w:val="3A3838"/>
        </w:rPr>
        <w:t>de</w:t>
      </w:r>
      <w:r>
        <w:rPr>
          <w:color w:val="3A3838"/>
          <w:spacing w:val="16"/>
        </w:rPr>
        <w:t> </w:t>
      </w:r>
      <w:r>
        <w:rPr>
          <w:color w:val="3A3838"/>
        </w:rPr>
        <w:t>Pontuação</w:t>
      </w:r>
      <w:r>
        <w:rPr>
          <w:color w:val="3A3838"/>
          <w:spacing w:val="15"/>
        </w:rPr>
        <w:t> </w:t>
      </w:r>
      <w:r>
        <w:rPr>
          <w:color w:val="3A3838"/>
        </w:rPr>
        <w:t>no</w:t>
      </w:r>
      <w:r>
        <w:rPr>
          <w:color w:val="3A3838"/>
          <w:spacing w:val="16"/>
        </w:rPr>
        <w:t> </w:t>
      </w:r>
      <w:r>
        <w:rPr>
          <w:color w:val="3A3838"/>
        </w:rPr>
        <w:t>Tema</w:t>
      </w:r>
      <w:r>
        <w:rPr>
          <w:color w:val="3A3838"/>
          <w:spacing w:val="15"/>
        </w:rPr>
        <w:t> </w:t>
      </w:r>
      <w:r>
        <w:rPr>
          <w:color w:val="3A3838"/>
        </w:rPr>
        <w:t>3</w:t>
      </w:r>
      <w:r>
        <w:rPr>
          <w:color w:val="3A3838"/>
          <w:spacing w:val="17"/>
        </w:rPr>
        <w:t> </w:t>
      </w:r>
      <w:r>
        <w:rPr>
          <w:color w:val="3A3838"/>
        </w:rPr>
        <w:t>para</w:t>
      </w:r>
      <w:r>
        <w:rPr>
          <w:color w:val="3A3838"/>
          <w:spacing w:val="17"/>
        </w:rPr>
        <w:t> </w:t>
      </w:r>
      <w:r>
        <w:rPr>
          <w:color w:val="3A3838"/>
        </w:rPr>
        <w:t>os</w:t>
      </w:r>
      <w:r>
        <w:rPr>
          <w:color w:val="3A3838"/>
          <w:spacing w:val="15"/>
        </w:rPr>
        <w:t> </w:t>
      </w:r>
      <w:r>
        <w:rPr>
          <w:color w:val="3A3838"/>
          <w:spacing w:val="-2"/>
        </w:rPr>
        <w:t>TREs:</w:t>
      </w:r>
    </w:p>
    <w:p>
      <w:pPr>
        <w:pStyle w:val="BodyText"/>
        <w:spacing w:before="3"/>
        <w:rPr>
          <w:b/>
          <w:sz w:val="9"/>
        </w:rPr>
      </w:pPr>
    </w:p>
    <w:tbl>
      <w:tblPr>
        <w:tblW w:w="0" w:type="auto"/>
        <w:jc w:val="left"/>
        <w:tblInd w:w="1286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5"/>
        <w:gridCol w:w="2495"/>
        <w:gridCol w:w="2494"/>
      </w:tblGrid>
      <w:tr>
        <w:trPr>
          <w:trHeight w:val="340" w:hRule="atLeast"/>
        </w:trPr>
        <w:tc>
          <w:tcPr>
            <w:tcW w:w="4025" w:type="dxa"/>
            <w:shd w:val="clear" w:color="auto" w:fill="DEEAF6"/>
          </w:tcPr>
          <w:p>
            <w:pPr>
              <w:pStyle w:val="TableParagraph"/>
              <w:spacing w:before="36"/>
              <w:ind w:left="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Pergunta</w:t>
            </w:r>
          </w:p>
        </w:tc>
        <w:tc>
          <w:tcPr>
            <w:tcW w:w="2495" w:type="dxa"/>
            <w:shd w:val="clear" w:color="auto" w:fill="DEEAF6"/>
          </w:tcPr>
          <w:p>
            <w:pPr>
              <w:pStyle w:val="TableParagraph"/>
              <w:spacing w:before="36"/>
              <w:ind w:left="9" w:right="5"/>
              <w:rPr>
                <w:b/>
                <w:sz w:val="22"/>
              </w:rPr>
            </w:pPr>
            <w:r>
              <w:rPr>
                <w:b/>
                <w:sz w:val="22"/>
              </w:rPr>
              <w:t>Peso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Original</w:t>
            </w:r>
          </w:p>
        </w:tc>
        <w:tc>
          <w:tcPr>
            <w:tcW w:w="2494" w:type="dxa"/>
            <w:shd w:val="clear" w:color="auto" w:fill="DEEAF6"/>
          </w:tcPr>
          <w:p>
            <w:pPr>
              <w:pStyle w:val="TableParagraph"/>
              <w:spacing w:before="36"/>
              <w:ind w:left="8" w:right="3"/>
              <w:rPr>
                <w:b/>
                <w:sz w:val="22"/>
              </w:rPr>
            </w:pPr>
            <w:r>
              <w:rPr>
                <w:b/>
                <w:sz w:val="22"/>
              </w:rPr>
              <w:t>Peso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Ajustado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TRTs</w:t>
            </w:r>
          </w:p>
        </w:tc>
      </w:tr>
      <w:tr>
        <w:trPr>
          <w:trHeight w:val="340" w:hRule="atLeast"/>
        </w:trPr>
        <w:tc>
          <w:tcPr>
            <w:tcW w:w="4025" w:type="dxa"/>
          </w:tcPr>
          <w:p>
            <w:pPr>
              <w:pStyle w:val="TableParagraph"/>
              <w:spacing w:before="36"/>
              <w:ind w:left="7"/>
              <w:rPr>
                <w:sz w:val="22"/>
              </w:rPr>
            </w:pPr>
            <w:r>
              <w:rPr>
                <w:spacing w:val="-2"/>
                <w:sz w:val="22"/>
              </w:rPr>
              <w:t>Pergunta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8</w:t>
            </w:r>
          </w:p>
        </w:tc>
        <w:tc>
          <w:tcPr>
            <w:tcW w:w="2495" w:type="dxa"/>
          </w:tcPr>
          <w:p>
            <w:pPr>
              <w:pStyle w:val="TableParagraph"/>
              <w:spacing w:before="36"/>
              <w:ind w:left="9" w:right="3"/>
              <w:rPr>
                <w:sz w:val="22"/>
              </w:rPr>
            </w:pPr>
            <w:r>
              <w:rPr>
                <w:spacing w:val="-5"/>
                <w:sz w:val="22"/>
              </w:rPr>
              <w:t>30%</w:t>
            </w:r>
          </w:p>
        </w:tc>
        <w:tc>
          <w:tcPr>
            <w:tcW w:w="2494" w:type="dxa"/>
          </w:tcPr>
          <w:p>
            <w:pPr>
              <w:pStyle w:val="TableParagraph"/>
              <w:spacing w:before="36"/>
              <w:ind w:left="8" w:right="1"/>
              <w:rPr>
                <w:sz w:val="22"/>
              </w:rPr>
            </w:pPr>
            <w:r>
              <w:rPr>
                <w:spacing w:val="-5"/>
                <w:sz w:val="22"/>
              </w:rPr>
              <w:t>35%</w:t>
            </w:r>
          </w:p>
        </w:tc>
      </w:tr>
      <w:tr>
        <w:trPr>
          <w:trHeight w:val="339" w:hRule="atLeast"/>
        </w:trPr>
        <w:tc>
          <w:tcPr>
            <w:tcW w:w="4025" w:type="dxa"/>
          </w:tcPr>
          <w:p>
            <w:pPr>
              <w:pStyle w:val="TableParagraph"/>
              <w:spacing w:before="35"/>
              <w:ind w:left="7"/>
              <w:rPr>
                <w:sz w:val="22"/>
              </w:rPr>
            </w:pPr>
            <w:r>
              <w:rPr>
                <w:spacing w:val="-2"/>
                <w:sz w:val="22"/>
              </w:rPr>
              <w:t>Pergunta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9</w:t>
            </w:r>
          </w:p>
        </w:tc>
        <w:tc>
          <w:tcPr>
            <w:tcW w:w="2495" w:type="dxa"/>
          </w:tcPr>
          <w:p>
            <w:pPr>
              <w:pStyle w:val="TableParagraph"/>
              <w:spacing w:before="35"/>
              <w:ind w:left="9" w:right="2"/>
              <w:rPr>
                <w:sz w:val="22"/>
              </w:rPr>
            </w:pPr>
            <w:r>
              <w:rPr>
                <w:spacing w:val="-5"/>
                <w:sz w:val="22"/>
              </w:rPr>
              <w:t>5%</w:t>
            </w:r>
          </w:p>
        </w:tc>
        <w:tc>
          <w:tcPr>
            <w:tcW w:w="2494" w:type="dxa"/>
          </w:tcPr>
          <w:p>
            <w:pPr>
              <w:pStyle w:val="TableParagraph"/>
              <w:spacing w:before="35"/>
              <w:ind w:left="8" w:right="1"/>
              <w:rPr>
                <w:sz w:val="22"/>
              </w:rPr>
            </w:pPr>
            <w:r>
              <w:rPr>
                <w:spacing w:val="-5"/>
                <w:sz w:val="22"/>
              </w:rPr>
              <w:t>10%</w:t>
            </w:r>
          </w:p>
        </w:tc>
      </w:tr>
      <w:tr>
        <w:trPr>
          <w:trHeight w:val="340" w:hRule="atLeast"/>
        </w:trPr>
        <w:tc>
          <w:tcPr>
            <w:tcW w:w="4025" w:type="dxa"/>
          </w:tcPr>
          <w:p>
            <w:pPr>
              <w:pStyle w:val="TableParagraph"/>
              <w:spacing w:before="36"/>
              <w:ind w:left="7" w:right="1"/>
              <w:rPr>
                <w:sz w:val="22"/>
              </w:rPr>
            </w:pPr>
            <w:r>
              <w:rPr>
                <w:spacing w:val="-2"/>
                <w:sz w:val="22"/>
              </w:rPr>
              <w:t>Pergunta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10</w:t>
            </w:r>
          </w:p>
        </w:tc>
        <w:tc>
          <w:tcPr>
            <w:tcW w:w="2495" w:type="dxa"/>
          </w:tcPr>
          <w:p>
            <w:pPr>
              <w:pStyle w:val="TableParagraph"/>
              <w:spacing w:before="36"/>
              <w:ind w:left="9" w:right="3"/>
              <w:rPr>
                <w:sz w:val="22"/>
              </w:rPr>
            </w:pPr>
            <w:r>
              <w:rPr>
                <w:spacing w:val="-5"/>
                <w:sz w:val="22"/>
              </w:rPr>
              <w:t>10%</w:t>
            </w:r>
          </w:p>
        </w:tc>
        <w:tc>
          <w:tcPr>
            <w:tcW w:w="2494" w:type="dxa"/>
          </w:tcPr>
          <w:p>
            <w:pPr>
              <w:pStyle w:val="TableParagraph"/>
              <w:spacing w:before="36"/>
              <w:ind w:left="8" w:right="1"/>
              <w:rPr>
                <w:sz w:val="22"/>
              </w:rPr>
            </w:pPr>
            <w:r>
              <w:rPr>
                <w:spacing w:val="-5"/>
                <w:sz w:val="22"/>
              </w:rPr>
              <w:t>15%</w:t>
            </w:r>
          </w:p>
        </w:tc>
      </w:tr>
      <w:tr>
        <w:trPr>
          <w:trHeight w:val="340" w:hRule="atLeast"/>
        </w:trPr>
        <w:tc>
          <w:tcPr>
            <w:tcW w:w="4025" w:type="dxa"/>
          </w:tcPr>
          <w:p>
            <w:pPr>
              <w:pStyle w:val="TableParagraph"/>
              <w:spacing w:before="36"/>
              <w:ind w:left="7" w:right="1"/>
              <w:rPr>
                <w:sz w:val="22"/>
              </w:rPr>
            </w:pPr>
            <w:r>
              <w:rPr>
                <w:spacing w:val="-2"/>
                <w:sz w:val="22"/>
              </w:rPr>
              <w:t>Pergunta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11</w:t>
            </w:r>
          </w:p>
        </w:tc>
        <w:tc>
          <w:tcPr>
            <w:tcW w:w="2495" w:type="dxa"/>
          </w:tcPr>
          <w:p>
            <w:pPr>
              <w:pStyle w:val="TableParagraph"/>
              <w:spacing w:before="36"/>
              <w:ind w:left="9" w:right="3"/>
              <w:rPr>
                <w:sz w:val="22"/>
              </w:rPr>
            </w:pPr>
            <w:r>
              <w:rPr>
                <w:spacing w:val="-5"/>
                <w:sz w:val="22"/>
              </w:rPr>
              <w:t>25%</w:t>
            </w:r>
          </w:p>
        </w:tc>
        <w:tc>
          <w:tcPr>
            <w:tcW w:w="2494" w:type="dxa"/>
          </w:tcPr>
          <w:p>
            <w:pPr>
              <w:pStyle w:val="TableParagraph"/>
              <w:spacing w:before="36"/>
              <w:ind w:left="8" w:right="1"/>
              <w:rPr>
                <w:sz w:val="22"/>
              </w:rPr>
            </w:pPr>
            <w:r>
              <w:rPr>
                <w:sz w:val="22"/>
              </w:rPr>
              <w:t>0%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(Não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aplica)</w:t>
            </w:r>
          </w:p>
        </w:tc>
      </w:tr>
      <w:tr>
        <w:trPr>
          <w:trHeight w:val="339" w:hRule="atLeast"/>
        </w:trPr>
        <w:tc>
          <w:tcPr>
            <w:tcW w:w="4025" w:type="dxa"/>
          </w:tcPr>
          <w:p>
            <w:pPr>
              <w:pStyle w:val="TableParagraph"/>
              <w:spacing w:before="35"/>
              <w:ind w:left="7" w:right="1"/>
              <w:rPr>
                <w:sz w:val="22"/>
              </w:rPr>
            </w:pPr>
            <w:r>
              <w:rPr>
                <w:spacing w:val="-2"/>
                <w:sz w:val="22"/>
              </w:rPr>
              <w:t>Pergunta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12</w:t>
            </w:r>
          </w:p>
        </w:tc>
        <w:tc>
          <w:tcPr>
            <w:tcW w:w="2495" w:type="dxa"/>
          </w:tcPr>
          <w:p>
            <w:pPr>
              <w:pStyle w:val="TableParagraph"/>
              <w:spacing w:before="35"/>
              <w:ind w:left="9" w:right="3"/>
              <w:rPr>
                <w:sz w:val="22"/>
              </w:rPr>
            </w:pPr>
            <w:r>
              <w:rPr>
                <w:spacing w:val="-5"/>
                <w:sz w:val="22"/>
              </w:rPr>
              <w:t>20%</w:t>
            </w:r>
          </w:p>
        </w:tc>
        <w:tc>
          <w:tcPr>
            <w:tcW w:w="2494" w:type="dxa"/>
          </w:tcPr>
          <w:p>
            <w:pPr>
              <w:pStyle w:val="TableParagraph"/>
              <w:spacing w:before="35"/>
              <w:ind w:left="8" w:right="1"/>
              <w:rPr>
                <w:sz w:val="22"/>
              </w:rPr>
            </w:pPr>
            <w:r>
              <w:rPr>
                <w:spacing w:val="-5"/>
                <w:sz w:val="22"/>
              </w:rPr>
              <w:t>25%</w:t>
            </w:r>
          </w:p>
        </w:tc>
      </w:tr>
      <w:tr>
        <w:trPr>
          <w:trHeight w:val="340" w:hRule="atLeast"/>
        </w:trPr>
        <w:tc>
          <w:tcPr>
            <w:tcW w:w="4025" w:type="dxa"/>
          </w:tcPr>
          <w:p>
            <w:pPr>
              <w:pStyle w:val="TableParagraph"/>
              <w:spacing w:before="36"/>
              <w:ind w:left="7" w:right="1"/>
              <w:rPr>
                <w:sz w:val="22"/>
              </w:rPr>
            </w:pPr>
            <w:r>
              <w:rPr>
                <w:spacing w:val="-2"/>
                <w:sz w:val="22"/>
              </w:rPr>
              <w:t>Pergunta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13</w:t>
            </w:r>
          </w:p>
        </w:tc>
        <w:tc>
          <w:tcPr>
            <w:tcW w:w="2495" w:type="dxa"/>
          </w:tcPr>
          <w:p>
            <w:pPr>
              <w:pStyle w:val="TableParagraph"/>
              <w:spacing w:before="36"/>
              <w:ind w:left="9" w:right="3"/>
              <w:rPr>
                <w:sz w:val="22"/>
              </w:rPr>
            </w:pPr>
            <w:r>
              <w:rPr>
                <w:spacing w:val="-5"/>
                <w:sz w:val="22"/>
              </w:rPr>
              <w:t>10%</w:t>
            </w:r>
          </w:p>
        </w:tc>
        <w:tc>
          <w:tcPr>
            <w:tcW w:w="2494" w:type="dxa"/>
          </w:tcPr>
          <w:p>
            <w:pPr>
              <w:pStyle w:val="TableParagraph"/>
              <w:spacing w:before="36"/>
              <w:ind w:left="8" w:right="1"/>
              <w:rPr>
                <w:sz w:val="22"/>
              </w:rPr>
            </w:pPr>
            <w:r>
              <w:rPr>
                <w:spacing w:val="-5"/>
                <w:sz w:val="22"/>
              </w:rPr>
              <w:t>15%</w:t>
            </w:r>
          </w:p>
        </w:tc>
      </w:tr>
    </w:tbl>
    <w:p>
      <w:pPr>
        <w:pStyle w:val="BodyText"/>
        <w:spacing w:before="116"/>
        <w:rPr>
          <w:b/>
        </w:rPr>
      </w:pPr>
    </w:p>
    <w:p>
      <w:pPr>
        <w:pStyle w:val="BodyText"/>
        <w:spacing w:line="288" w:lineRule="auto"/>
        <w:ind w:left="578" w:right="993" w:firstLine="556"/>
        <w:jc w:val="both"/>
      </w:pPr>
      <w:r>
        <w:rPr>
          <w:color w:val="3A3838"/>
        </w:rPr>
        <w:t>Essa</w:t>
      </w:r>
      <w:r>
        <w:rPr>
          <w:color w:val="3A3838"/>
          <w:spacing w:val="35"/>
        </w:rPr>
        <w:t> </w:t>
      </w:r>
      <w:r>
        <w:rPr>
          <w:color w:val="3A3838"/>
        </w:rPr>
        <w:t>redistribuição</w:t>
      </w:r>
      <w:r>
        <w:rPr>
          <w:color w:val="3A3838"/>
          <w:spacing w:val="35"/>
        </w:rPr>
        <w:t> </w:t>
      </w:r>
      <w:r>
        <w:rPr>
          <w:color w:val="3A3838"/>
        </w:rPr>
        <w:t>garante</w:t>
      </w:r>
      <w:r>
        <w:rPr>
          <w:color w:val="3A3838"/>
          <w:spacing w:val="35"/>
        </w:rPr>
        <w:t> </w:t>
      </w:r>
      <w:r>
        <w:rPr>
          <w:color w:val="3A3838"/>
        </w:rPr>
        <w:t>que</w:t>
      </w:r>
      <w:r>
        <w:rPr>
          <w:color w:val="3A3838"/>
          <w:spacing w:val="34"/>
        </w:rPr>
        <w:t> </w:t>
      </w:r>
      <w:r>
        <w:rPr>
          <w:color w:val="3A3838"/>
        </w:rPr>
        <w:t>a</w:t>
      </w:r>
      <w:r>
        <w:rPr>
          <w:color w:val="3A3838"/>
          <w:spacing w:val="35"/>
        </w:rPr>
        <w:t> </w:t>
      </w:r>
      <w:r>
        <w:rPr>
          <w:color w:val="3A3838"/>
        </w:rPr>
        <w:t>avaliação</w:t>
      </w:r>
      <w:r>
        <w:rPr>
          <w:color w:val="3A3838"/>
          <w:spacing w:val="35"/>
        </w:rPr>
        <w:t> </w:t>
      </w:r>
      <w:r>
        <w:rPr>
          <w:color w:val="3A3838"/>
        </w:rPr>
        <w:t>dos</w:t>
      </w:r>
      <w:r>
        <w:rPr>
          <w:color w:val="3A3838"/>
          <w:spacing w:val="35"/>
        </w:rPr>
        <w:t> </w:t>
      </w:r>
      <w:r>
        <w:rPr>
          <w:color w:val="3A3838"/>
        </w:rPr>
        <w:t>TREs</w:t>
      </w:r>
      <w:r>
        <w:rPr>
          <w:color w:val="3A3838"/>
          <w:spacing w:val="35"/>
        </w:rPr>
        <w:t> </w:t>
      </w:r>
      <w:r>
        <w:rPr>
          <w:color w:val="3A3838"/>
        </w:rPr>
        <w:t>no</w:t>
      </w:r>
      <w:r>
        <w:rPr>
          <w:color w:val="3A3838"/>
          <w:spacing w:val="35"/>
        </w:rPr>
        <w:t> </w:t>
      </w:r>
      <w:r>
        <w:rPr>
          <w:b/>
          <w:color w:val="3A3838"/>
        </w:rPr>
        <w:t>Tema</w:t>
      </w:r>
      <w:r>
        <w:rPr>
          <w:b/>
          <w:color w:val="3A3838"/>
          <w:spacing w:val="35"/>
        </w:rPr>
        <w:t> </w:t>
      </w:r>
      <w:r>
        <w:rPr>
          <w:b/>
          <w:color w:val="3A3838"/>
        </w:rPr>
        <w:t>3</w:t>
      </w:r>
      <w:r>
        <w:rPr>
          <w:b/>
          <w:color w:val="3A3838"/>
          <w:spacing w:val="34"/>
        </w:rPr>
        <w:t> </w:t>
      </w:r>
      <w:r>
        <w:rPr>
          <w:color w:val="3A3838"/>
        </w:rPr>
        <w:t>continue</w:t>
      </w:r>
      <w:r>
        <w:rPr>
          <w:color w:val="3A3838"/>
          <w:spacing w:val="35"/>
        </w:rPr>
        <w:t> </w:t>
      </w:r>
      <w:r>
        <w:rPr>
          <w:color w:val="3A3838"/>
        </w:rPr>
        <w:t>equilibrada</w:t>
      </w:r>
      <w:r>
        <w:rPr>
          <w:color w:val="3A3838"/>
          <w:spacing w:val="36"/>
        </w:rPr>
        <w:t> </w:t>
      </w:r>
      <w:r>
        <w:rPr>
          <w:color w:val="3A3838"/>
        </w:rPr>
        <w:t>e</w:t>
      </w:r>
      <w:r>
        <w:rPr>
          <w:color w:val="3A3838"/>
          <w:spacing w:val="34"/>
        </w:rPr>
        <w:t> </w:t>
      </w:r>
      <w:r>
        <w:rPr>
          <w:color w:val="3A3838"/>
        </w:rPr>
        <w:t>alinhada com as diretrizes nacionais estabelecidas pelo TSE.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"/>
      </w:pPr>
    </w:p>
    <w:p>
      <w:pPr>
        <w:pStyle w:val="Heading2"/>
        <w:numPr>
          <w:ilvl w:val="1"/>
          <w:numId w:val="3"/>
        </w:numPr>
        <w:tabs>
          <w:tab w:pos="1144" w:val="left" w:leader="none"/>
        </w:tabs>
        <w:spacing w:line="259" w:lineRule="auto" w:before="0" w:after="0"/>
        <w:ind w:left="1144" w:right="1443" w:hanging="576"/>
        <w:jc w:val="left"/>
      </w:pPr>
      <w:bookmarkStart w:name="4.2 Pontuação atrelada com a validação d" w:id="25"/>
      <w:bookmarkEnd w:id="25"/>
      <w:r>
        <w:rPr/>
      </w:r>
      <w:bookmarkStart w:name="_bookmark12" w:id="26"/>
      <w:bookmarkEnd w:id="26"/>
      <w:r>
        <w:rPr/>
      </w:r>
      <w:r>
        <w:rPr>
          <w:color w:val="4471C4"/>
          <w:spacing w:val="17"/>
        </w:rPr>
        <w:t>Pontuação</w:t>
      </w:r>
      <w:r>
        <w:rPr>
          <w:color w:val="4471C4"/>
          <w:spacing w:val="17"/>
        </w:rPr>
        <w:t> atrelada</w:t>
      </w:r>
      <w:r>
        <w:rPr>
          <w:color w:val="4471C4"/>
          <w:spacing w:val="17"/>
        </w:rPr>
        <w:t> </w:t>
      </w:r>
      <w:r>
        <w:rPr>
          <w:color w:val="4471C4"/>
          <w:spacing w:val="13"/>
        </w:rPr>
        <w:t>com</w:t>
      </w:r>
      <w:r>
        <w:rPr>
          <w:color w:val="4471C4"/>
          <w:spacing w:val="13"/>
        </w:rPr>
        <w:t> </w:t>
      </w:r>
      <w:r>
        <w:rPr>
          <w:color w:val="4471C4"/>
        </w:rPr>
        <w:t>a</w:t>
      </w:r>
      <w:r>
        <w:rPr>
          <w:color w:val="4471C4"/>
          <w:spacing w:val="17"/>
        </w:rPr>
        <w:t> validação</w:t>
      </w:r>
      <w:r>
        <w:rPr>
          <w:color w:val="4471C4"/>
          <w:spacing w:val="17"/>
        </w:rPr>
        <w:t> </w:t>
      </w:r>
      <w:r>
        <w:rPr>
          <w:color w:val="4471C4"/>
          <w:spacing w:val="10"/>
        </w:rPr>
        <w:t>da</w:t>
      </w:r>
      <w:r>
        <w:rPr>
          <w:color w:val="4471C4"/>
          <w:spacing w:val="10"/>
        </w:rPr>
        <w:t> </w:t>
      </w:r>
      <w:r>
        <w:rPr>
          <w:color w:val="4471C4"/>
          <w:spacing w:val="17"/>
        </w:rPr>
        <w:t>evidência</w:t>
      </w:r>
      <w:r>
        <w:rPr>
          <w:color w:val="4471C4"/>
          <w:spacing w:val="17"/>
        </w:rPr>
        <w:t> submetida</w:t>
      </w:r>
      <w:r>
        <w:rPr>
          <w:color w:val="4471C4"/>
          <w:spacing w:val="17"/>
        </w:rPr>
        <w:t> </w:t>
      </w:r>
      <w:r>
        <w:rPr>
          <w:color w:val="4471C4"/>
          <w:spacing w:val="14"/>
        </w:rPr>
        <w:t>pelo</w:t>
      </w:r>
      <w:r>
        <w:rPr>
          <w:color w:val="4471C4"/>
          <w:spacing w:val="14"/>
        </w:rPr>
        <w:t> </w:t>
      </w:r>
      <w:r>
        <w:rPr>
          <w:color w:val="4471C4"/>
          <w:spacing w:val="15"/>
        </w:rPr>
        <w:t>órgão</w:t>
      </w:r>
      <w:r>
        <w:rPr>
          <w:color w:val="4471C4"/>
          <w:spacing w:val="15"/>
        </w:rPr>
        <w:t> </w:t>
      </w:r>
      <w:r>
        <w:rPr>
          <w:color w:val="4471C4"/>
          <w:spacing w:val="20"/>
        </w:rPr>
        <w:t>ao</w:t>
      </w:r>
      <w:r>
        <w:rPr>
          <w:color w:val="4471C4"/>
          <w:spacing w:val="80"/>
        </w:rPr>
        <w:t> </w:t>
      </w:r>
      <w:r>
        <w:rPr>
          <w:color w:val="4471C4"/>
          <w:spacing w:val="15"/>
        </w:rPr>
        <w:t>CNJ:</w:t>
      </w:r>
    </w:p>
    <w:p>
      <w:pPr>
        <w:spacing w:line="288" w:lineRule="auto" w:before="189"/>
        <w:ind w:left="567" w:right="996" w:firstLine="555"/>
        <w:jc w:val="both"/>
        <w:rPr>
          <w:sz w:val="22"/>
        </w:rPr>
      </w:pPr>
      <w:r>
        <w:rPr>
          <w:color w:val="3A3838"/>
          <w:sz w:val="22"/>
        </w:rPr>
        <w:t>Para o ano de 2025, a avaliação de determinados aspectos na </w:t>
      </w:r>
      <w:r>
        <w:rPr>
          <w:b/>
          <w:color w:val="3A3838"/>
          <w:sz w:val="22"/>
        </w:rPr>
        <w:t>Subseção 1.1 - Perguntas Específicas de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TIC</w:t>
      </w:r>
      <w:r>
        <w:rPr>
          <w:b/>
          <w:color w:val="3A3838"/>
          <w:spacing w:val="40"/>
          <w:sz w:val="22"/>
        </w:rPr>
        <w:t> </w:t>
      </w:r>
      <w:r>
        <w:rPr>
          <w:color w:val="3A3838"/>
          <w:sz w:val="22"/>
        </w:rPr>
        <w:t>foi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realizada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exclusivamente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por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meio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submissão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de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evidências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no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INTEGRA</w:t>
      </w:r>
      <w:r>
        <w:rPr>
          <w:color w:val="3A3838"/>
          <w:sz w:val="22"/>
        </w:rPr>
        <w:t>.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A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aceitação dessas evidências pelo CNJ foi determinante para a pontuação dos subitens que exigem comprovação </w:t>
      </w:r>
      <w:r>
        <w:rPr>
          <w:color w:val="3A3838"/>
          <w:spacing w:val="-2"/>
          <w:sz w:val="22"/>
        </w:rPr>
        <w:t>documental.</w:t>
      </w:r>
    </w:p>
    <w:p>
      <w:pPr>
        <w:spacing w:before="60"/>
        <w:ind w:left="1123" w:right="0" w:firstLine="0"/>
        <w:jc w:val="both"/>
        <w:rPr>
          <w:sz w:val="22"/>
        </w:rPr>
      </w:pPr>
      <w:r>
        <w:rPr>
          <w:color w:val="3A3838"/>
          <w:sz w:val="22"/>
        </w:rPr>
        <w:t>Seguindo</w:t>
      </w:r>
      <w:r>
        <w:rPr>
          <w:color w:val="3A3838"/>
          <w:spacing w:val="18"/>
          <w:sz w:val="22"/>
        </w:rPr>
        <w:t> </w:t>
      </w:r>
      <w:r>
        <w:rPr>
          <w:color w:val="3A3838"/>
          <w:sz w:val="22"/>
        </w:rPr>
        <w:t>o</w:t>
      </w:r>
      <w:r>
        <w:rPr>
          <w:color w:val="3A3838"/>
          <w:spacing w:val="19"/>
          <w:sz w:val="22"/>
        </w:rPr>
        <w:t> </w:t>
      </w:r>
      <w:r>
        <w:rPr>
          <w:b/>
          <w:color w:val="3A3838"/>
          <w:sz w:val="22"/>
        </w:rPr>
        <w:t>Fluxo</w:t>
      </w:r>
      <w:r>
        <w:rPr>
          <w:b/>
          <w:color w:val="3A3838"/>
          <w:spacing w:val="18"/>
          <w:sz w:val="22"/>
        </w:rPr>
        <w:t> </w:t>
      </w:r>
      <w:r>
        <w:rPr>
          <w:b/>
          <w:color w:val="3A3838"/>
          <w:sz w:val="22"/>
        </w:rPr>
        <w:t>de</w:t>
      </w:r>
      <w:r>
        <w:rPr>
          <w:b/>
          <w:color w:val="3A3838"/>
          <w:spacing w:val="17"/>
          <w:sz w:val="22"/>
        </w:rPr>
        <w:t> </w:t>
      </w:r>
      <w:r>
        <w:rPr>
          <w:b/>
          <w:color w:val="3A3838"/>
          <w:sz w:val="22"/>
        </w:rPr>
        <w:t>Funcionamento</w:t>
      </w:r>
      <w:r>
        <w:rPr>
          <w:b/>
          <w:color w:val="3A3838"/>
          <w:spacing w:val="19"/>
          <w:sz w:val="22"/>
        </w:rPr>
        <w:t> </w:t>
      </w:r>
      <w:r>
        <w:rPr>
          <w:b/>
          <w:color w:val="3A3838"/>
          <w:sz w:val="22"/>
        </w:rPr>
        <w:t>do</w:t>
      </w:r>
      <w:r>
        <w:rPr>
          <w:b/>
          <w:color w:val="3A3838"/>
          <w:spacing w:val="18"/>
          <w:sz w:val="22"/>
        </w:rPr>
        <w:t> </w:t>
      </w:r>
      <w:r>
        <w:rPr>
          <w:b/>
          <w:color w:val="3A3838"/>
          <w:sz w:val="22"/>
        </w:rPr>
        <w:t>INTEGRA</w:t>
      </w:r>
      <w:r>
        <w:rPr>
          <w:color w:val="3A3838"/>
          <w:sz w:val="22"/>
        </w:rPr>
        <w:t>,</w:t>
      </w:r>
      <w:r>
        <w:rPr>
          <w:color w:val="3A3838"/>
          <w:spacing w:val="20"/>
          <w:sz w:val="22"/>
        </w:rPr>
        <w:t> </w:t>
      </w:r>
      <w:r>
        <w:rPr>
          <w:color w:val="3A3838"/>
          <w:sz w:val="22"/>
        </w:rPr>
        <w:t>o</w:t>
      </w:r>
      <w:r>
        <w:rPr>
          <w:color w:val="3A3838"/>
          <w:spacing w:val="18"/>
          <w:sz w:val="22"/>
        </w:rPr>
        <w:t> </w:t>
      </w:r>
      <w:r>
        <w:rPr>
          <w:color w:val="3A3838"/>
          <w:sz w:val="22"/>
        </w:rPr>
        <w:t>processo</w:t>
      </w:r>
      <w:r>
        <w:rPr>
          <w:color w:val="3A3838"/>
          <w:spacing w:val="18"/>
          <w:sz w:val="22"/>
        </w:rPr>
        <w:t> </w:t>
      </w:r>
      <w:r>
        <w:rPr>
          <w:color w:val="3A3838"/>
          <w:sz w:val="22"/>
        </w:rPr>
        <w:t>ocorreu</w:t>
      </w:r>
      <w:r>
        <w:rPr>
          <w:color w:val="3A3838"/>
          <w:spacing w:val="18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19"/>
          <w:sz w:val="22"/>
        </w:rPr>
        <w:t> </w:t>
      </w:r>
      <w:r>
        <w:rPr>
          <w:color w:val="3A3838"/>
          <w:sz w:val="22"/>
        </w:rPr>
        <w:t>seguinte</w:t>
      </w:r>
      <w:r>
        <w:rPr>
          <w:color w:val="3A3838"/>
          <w:spacing w:val="17"/>
          <w:sz w:val="22"/>
        </w:rPr>
        <w:t> </w:t>
      </w:r>
      <w:r>
        <w:rPr>
          <w:color w:val="3A3838"/>
          <w:spacing w:val="-2"/>
          <w:sz w:val="22"/>
        </w:rPr>
        <w:t>forma:</w:t>
      </w:r>
    </w:p>
    <w:p>
      <w:pPr>
        <w:pStyle w:val="ListParagraph"/>
        <w:numPr>
          <w:ilvl w:val="0"/>
          <w:numId w:val="6"/>
        </w:numPr>
        <w:tabs>
          <w:tab w:pos="1285" w:val="left" w:leader="none"/>
          <w:tab w:pos="1288" w:val="left" w:leader="none"/>
        </w:tabs>
        <w:spacing w:line="259" w:lineRule="auto" w:before="113" w:after="0"/>
        <w:ind w:left="1288" w:right="996" w:hanging="361"/>
        <w:jc w:val="both"/>
        <w:rPr>
          <w:sz w:val="22"/>
        </w:rPr>
      </w:pPr>
      <w:r>
        <w:rPr>
          <w:b/>
          <w:color w:val="3A3838"/>
          <w:sz w:val="22"/>
        </w:rPr>
        <w:t>Submissão de Respostas e Evidências pelos Órgãos</w:t>
      </w:r>
      <w:r>
        <w:rPr>
          <w:color w:val="3A3838"/>
          <w:sz w:val="22"/>
        </w:rPr>
        <w:t>: Os órgãos cadastraram e validaram suas evidências</w:t>
      </w:r>
      <w:r>
        <w:rPr>
          <w:color w:val="3A3838"/>
          <w:spacing w:val="29"/>
          <w:sz w:val="22"/>
        </w:rPr>
        <w:t> </w:t>
      </w:r>
      <w:r>
        <w:rPr>
          <w:color w:val="3A3838"/>
          <w:sz w:val="22"/>
        </w:rPr>
        <w:t>dentro</w:t>
      </w:r>
      <w:r>
        <w:rPr>
          <w:color w:val="3A3838"/>
          <w:spacing w:val="29"/>
          <w:sz w:val="22"/>
        </w:rPr>
        <w:t> </w:t>
      </w:r>
      <w:r>
        <w:rPr>
          <w:color w:val="3A3838"/>
          <w:sz w:val="22"/>
        </w:rPr>
        <w:t>do</w:t>
      </w:r>
      <w:r>
        <w:rPr>
          <w:color w:val="3A3838"/>
          <w:spacing w:val="29"/>
          <w:sz w:val="22"/>
        </w:rPr>
        <w:t> </w:t>
      </w:r>
      <w:r>
        <w:rPr>
          <w:color w:val="3A3838"/>
          <w:sz w:val="22"/>
        </w:rPr>
        <w:t>prazo</w:t>
      </w:r>
      <w:r>
        <w:rPr>
          <w:color w:val="3A3838"/>
          <w:spacing w:val="29"/>
          <w:sz w:val="22"/>
        </w:rPr>
        <w:t> </w:t>
      </w:r>
      <w:r>
        <w:rPr>
          <w:color w:val="3A3838"/>
          <w:sz w:val="22"/>
        </w:rPr>
        <w:t>estabelecido.</w:t>
      </w:r>
      <w:r>
        <w:rPr>
          <w:color w:val="3A3838"/>
          <w:spacing w:val="27"/>
          <w:sz w:val="22"/>
        </w:rPr>
        <w:t> </w:t>
      </w:r>
      <w:r>
        <w:rPr>
          <w:color w:val="3A3838"/>
          <w:sz w:val="22"/>
        </w:rPr>
        <w:t>Apenas</w:t>
      </w:r>
      <w:r>
        <w:rPr>
          <w:color w:val="3A3838"/>
          <w:spacing w:val="29"/>
          <w:sz w:val="22"/>
        </w:rPr>
        <w:t> </w:t>
      </w:r>
      <w:r>
        <w:rPr>
          <w:color w:val="3A3838"/>
          <w:sz w:val="22"/>
        </w:rPr>
        <w:t>evidências</w:t>
      </w:r>
      <w:r>
        <w:rPr>
          <w:color w:val="3A3838"/>
          <w:spacing w:val="27"/>
          <w:sz w:val="22"/>
        </w:rPr>
        <w:t> </w:t>
      </w:r>
      <w:r>
        <w:rPr>
          <w:color w:val="3A3838"/>
          <w:sz w:val="22"/>
        </w:rPr>
        <w:t>aprovadas</w:t>
      </w:r>
      <w:r>
        <w:rPr>
          <w:color w:val="3A3838"/>
          <w:spacing w:val="29"/>
          <w:sz w:val="22"/>
        </w:rPr>
        <w:t> </w:t>
      </w:r>
      <w:r>
        <w:rPr>
          <w:color w:val="3A3838"/>
          <w:sz w:val="22"/>
        </w:rPr>
        <w:t>pelo</w:t>
      </w:r>
      <w:r>
        <w:rPr>
          <w:color w:val="3A3838"/>
          <w:spacing w:val="30"/>
          <w:sz w:val="22"/>
        </w:rPr>
        <w:t> </w:t>
      </w:r>
      <w:r>
        <w:rPr>
          <w:color w:val="3A3838"/>
          <w:sz w:val="22"/>
        </w:rPr>
        <w:t>servidor</w:t>
      </w:r>
      <w:r>
        <w:rPr>
          <w:color w:val="3A3838"/>
          <w:spacing w:val="27"/>
          <w:sz w:val="22"/>
        </w:rPr>
        <w:t> </w:t>
      </w:r>
      <w:r>
        <w:rPr>
          <w:color w:val="3A3838"/>
          <w:sz w:val="22"/>
        </w:rPr>
        <w:t>que</w:t>
      </w:r>
      <w:r>
        <w:rPr>
          <w:color w:val="3A3838"/>
          <w:spacing w:val="27"/>
          <w:sz w:val="22"/>
        </w:rPr>
        <w:t> </w:t>
      </w:r>
      <w:r>
        <w:rPr>
          <w:color w:val="3A3838"/>
          <w:sz w:val="22"/>
        </w:rPr>
        <w:t>possui o</w:t>
      </w:r>
      <w:r>
        <w:rPr>
          <w:color w:val="3A3838"/>
          <w:spacing w:val="31"/>
          <w:sz w:val="22"/>
        </w:rPr>
        <w:t> </w:t>
      </w:r>
      <w:r>
        <w:rPr>
          <w:color w:val="3A3838"/>
          <w:sz w:val="22"/>
        </w:rPr>
        <w:t>perfil</w:t>
      </w:r>
      <w:r>
        <w:rPr>
          <w:color w:val="3A3838"/>
          <w:spacing w:val="34"/>
          <w:sz w:val="22"/>
        </w:rPr>
        <w:t> </w:t>
      </w:r>
      <w:r>
        <w:rPr>
          <w:color w:val="3A3838"/>
          <w:sz w:val="22"/>
        </w:rPr>
        <w:t>de</w:t>
      </w:r>
      <w:r>
        <w:rPr>
          <w:color w:val="3A3838"/>
          <w:spacing w:val="31"/>
          <w:sz w:val="22"/>
        </w:rPr>
        <w:t> </w:t>
      </w:r>
      <w:r>
        <w:rPr>
          <w:b/>
          <w:color w:val="3A3838"/>
          <w:sz w:val="22"/>
        </w:rPr>
        <w:t>Gestor</w:t>
      </w:r>
      <w:r>
        <w:rPr>
          <w:b/>
          <w:color w:val="3A3838"/>
          <w:spacing w:val="34"/>
          <w:sz w:val="22"/>
        </w:rPr>
        <w:t> </w:t>
      </w:r>
      <w:r>
        <w:rPr>
          <w:b/>
          <w:color w:val="3A3838"/>
          <w:sz w:val="22"/>
        </w:rPr>
        <w:t>do</w:t>
      </w:r>
      <w:r>
        <w:rPr>
          <w:b/>
          <w:color w:val="3A3838"/>
          <w:spacing w:val="31"/>
          <w:sz w:val="22"/>
        </w:rPr>
        <w:t> </w:t>
      </w:r>
      <w:r>
        <w:rPr>
          <w:b/>
          <w:color w:val="3A3838"/>
          <w:sz w:val="22"/>
        </w:rPr>
        <w:t>Órgão</w:t>
      </w:r>
      <w:r>
        <w:rPr>
          <w:b/>
          <w:color w:val="3A3838"/>
          <w:spacing w:val="31"/>
          <w:sz w:val="22"/>
        </w:rPr>
        <w:t> </w:t>
      </w:r>
      <w:r>
        <w:rPr>
          <w:b/>
          <w:color w:val="3A3838"/>
          <w:sz w:val="22"/>
        </w:rPr>
        <w:t>no</w:t>
      </w:r>
      <w:r>
        <w:rPr>
          <w:b/>
          <w:color w:val="3A3838"/>
          <w:spacing w:val="31"/>
          <w:sz w:val="22"/>
        </w:rPr>
        <w:t> </w:t>
      </w:r>
      <w:r>
        <w:rPr>
          <w:b/>
          <w:color w:val="3A3838"/>
          <w:sz w:val="22"/>
        </w:rPr>
        <w:t>INTEGRA</w:t>
      </w:r>
      <w:r>
        <w:rPr>
          <w:b/>
          <w:color w:val="3A3838"/>
          <w:spacing w:val="31"/>
          <w:sz w:val="22"/>
        </w:rPr>
        <w:t> </w:t>
      </w:r>
      <w:r>
        <w:rPr>
          <w:b/>
          <w:color w:val="3A3838"/>
          <w:sz w:val="22"/>
        </w:rPr>
        <w:t>foram</w:t>
      </w:r>
      <w:r>
        <w:rPr>
          <w:b/>
          <w:color w:val="3A3838"/>
          <w:spacing w:val="31"/>
          <w:sz w:val="22"/>
        </w:rPr>
        <w:t> </w:t>
      </w:r>
      <w:r>
        <w:rPr>
          <w:color w:val="3A3838"/>
          <w:sz w:val="22"/>
        </w:rPr>
        <w:t>avaliadas</w:t>
      </w:r>
      <w:r>
        <w:rPr>
          <w:color w:val="3A3838"/>
          <w:spacing w:val="32"/>
          <w:sz w:val="22"/>
        </w:rPr>
        <w:t> </w:t>
      </w:r>
      <w:r>
        <w:rPr>
          <w:color w:val="3A3838"/>
          <w:sz w:val="22"/>
        </w:rPr>
        <w:t>pela</w:t>
      </w:r>
      <w:r>
        <w:rPr>
          <w:color w:val="3A3838"/>
          <w:spacing w:val="34"/>
          <w:sz w:val="22"/>
        </w:rPr>
        <w:t> </w:t>
      </w:r>
      <w:r>
        <w:rPr>
          <w:color w:val="3A3838"/>
          <w:sz w:val="22"/>
        </w:rPr>
        <w:t>equipe</w:t>
      </w:r>
      <w:r>
        <w:rPr>
          <w:color w:val="3A3838"/>
          <w:spacing w:val="34"/>
          <w:sz w:val="22"/>
        </w:rPr>
        <w:t> </w:t>
      </w:r>
      <w:r>
        <w:rPr>
          <w:color w:val="3A3838"/>
          <w:sz w:val="22"/>
        </w:rPr>
        <w:t>do</w:t>
      </w:r>
      <w:r>
        <w:rPr>
          <w:color w:val="3A3838"/>
          <w:spacing w:val="32"/>
          <w:sz w:val="22"/>
        </w:rPr>
        <w:t> </w:t>
      </w:r>
      <w:r>
        <w:rPr>
          <w:color w:val="3A3838"/>
          <w:sz w:val="22"/>
        </w:rPr>
        <w:t>CNJ.</w:t>
      </w:r>
    </w:p>
    <w:p>
      <w:pPr>
        <w:pStyle w:val="ListParagraph"/>
        <w:numPr>
          <w:ilvl w:val="0"/>
          <w:numId w:val="6"/>
        </w:numPr>
        <w:tabs>
          <w:tab w:pos="1285" w:val="left" w:leader="none"/>
          <w:tab w:pos="1288" w:val="left" w:leader="none"/>
        </w:tabs>
        <w:spacing w:line="259" w:lineRule="auto" w:before="159" w:after="0"/>
        <w:ind w:left="1288" w:right="996" w:hanging="361"/>
        <w:jc w:val="both"/>
        <w:rPr>
          <w:sz w:val="22"/>
        </w:rPr>
      </w:pPr>
      <w:r>
        <w:rPr>
          <w:b/>
          <w:color w:val="3A3838"/>
          <w:sz w:val="22"/>
        </w:rPr>
        <w:t>Avaliação Inicial pelo CNJ</w:t>
      </w:r>
      <w:r>
        <w:rPr>
          <w:color w:val="3A3838"/>
          <w:sz w:val="22"/>
        </w:rPr>
        <w:t>: O CNJ analisou as evidências aprovadas pelo Gestor do Órgão. Caso a equipe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tenha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identificado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divergência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ou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mesmo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não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atendimento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dos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parâmetros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esperados, as evidências foram reprovadas.</w:t>
      </w:r>
    </w:p>
    <w:p>
      <w:pPr>
        <w:pStyle w:val="ListParagraph"/>
        <w:spacing w:after="0" w:line="259" w:lineRule="auto"/>
        <w:jc w:val="both"/>
        <w:rPr>
          <w:sz w:val="22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ListParagraph"/>
        <w:numPr>
          <w:ilvl w:val="0"/>
          <w:numId w:val="6"/>
        </w:numPr>
        <w:tabs>
          <w:tab w:pos="1285" w:val="left" w:leader="none"/>
          <w:tab w:pos="1288" w:val="left" w:leader="none"/>
        </w:tabs>
        <w:spacing w:line="259" w:lineRule="auto" w:before="50" w:after="0"/>
        <w:ind w:left="1288" w:right="992" w:hanging="361"/>
        <w:jc w:val="both"/>
        <w:rPr>
          <w:sz w:val="22"/>
        </w:rPr>
      </w:pPr>
      <w:r>
        <w:rPr>
          <w:b/>
          <w:color w:val="3A3838"/>
          <w:sz w:val="22"/>
        </w:rPr>
        <w:t>Período de Ajustes pelos Órgãos</w:t>
      </w:r>
      <w:r>
        <w:rPr>
          <w:color w:val="3A3838"/>
          <w:sz w:val="22"/>
        </w:rPr>
        <w:t>: Durante este prazo, os órgãos puderam revisar e reenviar as evidências corrigidas conforme as exigências do CNJ.</w:t>
      </w:r>
    </w:p>
    <w:p>
      <w:pPr>
        <w:pStyle w:val="ListParagraph"/>
        <w:numPr>
          <w:ilvl w:val="0"/>
          <w:numId w:val="6"/>
        </w:numPr>
        <w:tabs>
          <w:tab w:pos="1285" w:val="left" w:leader="none"/>
          <w:tab w:pos="1288" w:val="left" w:leader="none"/>
        </w:tabs>
        <w:spacing w:line="259" w:lineRule="auto" w:before="159" w:after="0"/>
        <w:ind w:left="1288" w:right="993" w:hanging="361"/>
        <w:jc w:val="both"/>
        <w:rPr>
          <w:sz w:val="22"/>
        </w:rPr>
      </w:pPr>
      <w:r>
        <w:rPr>
          <w:b/>
          <w:color w:val="3A3838"/>
          <w:sz w:val="22"/>
        </w:rPr>
        <w:t>Avaliação Final pelo CNJ</w:t>
      </w:r>
      <w:r>
        <w:rPr>
          <w:color w:val="3A3838"/>
          <w:sz w:val="22"/>
        </w:rPr>
        <w:t>: Após o encerramento do período de ajustes, o </w:t>
      </w:r>
      <w:r>
        <w:rPr>
          <w:b/>
          <w:color w:val="3A3838"/>
          <w:sz w:val="22"/>
        </w:rPr>
        <w:t>INTEGRA foi bloqueado para</w:t>
      </w:r>
      <w:r>
        <w:rPr>
          <w:b/>
          <w:color w:val="3A3838"/>
          <w:spacing w:val="37"/>
          <w:sz w:val="22"/>
        </w:rPr>
        <w:t> </w:t>
      </w:r>
      <w:r>
        <w:rPr>
          <w:b/>
          <w:color w:val="3A3838"/>
          <w:sz w:val="22"/>
        </w:rPr>
        <w:t>novas</w:t>
      </w:r>
      <w:r>
        <w:rPr>
          <w:b/>
          <w:color w:val="3A3838"/>
          <w:spacing w:val="37"/>
          <w:sz w:val="22"/>
        </w:rPr>
        <w:t> </w:t>
      </w:r>
      <w:r>
        <w:rPr>
          <w:b/>
          <w:color w:val="3A3838"/>
          <w:sz w:val="22"/>
        </w:rPr>
        <w:t>modificações</w:t>
      </w:r>
      <w:r>
        <w:rPr>
          <w:color w:val="3A3838"/>
          <w:sz w:val="22"/>
        </w:rPr>
        <w:t>,</w:t>
      </w:r>
      <w:r>
        <w:rPr>
          <w:color w:val="3A3838"/>
          <w:spacing w:val="38"/>
          <w:sz w:val="22"/>
        </w:rPr>
        <w:t> </w:t>
      </w:r>
      <w:r>
        <w:rPr>
          <w:color w:val="3A3838"/>
          <w:sz w:val="22"/>
        </w:rPr>
        <w:t>e</w:t>
      </w:r>
      <w:r>
        <w:rPr>
          <w:color w:val="3A3838"/>
          <w:spacing w:val="37"/>
          <w:sz w:val="22"/>
        </w:rPr>
        <w:t> </w:t>
      </w:r>
      <w:r>
        <w:rPr>
          <w:color w:val="3A3838"/>
          <w:sz w:val="22"/>
        </w:rPr>
        <w:t>o</w:t>
      </w:r>
      <w:r>
        <w:rPr>
          <w:color w:val="3A3838"/>
          <w:spacing w:val="38"/>
          <w:sz w:val="22"/>
        </w:rPr>
        <w:t> </w:t>
      </w:r>
      <w:r>
        <w:rPr>
          <w:color w:val="3A3838"/>
          <w:sz w:val="22"/>
        </w:rPr>
        <w:t>CNJ</w:t>
      </w:r>
      <w:r>
        <w:rPr>
          <w:color w:val="3A3838"/>
          <w:spacing w:val="37"/>
          <w:sz w:val="22"/>
        </w:rPr>
        <w:t> </w:t>
      </w:r>
      <w:r>
        <w:rPr>
          <w:color w:val="3A3838"/>
          <w:sz w:val="22"/>
        </w:rPr>
        <w:t>realizou</w:t>
      </w:r>
      <w:r>
        <w:rPr>
          <w:color w:val="3A3838"/>
          <w:spacing w:val="37"/>
          <w:sz w:val="22"/>
        </w:rPr>
        <w:t> </w:t>
      </w:r>
      <w:r>
        <w:rPr>
          <w:color w:val="3A3838"/>
          <w:sz w:val="22"/>
        </w:rPr>
        <w:t>a</w:t>
      </w:r>
      <w:r>
        <w:rPr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análise</w:t>
      </w:r>
      <w:r>
        <w:rPr>
          <w:b/>
          <w:color w:val="3A3838"/>
          <w:spacing w:val="38"/>
          <w:sz w:val="22"/>
        </w:rPr>
        <w:t> </w:t>
      </w:r>
      <w:r>
        <w:rPr>
          <w:b/>
          <w:color w:val="3A3838"/>
          <w:sz w:val="22"/>
        </w:rPr>
        <w:t>final</w:t>
      </w:r>
      <w:r>
        <w:rPr>
          <w:b/>
          <w:color w:val="3A3838"/>
          <w:spacing w:val="37"/>
          <w:sz w:val="22"/>
        </w:rPr>
        <w:t> </w:t>
      </w:r>
      <w:r>
        <w:rPr>
          <w:color w:val="3A3838"/>
          <w:sz w:val="22"/>
        </w:rPr>
        <w:t>das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evidências.</w:t>
      </w:r>
    </w:p>
    <w:p>
      <w:pPr>
        <w:pStyle w:val="ListParagraph"/>
        <w:numPr>
          <w:ilvl w:val="0"/>
          <w:numId w:val="6"/>
        </w:numPr>
        <w:tabs>
          <w:tab w:pos="1285" w:val="left" w:leader="none"/>
          <w:tab w:pos="1288" w:val="left" w:leader="none"/>
        </w:tabs>
        <w:spacing w:line="259" w:lineRule="auto" w:before="159" w:after="0"/>
        <w:ind w:left="1288" w:right="996" w:hanging="361"/>
        <w:jc w:val="both"/>
        <w:rPr>
          <w:sz w:val="22"/>
        </w:rPr>
      </w:pPr>
      <w:r>
        <w:rPr>
          <w:b/>
          <w:color w:val="3A3838"/>
          <w:sz w:val="22"/>
        </w:rPr>
        <w:t>Pontuação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e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Divulgação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dos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Resultados</w:t>
      </w:r>
      <w:r>
        <w:rPr>
          <w:color w:val="3A3838"/>
          <w:sz w:val="22"/>
        </w:rPr>
        <w:t>: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As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evidências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aprovadas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definiram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a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pontuação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final do órgão, conforme os critérios estabelecidos.</w:t>
      </w:r>
    </w:p>
    <w:p>
      <w:pPr>
        <w:spacing w:line="288" w:lineRule="auto" w:before="160"/>
        <w:ind w:left="569" w:right="995" w:firstLine="555"/>
        <w:jc w:val="both"/>
        <w:rPr>
          <w:sz w:val="22"/>
        </w:rPr>
      </w:pPr>
      <w:r>
        <w:rPr>
          <w:color w:val="3A3838"/>
          <w:sz w:val="22"/>
        </w:rPr>
        <w:t>Evidências que não atenderam aos critérios de aprovação na fase final </w:t>
      </w:r>
      <w:r>
        <w:rPr>
          <w:b/>
          <w:color w:val="3A3838"/>
          <w:sz w:val="22"/>
        </w:rPr>
        <w:t>não puderam ser mais alteradas </w:t>
      </w:r>
      <w:r>
        <w:rPr>
          <w:color w:val="3A3838"/>
          <w:sz w:val="22"/>
        </w:rPr>
        <w:t>e impactaram a pontuação final do órgão.</w:t>
      </w:r>
    </w:p>
    <w:p>
      <w:pPr>
        <w:spacing w:line="288" w:lineRule="auto" w:before="60"/>
        <w:ind w:left="568" w:right="996" w:firstLine="555"/>
        <w:jc w:val="both"/>
        <w:rPr>
          <w:sz w:val="22"/>
        </w:rPr>
      </w:pPr>
      <w:r>
        <w:rPr>
          <w:color w:val="3A3838"/>
          <w:sz w:val="22"/>
        </w:rPr>
        <w:t>Para garantir um correto entendimento e submissão das evidências, as diretrizes específicas estão detalhadas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no</w:t>
      </w:r>
      <w:r>
        <w:rPr>
          <w:color w:val="3A3838"/>
          <w:spacing w:val="35"/>
          <w:sz w:val="22"/>
        </w:rPr>
        <w:t> </w:t>
      </w:r>
      <w:r>
        <w:rPr>
          <w:b/>
          <w:color w:val="3A3838"/>
          <w:sz w:val="22"/>
        </w:rPr>
        <w:t>Capítulo</w:t>
      </w:r>
      <w:r>
        <w:rPr>
          <w:b/>
          <w:color w:val="3A3838"/>
          <w:spacing w:val="37"/>
          <w:sz w:val="22"/>
        </w:rPr>
        <w:t> </w:t>
      </w:r>
      <w:r>
        <w:rPr>
          <w:b/>
          <w:color w:val="3A3838"/>
          <w:sz w:val="22"/>
        </w:rPr>
        <w:t>5.1</w:t>
      </w:r>
      <w:r>
        <w:rPr>
          <w:b/>
          <w:color w:val="3A3838"/>
          <w:spacing w:val="35"/>
          <w:sz w:val="22"/>
        </w:rPr>
        <w:t> </w:t>
      </w:r>
      <w:r>
        <w:rPr>
          <w:b/>
          <w:color w:val="3A3838"/>
          <w:sz w:val="22"/>
        </w:rPr>
        <w:t>-</w:t>
      </w:r>
      <w:r>
        <w:rPr>
          <w:b/>
          <w:color w:val="3A3838"/>
          <w:spacing w:val="37"/>
          <w:sz w:val="22"/>
        </w:rPr>
        <w:t> </w:t>
      </w:r>
      <w:r>
        <w:rPr>
          <w:b/>
          <w:color w:val="3A3838"/>
          <w:sz w:val="22"/>
        </w:rPr>
        <w:t>Subseção</w:t>
      </w:r>
      <w:r>
        <w:rPr>
          <w:b/>
          <w:color w:val="3A3838"/>
          <w:spacing w:val="37"/>
          <w:sz w:val="22"/>
        </w:rPr>
        <w:t> </w:t>
      </w:r>
      <w:r>
        <w:rPr>
          <w:b/>
          <w:color w:val="3A3838"/>
          <w:sz w:val="22"/>
        </w:rPr>
        <w:t>1.1</w:t>
      </w:r>
      <w:r>
        <w:rPr>
          <w:b/>
          <w:color w:val="3A3838"/>
          <w:spacing w:val="38"/>
          <w:sz w:val="22"/>
        </w:rPr>
        <w:t> </w:t>
      </w:r>
      <w:r>
        <w:rPr>
          <w:b/>
          <w:color w:val="3A3838"/>
          <w:sz w:val="22"/>
        </w:rPr>
        <w:t>-</w:t>
      </w:r>
      <w:r>
        <w:rPr>
          <w:b/>
          <w:color w:val="3A3838"/>
          <w:spacing w:val="37"/>
          <w:sz w:val="22"/>
        </w:rPr>
        <w:t> </w:t>
      </w:r>
      <w:r>
        <w:rPr>
          <w:b/>
          <w:color w:val="3A3838"/>
          <w:sz w:val="22"/>
        </w:rPr>
        <w:t>Perguntas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Específicas</w:t>
      </w:r>
      <w:r>
        <w:rPr>
          <w:b/>
          <w:color w:val="3A3838"/>
          <w:spacing w:val="40"/>
          <w:sz w:val="22"/>
        </w:rPr>
        <w:t> </w:t>
      </w:r>
      <w:r>
        <w:rPr>
          <w:b/>
          <w:color w:val="3A3838"/>
          <w:sz w:val="22"/>
        </w:rPr>
        <w:t>de</w:t>
      </w:r>
      <w:r>
        <w:rPr>
          <w:b/>
          <w:color w:val="3A3838"/>
          <w:spacing w:val="37"/>
          <w:sz w:val="22"/>
        </w:rPr>
        <w:t> </w:t>
      </w:r>
      <w:r>
        <w:rPr>
          <w:b/>
          <w:color w:val="3A3838"/>
          <w:sz w:val="22"/>
        </w:rPr>
        <w:t>TIC</w:t>
      </w:r>
      <w:r>
        <w:rPr>
          <w:color w:val="3A3838"/>
          <w:sz w:val="22"/>
        </w:rPr>
        <w:t>.</w:t>
      </w:r>
    </w:p>
    <w:p>
      <w:pPr>
        <w:pStyle w:val="Heading4"/>
        <w:spacing w:line="288" w:lineRule="auto" w:before="60"/>
        <w:ind w:left="568" w:right="992" w:firstLine="555"/>
        <w:jc w:val="both"/>
      </w:pPr>
      <w:r>
        <w:rPr>
          <w:b w:val="0"/>
          <w:color w:val="3A3838"/>
        </w:rPr>
        <w:t>Ao avaliar a conformidade, a </w:t>
      </w:r>
      <w:r>
        <w:rPr>
          <w:color w:val="3A3838"/>
        </w:rPr>
        <w:t>equipe do CNJ verificou se a opção indicada pelo órgão nos itens e subitens de cada Pergunta no Integra correspondia às evidências aprovadas pelo Gestor do órgão. Em caso</w:t>
      </w:r>
      <w:r>
        <w:rPr>
          <w:color w:val="3A3838"/>
          <w:spacing w:val="36"/>
        </w:rPr>
        <w:t> </w:t>
      </w:r>
      <w:r>
        <w:rPr>
          <w:color w:val="3A3838"/>
        </w:rPr>
        <w:t>de</w:t>
      </w:r>
      <w:r>
        <w:rPr>
          <w:color w:val="3A3838"/>
          <w:spacing w:val="36"/>
        </w:rPr>
        <w:t> </w:t>
      </w:r>
      <w:r>
        <w:rPr>
          <w:color w:val="3A3838"/>
        </w:rPr>
        <w:t>divergência,</w:t>
      </w:r>
      <w:r>
        <w:rPr>
          <w:color w:val="3A3838"/>
          <w:spacing w:val="36"/>
        </w:rPr>
        <w:t> </w:t>
      </w:r>
      <w:r>
        <w:rPr>
          <w:color w:val="3A3838"/>
        </w:rPr>
        <w:t>a</w:t>
      </w:r>
      <w:r>
        <w:rPr>
          <w:color w:val="3A3838"/>
          <w:spacing w:val="34"/>
        </w:rPr>
        <w:t> </w:t>
      </w:r>
      <w:r>
        <w:rPr>
          <w:color w:val="3A3838"/>
        </w:rPr>
        <w:t>evidência</w:t>
      </w:r>
      <w:r>
        <w:rPr>
          <w:color w:val="3A3838"/>
          <w:spacing w:val="34"/>
        </w:rPr>
        <w:t> </w:t>
      </w:r>
      <w:r>
        <w:rPr>
          <w:color w:val="3A3838"/>
        </w:rPr>
        <w:t>foi</w:t>
      </w:r>
      <w:r>
        <w:rPr>
          <w:color w:val="3A3838"/>
          <w:spacing w:val="36"/>
        </w:rPr>
        <w:t> </w:t>
      </w:r>
      <w:r>
        <w:rPr>
          <w:color w:val="3A3838"/>
        </w:rPr>
        <w:t>reprovada,</w:t>
      </w:r>
      <w:r>
        <w:rPr>
          <w:color w:val="3A3838"/>
          <w:spacing w:val="34"/>
        </w:rPr>
        <w:t> </w:t>
      </w:r>
      <w:r>
        <w:rPr>
          <w:color w:val="3A3838"/>
        </w:rPr>
        <w:t>e</w:t>
      </w:r>
      <w:r>
        <w:rPr>
          <w:color w:val="3A3838"/>
          <w:spacing w:val="36"/>
        </w:rPr>
        <w:t> </w:t>
      </w:r>
      <w:r>
        <w:rPr>
          <w:color w:val="3A3838"/>
        </w:rPr>
        <w:t>o</w:t>
      </w:r>
      <w:r>
        <w:rPr>
          <w:color w:val="3A3838"/>
          <w:spacing w:val="34"/>
        </w:rPr>
        <w:t> </w:t>
      </w:r>
      <w:r>
        <w:rPr>
          <w:color w:val="3A3838"/>
        </w:rPr>
        <w:t>item</w:t>
      </w:r>
      <w:r>
        <w:rPr>
          <w:color w:val="3A3838"/>
          <w:spacing w:val="34"/>
        </w:rPr>
        <w:t> </w:t>
      </w:r>
      <w:r>
        <w:rPr>
          <w:color w:val="3A3838"/>
        </w:rPr>
        <w:t>de</w:t>
      </w:r>
      <w:r>
        <w:rPr>
          <w:color w:val="3A3838"/>
          <w:spacing w:val="34"/>
        </w:rPr>
        <w:t> </w:t>
      </w:r>
      <w:r>
        <w:rPr>
          <w:color w:val="3A3838"/>
        </w:rPr>
        <w:t>conformidade</w:t>
      </w:r>
      <w:r>
        <w:rPr>
          <w:color w:val="3A3838"/>
          <w:spacing w:val="37"/>
        </w:rPr>
        <w:t> </w:t>
      </w:r>
      <w:r>
        <w:rPr>
          <w:color w:val="3A3838"/>
        </w:rPr>
        <w:t>recebeu</w:t>
      </w:r>
      <w:r>
        <w:rPr>
          <w:color w:val="3A3838"/>
          <w:spacing w:val="34"/>
        </w:rPr>
        <w:t> </w:t>
      </w:r>
      <w:r>
        <w:rPr>
          <w:color w:val="3A3838"/>
        </w:rPr>
        <w:t>pontuação</w:t>
      </w:r>
      <w:r>
        <w:rPr>
          <w:color w:val="3A3838"/>
          <w:spacing w:val="34"/>
        </w:rPr>
        <w:t> </w:t>
      </w:r>
      <w:r>
        <w:rPr>
          <w:color w:val="3A3838"/>
        </w:rPr>
        <w:t>zero.</w:t>
      </w:r>
    </w:p>
    <w:p>
      <w:pPr>
        <w:pStyle w:val="BodyText"/>
        <w:spacing w:line="288" w:lineRule="auto" w:before="60"/>
        <w:ind w:left="568" w:right="995" w:firstLine="555"/>
        <w:jc w:val="both"/>
      </w:pPr>
      <w:r>
        <w:rPr>
          <w:b/>
          <w:color w:val="3A3838"/>
        </w:rPr>
        <w:t>Observação: </w:t>
      </w:r>
      <w:r>
        <w:rPr>
          <w:color w:val="3A3838"/>
        </w:rPr>
        <w:t>Os itens e subitens que não exigem comprovação por meio de evidências foram indicados em cada Pergunta e aprovados tacitamente pelo CNJ. No entanto, o órgão precisou prestar a informação correspondente, e a aprovação pelo</w:t>
      </w:r>
      <w:r>
        <w:rPr>
          <w:color w:val="3A3838"/>
          <w:spacing w:val="40"/>
        </w:rPr>
        <w:t> </w:t>
      </w:r>
      <w:r>
        <w:rPr>
          <w:color w:val="3A3838"/>
        </w:rPr>
        <w:t>CNJ ocorreu somente após a validação do</w:t>
      </w:r>
      <w:r>
        <w:rPr>
          <w:color w:val="3A3838"/>
          <w:spacing w:val="40"/>
        </w:rPr>
        <w:t> </w:t>
      </w:r>
      <w:r>
        <w:rPr>
          <w:color w:val="3A3838"/>
        </w:rPr>
        <w:t>Gestor do</w:t>
      </w:r>
      <w:r>
        <w:rPr>
          <w:color w:val="3A3838"/>
          <w:spacing w:val="40"/>
        </w:rPr>
        <w:t> </w:t>
      </w:r>
      <w:r>
        <w:rPr>
          <w:color w:val="3A3838"/>
        </w:rPr>
        <w:t>Órgão responsável. No campo de descrição da evidência, o órgão pôde incluir suas observações, se </w:t>
      </w:r>
      <w:r>
        <w:rPr>
          <w:color w:val="3A3838"/>
          <w:spacing w:val="-2"/>
        </w:rPr>
        <w:t>necessário.</w:t>
      </w:r>
    </w:p>
    <w:p>
      <w:pPr>
        <w:pStyle w:val="BodyText"/>
        <w:spacing w:line="288" w:lineRule="auto" w:before="59"/>
        <w:ind w:left="568" w:right="990" w:firstLine="555"/>
        <w:jc w:val="both"/>
      </w:pPr>
      <w:r>
        <w:rPr>
          <w:color w:val="3A3838"/>
        </w:rPr>
        <w:t>A</w:t>
      </w:r>
      <w:r>
        <w:rPr>
          <w:color w:val="3A3838"/>
          <w:spacing w:val="28"/>
        </w:rPr>
        <w:t> </w:t>
      </w:r>
      <w:r>
        <w:rPr>
          <w:color w:val="3A3838"/>
        </w:rPr>
        <w:t>seguir,</w:t>
      </w:r>
      <w:r>
        <w:rPr>
          <w:color w:val="3A3838"/>
          <w:spacing w:val="30"/>
        </w:rPr>
        <w:t> </w:t>
      </w:r>
      <w:r>
        <w:rPr>
          <w:color w:val="3A3838"/>
        </w:rPr>
        <w:t>são</w:t>
      </w:r>
      <w:r>
        <w:rPr>
          <w:color w:val="3A3838"/>
          <w:spacing w:val="30"/>
        </w:rPr>
        <w:t> </w:t>
      </w:r>
      <w:r>
        <w:rPr>
          <w:color w:val="3A3838"/>
        </w:rPr>
        <w:t>apresentados</w:t>
      </w:r>
      <w:r>
        <w:rPr>
          <w:color w:val="3A3838"/>
          <w:spacing w:val="28"/>
        </w:rPr>
        <w:t> </w:t>
      </w:r>
      <w:r>
        <w:rPr>
          <w:color w:val="3A3838"/>
        </w:rPr>
        <w:t>exemplos</w:t>
      </w:r>
      <w:r>
        <w:rPr>
          <w:color w:val="3A3838"/>
          <w:spacing w:val="30"/>
        </w:rPr>
        <w:t> </w:t>
      </w:r>
      <w:r>
        <w:rPr>
          <w:color w:val="3A3838"/>
        </w:rPr>
        <w:t>de</w:t>
      </w:r>
      <w:r>
        <w:rPr>
          <w:color w:val="3A3838"/>
          <w:spacing w:val="29"/>
        </w:rPr>
        <w:t> </w:t>
      </w:r>
      <w:r>
        <w:rPr>
          <w:color w:val="3A3838"/>
        </w:rPr>
        <w:t>como</w:t>
      </w:r>
      <w:r>
        <w:rPr>
          <w:color w:val="3A3838"/>
          <w:spacing w:val="30"/>
        </w:rPr>
        <w:t> </w:t>
      </w:r>
      <w:r>
        <w:rPr>
          <w:color w:val="3A3838"/>
        </w:rPr>
        <w:t>foi</w:t>
      </w:r>
      <w:r>
        <w:rPr>
          <w:color w:val="3A3838"/>
          <w:spacing w:val="30"/>
        </w:rPr>
        <w:t> </w:t>
      </w:r>
      <w:r>
        <w:rPr>
          <w:color w:val="3A3838"/>
        </w:rPr>
        <w:t>conduzida</w:t>
      </w:r>
      <w:r>
        <w:rPr>
          <w:color w:val="3A3838"/>
          <w:spacing w:val="28"/>
        </w:rPr>
        <w:t> </w:t>
      </w:r>
      <w:r>
        <w:rPr>
          <w:color w:val="3A3838"/>
        </w:rPr>
        <w:t>a</w:t>
      </w:r>
      <w:r>
        <w:rPr>
          <w:color w:val="3A3838"/>
          <w:spacing w:val="32"/>
        </w:rPr>
        <w:t> </w:t>
      </w:r>
      <w:r>
        <w:rPr>
          <w:color w:val="3A3838"/>
        </w:rPr>
        <w:t>avaliação</w:t>
      </w:r>
      <w:r>
        <w:rPr>
          <w:color w:val="3A3838"/>
          <w:spacing w:val="30"/>
        </w:rPr>
        <w:t> </w:t>
      </w:r>
      <w:r>
        <w:rPr>
          <w:color w:val="3A3838"/>
        </w:rPr>
        <w:t>pelo</w:t>
      </w:r>
      <w:r>
        <w:rPr>
          <w:color w:val="3A3838"/>
          <w:spacing w:val="29"/>
        </w:rPr>
        <w:t> </w:t>
      </w:r>
      <w:r>
        <w:rPr>
          <w:color w:val="3A3838"/>
        </w:rPr>
        <w:t>CNJ,</w:t>
      </w:r>
      <w:r>
        <w:rPr>
          <w:color w:val="3A3838"/>
          <w:spacing w:val="30"/>
        </w:rPr>
        <w:t> </w:t>
      </w:r>
      <w:r>
        <w:rPr>
          <w:color w:val="3A3838"/>
        </w:rPr>
        <w:t>demonstrando a aplicação dos critérios definidos para cada item de conformidade. Os exemplos ilustram as formas de comprovação aceitas, os requisitos documentais exigidos e a metodologia utilizada para a validação das evidências apresentadas pelos órgãos.</w:t>
      </w:r>
    </w:p>
    <w:p>
      <w:pPr>
        <w:pStyle w:val="BodyText"/>
        <w:spacing w:before="174"/>
      </w:pPr>
    </w:p>
    <w:p>
      <w:pPr>
        <w:pStyle w:val="Heading4"/>
      </w:pPr>
      <w:r>
        <w:rPr>
          <w:color w:val="3A3838"/>
          <w:spacing w:val="-2"/>
        </w:rPr>
        <w:t>Exemplo:</w:t>
      </w:r>
    </w:p>
    <w:p>
      <w:pPr>
        <w:pStyle w:val="Heading4"/>
        <w:spacing w:before="114"/>
        <w:ind w:left="1135"/>
      </w:pPr>
      <w:r>
        <w:rPr>
          <w:color w:val="3A3838"/>
        </w:rPr>
        <w:t>Pergunta</w:t>
      </w:r>
      <w:r>
        <w:rPr>
          <w:color w:val="3A3838"/>
          <w:spacing w:val="13"/>
        </w:rPr>
        <w:t> </w:t>
      </w:r>
      <w:r>
        <w:rPr>
          <w:color w:val="3A3838"/>
        </w:rPr>
        <w:t>da</w:t>
      </w:r>
      <w:r>
        <w:rPr>
          <w:color w:val="3A3838"/>
          <w:spacing w:val="14"/>
        </w:rPr>
        <w:t> </w:t>
      </w:r>
      <w:r>
        <w:rPr>
          <w:color w:val="3A3838"/>
        </w:rPr>
        <w:t>Área</w:t>
      </w:r>
      <w:r>
        <w:rPr>
          <w:color w:val="3A3838"/>
          <w:spacing w:val="14"/>
        </w:rPr>
        <w:t> </w:t>
      </w:r>
      <w:r>
        <w:rPr>
          <w:color w:val="3A3838"/>
        </w:rPr>
        <w:t>de</w:t>
      </w:r>
      <w:r>
        <w:rPr>
          <w:color w:val="3A3838"/>
          <w:spacing w:val="13"/>
        </w:rPr>
        <w:t> </w:t>
      </w:r>
      <w:r>
        <w:rPr>
          <w:color w:val="3A3838"/>
        </w:rPr>
        <w:t>TIC</w:t>
      </w:r>
      <w:r>
        <w:rPr>
          <w:color w:val="3A3838"/>
          <w:spacing w:val="14"/>
        </w:rPr>
        <w:t> </w:t>
      </w:r>
      <w:r>
        <w:rPr>
          <w:color w:val="3A3838"/>
        </w:rPr>
        <w:t>24:</w:t>
      </w:r>
      <w:r>
        <w:rPr>
          <w:color w:val="3A3838"/>
          <w:spacing w:val="13"/>
        </w:rPr>
        <w:t> </w:t>
      </w:r>
      <w:r>
        <w:rPr>
          <w:color w:val="3A3838"/>
        </w:rPr>
        <w:t>Sobre</w:t>
      </w:r>
      <w:r>
        <w:rPr>
          <w:color w:val="3A3838"/>
          <w:spacing w:val="14"/>
        </w:rPr>
        <w:t> </w:t>
      </w:r>
      <w:r>
        <w:rPr>
          <w:color w:val="3A3838"/>
        </w:rPr>
        <w:t>o</w:t>
      </w:r>
      <w:r>
        <w:rPr>
          <w:color w:val="3A3838"/>
          <w:spacing w:val="13"/>
        </w:rPr>
        <w:t> </w:t>
      </w:r>
      <w:r>
        <w:rPr>
          <w:color w:val="3A3838"/>
        </w:rPr>
        <w:t>Plano</w:t>
      </w:r>
      <w:r>
        <w:rPr>
          <w:color w:val="3A3838"/>
          <w:spacing w:val="12"/>
        </w:rPr>
        <w:t> </w:t>
      </w:r>
      <w:r>
        <w:rPr>
          <w:color w:val="3A3838"/>
        </w:rPr>
        <w:t>de</w:t>
      </w:r>
      <w:r>
        <w:rPr>
          <w:color w:val="3A3838"/>
          <w:spacing w:val="13"/>
        </w:rPr>
        <w:t> </w:t>
      </w:r>
      <w:r>
        <w:rPr>
          <w:color w:val="3A3838"/>
        </w:rPr>
        <w:t>Gestão</w:t>
      </w:r>
      <w:r>
        <w:rPr>
          <w:color w:val="3A3838"/>
          <w:spacing w:val="14"/>
        </w:rPr>
        <w:t> </w:t>
      </w:r>
      <w:r>
        <w:rPr>
          <w:color w:val="3A3838"/>
        </w:rPr>
        <w:t>de</w:t>
      </w:r>
      <w:r>
        <w:rPr>
          <w:color w:val="3A3838"/>
          <w:spacing w:val="14"/>
        </w:rPr>
        <w:t> </w:t>
      </w:r>
      <w:r>
        <w:rPr>
          <w:color w:val="3A3838"/>
        </w:rPr>
        <w:t>Riscos</w:t>
      </w:r>
      <w:r>
        <w:rPr>
          <w:color w:val="3A3838"/>
          <w:spacing w:val="14"/>
        </w:rPr>
        <w:t> </w:t>
      </w:r>
      <w:r>
        <w:rPr>
          <w:color w:val="3A3838"/>
        </w:rPr>
        <w:t>de</w:t>
      </w:r>
      <w:r>
        <w:rPr>
          <w:color w:val="3A3838"/>
          <w:spacing w:val="13"/>
        </w:rPr>
        <w:t> </w:t>
      </w:r>
      <w:r>
        <w:rPr>
          <w:color w:val="3A3838"/>
          <w:spacing w:val="-4"/>
        </w:rPr>
        <w:t>TIC:</w:t>
      </w:r>
    </w:p>
    <w:p>
      <w:pPr>
        <w:pStyle w:val="BodyText"/>
        <w:spacing w:before="3"/>
        <w:rPr>
          <w:b/>
          <w:sz w:val="9"/>
        </w:rPr>
      </w:pPr>
    </w:p>
    <w:tbl>
      <w:tblPr>
        <w:tblW w:w="0" w:type="auto"/>
        <w:jc w:val="left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850"/>
        <w:gridCol w:w="4990"/>
        <w:gridCol w:w="567"/>
        <w:gridCol w:w="850"/>
        <w:gridCol w:w="851"/>
      </w:tblGrid>
      <w:tr>
        <w:trPr>
          <w:trHeight w:val="510" w:hRule="atLeast"/>
        </w:trPr>
        <w:tc>
          <w:tcPr>
            <w:tcW w:w="850" w:type="dxa"/>
            <w:vMerge w:val="restart"/>
            <w:shd w:val="clear" w:color="auto" w:fill="D9E1F3"/>
          </w:tcPr>
          <w:p>
            <w:pPr>
              <w:pStyle w:val="TableParagraph"/>
              <w:spacing w:before="6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7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Subitem</w:t>
            </w:r>
          </w:p>
        </w:tc>
        <w:tc>
          <w:tcPr>
            <w:tcW w:w="850" w:type="dxa"/>
            <w:vMerge w:val="restart"/>
            <w:shd w:val="clear" w:color="auto" w:fill="D9E1F3"/>
          </w:tcPr>
          <w:p>
            <w:pPr>
              <w:pStyle w:val="TableParagraph"/>
              <w:spacing w:before="6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43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Tipo</w:t>
            </w:r>
          </w:p>
        </w:tc>
        <w:tc>
          <w:tcPr>
            <w:tcW w:w="4990" w:type="dxa"/>
            <w:vMerge w:val="restart"/>
            <w:shd w:val="clear" w:color="auto" w:fill="D9E1F3"/>
          </w:tcPr>
          <w:p>
            <w:pPr>
              <w:pStyle w:val="TableParagraph"/>
              <w:spacing w:before="6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Respostas</w:t>
            </w:r>
          </w:p>
        </w:tc>
        <w:tc>
          <w:tcPr>
            <w:tcW w:w="567" w:type="dxa"/>
            <w:vMerge w:val="restart"/>
            <w:shd w:val="clear" w:color="auto" w:fill="D9E1F3"/>
          </w:tcPr>
          <w:p>
            <w:pPr>
              <w:pStyle w:val="TableParagraph"/>
              <w:spacing w:before="189"/>
              <w:ind w:left="83" w:hanging="6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Nota 2025</w:t>
            </w:r>
          </w:p>
        </w:tc>
        <w:tc>
          <w:tcPr>
            <w:tcW w:w="1701" w:type="dxa"/>
            <w:gridSpan w:val="2"/>
            <w:shd w:val="clear" w:color="auto" w:fill="D9E1F3"/>
          </w:tcPr>
          <w:p>
            <w:pPr>
              <w:pStyle w:val="TableParagraph"/>
              <w:spacing w:line="244" w:lineRule="exact" w:before="2"/>
              <w:ind w:left="409" w:right="219" w:hanging="1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Validação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para </w:t>
            </w:r>
            <w:r>
              <w:rPr>
                <w:b/>
                <w:spacing w:val="-2"/>
                <w:sz w:val="20"/>
              </w:rPr>
              <w:t>pontuação</w:t>
            </w:r>
          </w:p>
        </w:tc>
      </w:tr>
      <w:tr>
        <w:trPr>
          <w:trHeight w:val="347" w:hRule="atLeast"/>
        </w:trPr>
        <w:tc>
          <w:tcPr>
            <w:tcW w:w="850" w:type="dxa"/>
            <w:vMerge/>
            <w:tcBorders>
              <w:top w:val="nil"/>
            </w:tcBorders>
            <w:shd w:val="clear" w:color="auto" w:fill="D9E1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D9E1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0" w:type="dxa"/>
            <w:vMerge/>
            <w:tcBorders>
              <w:top w:val="nil"/>
            </w:tcBorders>
            <w:shd w:val="clear" w:color="auto" w:fill="D9E1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shd w:val="clear" w:color="auto" w:fill="D9E1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D9E1F3"/>
          </w:tcPr>
          <w:p>
            <w:pPr>
              <w:pStyle w:val="TableParagraph"/>
              <w:spacing w:before="50"/>
              <w:ind w:left="16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Órgão</w:t>
            </w:r>
          </w:p>
        </w:tc>
        <w:tc>
          <w:tcPr>
            <w:tcW w:w="851" w:type="dxa"/>
            <w:shd w:val="clear" w:color="auto" w:fill="D9E1F3"/>
          </w:tcPr>
          <w:p>
            <w:pPr>
              <w:pStyle w:val="TableParagraph"/>
              <w:spacing w:before="50"/>
              <w:ind w:left="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CNJ</w:t>
            </w:r>
          </w:p>
        </w:tc>
      </w:tr>
      <w:tr>
        <w:trPr>
          <w:trHeight w:val="509" w:hRule="atLeast"/>
        </w:trPr>
        <w:tc>
          <w:tcPr>
            <w:tcW w:w="850" w:type="dxa"/>
          </w:tcPr>
          <w:p>
            <w:pPr>
              <w:pStyle w:val="TableParagraph"/>
              <w:spacing w:before="132"/>
              <w:ind w:left="10"/>
              <w:rPr>
                <w:sz w:val="20"/>
              </w:rPr>
            </w:pPr>
            <w:r>
              <w:rPr>
                <w:spacing w:val="-4"/>
                <w:sz w:val="20"/>
              </w:rPr>
              <w:t>24.1</w:t>
            </w:r>
          </w:p>
        </w:tc>
        <w:tc>
          <w:tcPr>
            <w:tcW w:w="850" w:type="dxa"/>
          </w:tcPr>
          <w:p>
            <w:pPr>
              <w:pStyle w:val="TableParagraph"/>
              <w:spacing w:before="132"/>
              <w:ind w:left="10" w:right="3"/>
              <w:rPr>
                <w:sz w:val="20"/>
              </w:rPr>
            </w:pPr>
            <w:r>
              <w:rPr>
                <w:spacing w:val="-2"/>
                <w:sz w:val="20"/>
              </w:rPr>
              <w:t>Lista</w:t>
            </w:r>
          </w:p>
        </w:tc>
        <w:tc>
          <w:tcPr>
            <w:tcW w:w="4990" w:type="dxa"/>
          </w:tcPr>
          <w:p>
            <w:pPr>
              <w:pStyle w:val="TableParagraph"/>
              <w:spacing w:before="13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É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formalmente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instituído.</w:t>
            </w:r>
          </w:p>
        </w:tc>
        <w:tc>
          <w:tcPr>
            <w:tcW w:w="567" w:type="dxa"/>
          </w:tcPr>
          <w:p>
            <w:pPr>
              <w:pStyle w:val="TableParagraph"/>
              <w:spacing w:before="132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132"/>
              <w:ind w:left="5" w:right="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</w:tr>
      <w:tr>
        <w:trPr>
          <w:trHeight w:val="510" w:hRule="atLeast"/>
        </w:trPr>
        <w:tc>
          <w:tcPr>
            <w:tcW w:w="850" w:type="dxa"/>
          </w:tcPr>
          <w:p>
            <w:pPr>
              <w:pStyle w:val="TableParagraph"/>
              <w:spacing w:before="132"/>
              <w:ind w:left="10"/>
              <w:rPr>
                <w:sz w:val="20"/>
              </w:rPr>
            </w:pPr>
            <w:r>
              <w:rPr>
                <w:spacing w:val="-4"/>
                <w:sz w:val="20"/>
              </w:rPr>
              <w:t>24.2</w:t>
            </w:r>
          </w:p>
        </w:tc>
        <w:tc>
          <w:tcPr>
            <w:tcW w:w="850" w:type="dxa"/>
          </w:tcPr>
          <w:p>
            <w:pPr>
              <w:pStyle w:val="TableParagraph"/>
              <w:spacing w:before="132"/>
              <w:ind w:left="10" w:right="3"/>
              <w:rPr>
                <w:sz w:val="20"/>
              </w:rPr>
            </w:pPr>
            <w:r>
              <w:rPr>
                <w:spacing w:val="-2"/>
                <w:sz w:val="20"/>
              </w:rPr>
              <w:t>Lista</w:t>
            </w:r>
          </w:p>
        </w:tc>
        <w:tc>
          <w:tcPr>
            <w:tcW w:w="4990" w:type="dxa"/>
          </w:tcPr>
          <w:p>
            <w:pPr>
              <w:pStyle w:val="TableParagraph"/>
              <w:spacing w:before="13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formalmente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instituído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foram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definidos.</w:t>
            </w:r>
          </w:p>
        </w:tc>
        <w:tc>
          <w:tcPr>
            <w:tcW w:w="567" w:type="dxa"/>
          </w:tcPr>
          <w:p>
            <w:pPr>
              <w:pStyle w:val="TableParagraph"/>
              <w:spacing w:before="132"/>
              <w:ind w:left="7" w:right="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50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132"/>
              <w:ind w:left="5" w:right="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</w:tr>
      <w:tr>
        <w:trPr>
          <w:trHeight w:val="509" w:hRule="atLeast"/>
        </w:trPr>
        <w:tc>
          <w:tcPr>
            <w:tcW w:w="850" w:type="dxa"/>
          </w:tcPr>
          <w:p>
            <w:pPr>
              <w:pStyle w:val="TableParagraph"/>
              <w:spacing w:before="132"/>
              <w:ind w:left="10"/>
              <w:rPr>
                <w:sz w:val="20"/>
              </w:rPr>
            </w:pPr>
            <w:r>
              <w:rPr>
                <w:spacing w:val="-4"/>
                <w:sz w:val="20"/>
              </w:rPr>
              <w:t>24.3</w:t>
            </w:r>
          </w:p>
        </w:tc>
        <w:tc>
          <w:tcPr>
            <w:tcW w:w="850" w:type="dxa"/>
          </w:tcPr>
          <w:p>
            <w:pPr>
              <w:pStyle w:val="TableParagraph"/>
              <w:spacing w:before="132"/>
              <w:ind w:left="10" w:right="3"/>
              <w:rPr>
                <w:sz w:val="20"/>
              </w:rPr>
            </w:pPr>
            <w:r>
              <w:rPr>
                <w:spacing w:val="-2"/>
                <w:sz w:val="20"/>
              </w:rPr>
              <w:t>Lista</w:t>
            </w:r>
          </w:p>
        </w:tc>
        <w:tc>
          <w:tcPr>
            <w:tcW w:w="4990" w:type="dxa"/>
          </w:tcPr>
          <w:p>
            <w:pPr>
              <w:pStyle w:val="TableParagraph"/>
              <w:spacing w:line="244" w:lineRule="exact" w:before="1"/>
              <w:ind w:left="80" w:right="152" w:hanging="11"/>
              <w:jc w:val="left"/>
              <w:rPr>
                <w:sz w:val="20"/>
              </w:rPr>
            </w:pPr>
            <w:r>
              <w:rPr>
                <w:sz w:val="20"/>
              </w:rPr>
              <w:t>É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formalmente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instituído,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foram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definidos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 são executados.</w:t>
            </w:r>
          </w:p>
        </w:tc>
        <w:tc>
          <w:tcPr>
            <w:tcW w:w="567" w:type="dxa"/>
          </w:tcPr>
          <w:p>
            <w:pPr>
              <w:pStyle w:val="TableParagraph"/>
              <w:spacing w:before="132"/>
              <w:ind w:left="7" w:right="1"/>
              <w:rPr>
                <w:sz w:val="20"/>
              </w:rPr>
            </w:pPr>
            <w:r>
              <w:rPr>
                <w:spacing w:val="-5"/>
                <w:sz w:val="20"/>
              </w:rPr>
              <w:t>95</w:t>
            </w:r>
          </w:p>
        </w:tc>
        <w:tc>
          <w:tcPr>
            <w:tcW w:w="850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132"/>
              <w:ind w:left="5" w:right="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</w:tr>
      <w:tr>
        <w:trPr>
          <w:trHeight w:val="510" w:hRule="atLeast"/>
        </w:trPr>
        <w:tc>
          <w:tcPr>
            <w:tcW w:w="850" w:type="dxa"/>
          </w:tcPr>
          <w:p>
            <w:pPr>
              <w:pStyle w:val="TableParagraph"/>
              <w:spacing w:before="132"/>
              <w:ind w:left="10"/>
              <w:rPr>
                <w:sz w:val="20"/>
              </w:rPr>
            </w:pPr>
            <w:r>
              <w:rPr>
                <w:spacing w:val="-4"/>
                <w:sz w:val="20"/>
              </w:rPr>
              <w:t>24.4</w:t>
            </w:r>
          </w:p>
        </w:tc>
        <w:tc>
          <w:tcPr>
            <w:tcW w:w="850" w:type="dxa"/>
          </w:tcPr>
          <w:p>
            <w:pPr>
              <w:pStyle w:val="TableParagraph"/>
              <w:spacing w:before="132"/>
              <w:ind w:left="10" w:right="3"/>
              <w:rPr>
                <w:sz w:val="20"/>
              </w:rPr>
            </w:pPr>
            <w:r>
              <w:rPr>
                <w:spacing w:val="-2"/>
                <w:sz w:val="20"/>
              </w:rPr>
              <w:t>Lista</w:t>
            </w:r>
          </w:p>
        </w:tc>
        <w:tc>
          <w:tcPr>
            <w:tcW w:w="4990" w:type="dxa"/>
          </w:tcPr>
          <w:p>
            <w:pPr>
              <w:pStyle w:val="TableParagraph"/>
              <w:spacing w:line="240" w:lineRule="atLeast" w:before="2"/>
              <w:ind w:left="80" w:right="152" w:hanging="11"/>
              <w:jc w:val="left"/>
              <w:rPr>
                <w:sz w:val="20"/>
              </w:rPr>
            </w:pPr>
            <w:r>
              <w:rPr>
                <w:sz w:val="20"/>
              </w:rPr>
              <w:t>É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formalmente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instituído,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foram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definidos, são executados e são revisados periodicamente.</w:t>
            </w:r>
          </w:p>
        </w:tc>
        <w:tc>
          <w:tcPr>
            <w:tcW w:w="567" w:type="dxa"/>
          </w:tcPr>
          <w:p>
            <w:pPr>
              <w:pStyle w:val="TableParagraph"/>
              <w:spacing w:before="132"/>
              <w:ind w:left="7" w:right="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850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132"/>
              <w:ind w:left="5" w:right="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231"/>
        <w:rPr>
          <w:b/>
        </w:rPr>
      </w:pPr>
    </w:p>
    <w:p>
      <w:pPr>
        <w:pStyle w:val="Heading4"/>
        <w:spacing w:line="340" w:lineRule="auto"/>
        <w:ind w:right="4574"/>
      </w:pPr>
      <w:r>
        <w:rPr/>
        <w:t>Evidência requerida para os subitens 24.1 a 24.4: Documento Comprobatório Formal:</w:t>
      </w:r>
    </w:p>
    <w:p>
      <w:pPr>
        <w:pStyle w:val="BodyText"/>
        <w:spacing w:before="2"/>
        <w:ind w:left="1123"/>
      </w:pPr>
      <w:r>
        <w:rPr>
          <w:b/>
        </w:rPr>
        <w:t>Conteúdo</w:t>
      </w:r>
      <w:r>
        <w:rPr/>
        <w:t>:</w:t>
      </w:r>
      <w:r>
        <w:rPr>
          <w:spacing w:val="19"/>
        </w:rPr>
        <w:t> </w:t>
      </w:r>
      <w:r>
        <w:rPr/>
        <w:t>Arquivo</w:t>
      </w:r>
      <w:r>
        <w:rPr>
          <w:spacing w:val="21"/>
        </w:rPr>
        <w:t> </w:t>
      </w:r>
      <w:r>
        <w:rPr/>
        <w:t>único</w:t>
      </w:r>
      <w:r>
        <w:rPr>
          <w:spacing w:val="22"/>
        </w:rPr>
        <w:t> </w:t>
      </w:r>
      <w:r>
        <w:rPr/>
        <w:t>em</w:t>
      </w:r>
      <w:r>
        <w:rPr>
          <w:spacing w:val="19"/>
        </w:rPr>
        <w:t> </w:t>
      </w:r>
      <w:r>
        <w:rPr/>
        <w:t>formato</w:t>
      </w:r>
      <w:r>
        <w:rPr>
          <w:spacing w:val="21"/>
        </w:rPr>
        <w:t> </w:t>
      </w:r>
      <w:r>
        <w:rPr/>
        <w:t>PDF</w:t>
      </w:r>
      <w:r>
        <w:rPr>
          <w:spacing w:val="19"/>
        </w:rPr>
        <w:t> </w:t>
      </w:r>
      <w:r>
        <w:rPr/>
        <w:t>pesquisável</w:t>
      </w:r>
      <w:r>
        <w:rPr>
          <w:spacing w:val="19"/>
        </w:rPr>
        <w:t> </w:t>
      </w:r>
      <w:r>
        <w:rPr/>
        <w:t>(OCR)</w:t>
      </w:r>
      <w:r>
        <w:rPr>
          <w:spacing w:val="21"/>
        </w:rPr>
        <w:t> </w:t>
      </w:r>
      <w:r>
        <w:rPr>
          <w:spacing w:val="-2"/>
        </w:rPr>
        <w:t>contendo:</w:t>
      </w:r>
    </w:p>
    <w:p>
      <w:pPr>
        <w:pStyle w:val="ListParagraph"/>
        <w:numPr>
          <w:ilvl w:val="0"/>
          <w:numId w:val="7"/>
        </w:numPr>
        <w:tabs>
          <w:tab w:pos="1287" w:val="left" w:leader="none"/>
        </w:tabs>
        <w:spacing w:line="240" w:lineRule="auto" w:before="113" w:after="0"/>
        <w:ind w:left="1287" w:right="0" w:hanging="359"/>
        <w:jc w:val="left"/>
        <w:rPr>
          <w:sz w:val="22"/>
        </w:rPr>
      </w:pPr>
      <w:r>
        <w:rPr>
          <w:b/>
          <w:sz w:val="22"/>
        </w:rPr>
        <w:t>Capa/Resumo</w:t>
      </w:r>
      <w:r>
        <w:rPr>
          <w:b/>
          <w:spacing w:val="28"/>
          <w:sz w:val="22"/>
        </w:rPr>
        <w:t> </w:t>
      </w:r>
      <w:r>
        <w:rPr>
          <w:b/>
          <w:sz w:val="22"/>
        </w:rPr>
        <w:t>Obrigatório</w:t>
      </w:r>
      <w:r>
        <w:rPr>
          <w:sz w:val="22"/>
        </w:rPr>
        <w:t>:</w:t>
      </w:r>
      <w:r>
        <w:rPr>
          <w:spacing w:val="32"/>
          <w:sz w:val="22"/>
        </w:rPr>
        <w:t> </w:t>
      </w:r>
      <w:r>
        <w:rPr>
          <w:sz w:val="22"/>
        </w:rPr>
        <w:t>Extrato</w:t>
      </w:r>
      <w:r>
        <w:rPr>
          <w:spacing w:val="31"/>
          <w:sz w:val="22"/>
        </w:rPr>
        <w:t> </w:t>
      </w:r>
      <w:r>
        <w:rPr>
          <w:sz w:val="22"/>
        </w:rPr>
        <w:t>detalhado</w:t>
      </w:r>
      <w:r>
        <w:rPr>
          <w:spacing w:val="30"/>
          <w:sz w:val="22"/>
        </w:rPr>
        <w:t> </w:t>
      </w:r>
      <w:r>
        <w:rPr>
          <w:spacing w:val="-2"/>
          <w:sz w:val="22"/>
        </w:rPr>
        <w:t>incluindo: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pgSz w:w="11910" w:h="16840"/>
          <w:pgMar w:header="439" w:footer="571" w:top="1360" w:bottom="760" w:left="566" w:right="141"/>
        </w:sectPr>
      </w:pPr>
    </w:p>
    <w:p>
      <w:pPr>
        <w:spacing w:line="256" w:lineRule="auto" w:before="50"/>
        <w:ind w:left="2007" w:right="978" w:hanging="360"/>
        <w:jc w:val="left"/>
        <w:rPr>
          <w:sz w:val="22"/>
        </w:rPr>
      </w:pPr>
      <w:r>
        <w:rPr>
          <w:rFonts w:ascii="Courier New" w:hAnsi="Courier New"/>
          <w:sz w:val="20"/>
        </w:rPr>
        <w:t>o</w:t>
      </w:r>
      <w:r>
        <w:rPr>
          <w:rFonts w:ascii="Courier New" w:hAnsi="Courier New"/>
          <w:spacing w:val="80"/>
          <w:w w:val="150"/>
          <w:sz w:val="20"/>
        </w:rPr>
        <w:t> </w:t>
      </w:r>
      <w:r>
        <w:rPr>
          <w:b/>
          <w:sz w:val="22"/>
        </w:rPr>
        <w:t>Identificação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Documento</w:t>
      </w:r>
      <w:r>
        <w:rPr>
          <w:sz w:val="22"/>
        </w:rPr>
        <w:t>:</w:t>
      </w:r>
      <w:r>
        <w:rPr>
          <w:spacing w:val="32"/>
          <w:sz w:val="22"/>
        </w:rPr>
        <w:t> </w:t>
      </w:r>
      <w:r>
        <w:rPr>
          <w:sz w:val="22"/>
        </w:rPr>
        <w:t>Título,</w:t>
      </w:r>
      <w:r>
        <w:rPr>
          <w:spacing w:val="33"/>
          <w:sz w:val="22"/>
        </w:rPr>
        <w:t> </w:t>
      </w:r>
      <w:r>
        <w:rPr>
          <w:sz w:val="22"/>
        </w:rPr>
        <w:t>número</w:t>
      </w:r>
      <w:r>
        <w:rPr>
          <w:spacing w:val="32"/>
          <w:sz w:val="22"/>
        </w:rPr>
        <w:t> </w:t>
      </w:r>
      <w:r>
        <w:rPr>
          <w:sz w:val="22"/>
        </w:rPr>
        <w:t>(se</w:t>
      </w:r>
      <w:r>
        <w:rPr>
          <w:spacing w:val="32"/>
          <w:sz w:val="22"/>
        </w:rPr>
        <w:t> </w:t>
      </w:r>
      <w:r>
        <w:rPr>
          <w:sz w:val="22"/>
        </w:rPr>
        <w:t>aplicável)</w:t>
      </w:r>
      <w:r>
        <w:rPr>
          <w:spacing w:val="32"/>
          <w:sz w:val="22"/>
        </w:rPr>
        <w:t> </w:t>
      </w:r>
      <w:r>
        <w:rPr>
          <w:sz w:val="22"/>
        </w:rPr>
        <w:t>e</w:t>
      </w:r>
      <w:r>
        <w:rPr>
          <w:spacing w:val="34"/>
          <w:sz w:val="22"/>
        </w:rPr>
        <w:t> </w:t>
      </w:r>
      <w:r>
        <w:rPr>
          <w:sz w:val="22"/>
        </w:rPr>
        <w:t>data</w:t>
      </w:r>
      <w:r>
        <w:rPr>
          <w:spacing w:val="33"/>
          <w:sz w:val="22"/>
        </w:rPr>
        <w:t> </w:t>
      </w:r>
      <w:r>
        <w:rPr>
          <w:sz w:val="22"/>
        </w:rPr>
        <w:t>de</w:t>
      </w:r>
      <w:r>
        <w:rPr>
          <w:spacing w:val="32"/>
          <w:sz w:val="22"/>
        </w:rPr>
        <w:t> </w:t>
      </w:r>
      <w:r>
        <w:rPr>
          <w:sz w:val="22"/>
        </w:rPr>
        <w:t>emissão</w:t>
      </w:r>
      <w:r>
        <w:rPr>
          <w:spacing w:val="32"/>
          <w:sz w:val="22"/>
        </w:rPr>
        <w:t> </w:t>
      </w:r>
      <w:r>
        <w:rPr>
          <w:sz w:val="22"/>
        </w:rPr>
        <w:t>do</w:t>
      </w:r>
      <w:r>
        <w:rPr>
          <w:spacing w:val="33"/>
          <w:sz w:val="22"/>
        </w:rPr>
        <w:t> </w:t>
      </w:r>
      <w:r>
        <w:rPr>
          <w:sz w:val="22"/>
        </w:rPr>
        <w:t>plano (ex. “Portaria nº 123/2024, 01/10/2024”).</w:t>
      </w:r>
    </w:p>
    <w:p>
      <w:pPr>
        <w:pStyle w:val="ListParagraph"/>
        <w:numPr>
          <w:ilvl w:val="1"/>
          <w:numId w:val="7"/>
        </w:numPr>
        <w:tabs>
          <w:tab w:pos="2007" w:val="left" w:leader="none"/>
        </w:tabs>
        <w:spacing w:line="259" w:lineRule="auto" w:before="163" w:after="0"/>
        <w:ind w:left="2007" w:right="995" w:hanging="360"/>
        <w:jc w:val="left"/>
        <w:rPr>
          <w:rFonts w:ascii="Courier New" w:hAnsi="Courier New"/>
          <w:sz w:val="20"/>
        </w:rPr>
      </w:pPr>
      <w:r>
        <w:rPr>
          <w:b/>
          <w:sz w:val="22"/>
        </w:rPr>
        <w:t>Resumo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Objetivo</w:t>
      </w:r>
      <w:r>
        <w:rPr>
          <w:sz w:val="22"/>
        </w:rPr>
        <w:t>:</w:t>
      </w:r>
      <w:r>
        <w:rPr>
          <w:spacing w:val="40"/>
          <w:sz w:val="22"/>
        </w:rPr>
        <w:t> </w:t>
      </w:r>
      <w:r>
        <w:rPr>
          <w:sz w:val="22"/>
        </w:rPr>
        <w:t>Referências</w:t>
      </w:r>
      <w:r>
        <w:rPr>
          <w:spacing w:val="40"/>
          <w:sz w:val="22"/>
        </w:rPr>
        <w:t> </w:t>
      </w:r>
      <w:r>
        <w:rPr>
          <w:sz w:val="22"/>
        </w:rPr>
        <w:t>específicas</w:t>
      </w:r>
      <w:r>
        <w:rPr>
          <w:spacing w:val="40"/>
          <w:sz w:val="22"/>
        </w:rPr>
        <w:t> </w:t>
      </w:r>
      <w:r>
        <w:rPr>
          <w:sz w:val="22"/>
        </w:rPr>
        <w:t>dos</w:t>
      </w:r>
      <w:r>
        <w:rPr>
          <w:spacing w:val="40"/>
          <w:sz w:val="22"/>
        </w:rPr>
        <w:t> </w:t>
      </w:r>
      <w:r>
        <w:rPr>
          <w:sz w:val="22"/>
        </w:rPr>
        <w:t>subitens</w:t>
      </w:r>
      <w:r>
        <w:rPr>
          <w:spacing w:val="40"/>
          <w:sz w:val="22"/>
        </w:rPr>
        <w:t> </w:t>
      </w:r>
      <w:r>
        <w:rPr>
          <w:sz w:val="22"/>
        </w:rPr>
        <w:t>com</w:t>
      </w:r>
      <w:r>
        <w:rPr>
          <w:spacing w:val="40"/>
          <w:sz w:val="22"/>
        </w:rPr>
        <w:t> </w:t>
      </w:r>
      <w:r>
        <w:rPr>
          <w:sz w:val="22"/>
        </w:rPr>
        <w:t>páginas</w:t>
      </w:r>
      <w:r>
        <w:rPr>
          <w:spacing w:val="40"/>
          <w:sz w:val="22"/>
        </w:rPr>
        <w:t> </w:t>
      </w:r>
      <w:r>
        <w:rPr>
          <w:sz w:val="22"/>
        </w:rPr>
        <w:t>do</w:t>
      </w:r>
      <w:r>
        <w:rPr>
          <w:spacing w:val="40"/>
          <w:sz w:val="22"/>
        </w:rPr>
        <w:t> </w:t>
      </w:r>
      <w:r>
        <w:rPr>
          <w:sz w:val="22"/>
        </w:rPr>
        <w:t>PDF</w:t>
      </w:r>
      <w:r>
        <w:rPr>
          <w:spacing w:val="40"/>
          <w:sz w:val="22"/>
        </w:rPr>
        <w:t> </w:t>
      </w:r>
      <w:r>
        <w:rPr>
          <w:sz w:val="22"/>
        </w:rPr>
        <w:t>e</w:t>
      </w:r>
      <w:r>
        <w:rPr>
          <w:spacing w:val="40"/>
          <w:sz w:val="22"/>
        </w:rPr>
        <w:t> </w:t>
      </w:r>
      <w:r>
        <w:rPr>
          <w:sz w:val="22"/>
        </w:rPr>
        <w:t>breve</w:t>
      </w:r>
      <w:r>
        <w:rPr>
          <w:spacing w:val="40"/>
          <w:sz w:val="22"/>
        </w:rPr>
        <w:t> </w:t>
      </w:r>
      <w:r>
        <w:rPr>
          <w:sz w:val="22"/>
        </w:rPr>
        <w:t>resumo da situação apresentada, como:</w:t>
      </w:r>
    </w:p>
    <w:p>
      <w:pPr>
        <w:pStyle w:val="ListParagraph"/>
        <w:numPr>
          <w:ilvl w:val="2"/>
          <w:numId w:val="7"/>
        </w:numPr>
        <w:tabs>
          <w:tab w:pos="2727" w:val="left" w:leader="none"/>
        </w:tabs>
        <w:spacing w:line="240" w:lineRule="auto" w:before="158" w:after="0"/>
        <w:ind w:left="2727" w:right="0" w:hanging="360"/>
        <w:jc w:val="left"/>
        <w:rPr>
          <w:sz w:val="22"/>
        </w:rPr>
      </w:pPr>
      <w:r>
        <w:rPr>
          <w:sz w:val="22"/>
        </w:rPr>
        <w:t>“24.1</w:t>
      </w:r>
      <w:r>
        <w:rPr>
          <w:spacing w:val="17"/>
          <w:sz w:val="22"/>
        </w:rPr>
        <w:t> </w:t>
      </w:r>
      <w:r>
        <w:rPr>
          <w:sz w:val="22"/>
        </w:rPr>
        <w:t>-</w:t>
      </w:r>
      <w:r>
        <w:rPr>
          <w:spacing w:val="14"/>
          <w:sz w:val="22"/>
        </w:rPr>
        <w:t> </w:t>
      </w:r>
      <w:r>
        <w:rPr>
          <w:sz w:val="22"/>
        </w:rPr>
        <w:t>Pág.</w:t>
      </w:r>
      <w:r>
        <w:rPr>
          <w:spacing w:val="16"/>
          <w:sz w:val="22"/>
        </w:rPr>
        <w:t> </w:t>
      </w:r>
      <w:r>
        <w:rPr>
          <w:sz w:val="22"/>
        </w:rPr>
        <w:t>2-5:</w:t>
      </w:r>
      <w:r>
        <w:rPr>
          <w:spacing w:val="15"/>
          <w:sz w:val="22"/>
        </w:rPr>
        <w:t> </w:t>
      </w:r>
      <w:r>
        <w:rPr>
          <w:sz w:val="22"/>
        </w:rPr>
        <w:t>Portaria</w:t>
      </w:r>
      <w:r>
        <w:rPr>
          <w:spacing w:val="17"/>
          <w:sz w:val="22"/>
        </w:rPr>
        <w:t> </w:t>
      </w:r>
      <w:r>
        <w:rPr>
          <w:sz w:val="22"/>
        </w:rPr>
        <w:t>nº</w:t>
      </w:r>
      <w:r>
        <w:rPr>
          <w:spacing w:val="15"/>
          <w:sz w:val="22"/>
        </w:rPr>
        <w:t> </w:t>
      </w:r>
      <w:r>
        <w:rPr>
          <w:sz w:val="22"/>
        </w:rPr>
        <w:t>123/2024</w:t>
      </w:r>
      <w:r>
        <w:rPr>
          <w:spacing w:val="17"/>
          <w:sz w:val="22"/>
        </w:rPr>
        <w:t> </w:t>
      </w:r>
      <w:r>
        <w:rPr>
          <w:sz w:val="22"/>
        </w:rPr>
        <w:t>institui</w:t>
      </w:r>
      <w:r>
        <w:rPr>
          <w:spacing w:val="15"/>
          <w:sz w:val="22"/>
        </w:rPr>
        <w:t> </w:t>
      </w:r>
      <w:r>
        <w:rPr>
          <w:sz w:val="22"/>
        </w:rPr>
        <w:t>o</w:t>
      </w:r>
      <w:r>
        <w:rPr>
          <w:spacing w:val="16"/>
          <w:sz w:val="22"/>
        </w:rPr>
        <w:t> </w:t>
      </w:r>
      <w:r>
        <w:rPr>
          <w:sz w:val="22"/>
        </w:rPr>
        <w:t>Plano</w:t>
      </w:r>
      <w:r>
        <w:rPr>
          <w:spacing w:val="17"/>
          <w:sz w:val="22"/>
        </w:rPr>
        <w:t> </w:t>
      </w:r>
      <w:r>
        <w:rPr>
          <w:sz w:val="22"/>
        </w:rPr>
        <w:t>em</w:t>
      </w:r>
      <w:r>
        <w:rPr>
          <w:spacing w:val="15"/>
          <w:sz w:val="22"/>
        </w:rPr>
        <w:t> </w:t>
      </w:r>
      <w:r>
        <w:rPr>
          <w:spacing w:val="-2"/>
          <w:sz w:val="22"/>
        </w:rPr>
        <w:t>01/10/2024.”</w:t>
      </w:r>
    </w:p>
    <w:p>
      <w:pPr>
        <w:pStyle w:val="ListParagraph"/>
        <w:numPr>
          <w:ilvl w:val="2"/>
          <w:numId w:val="7"/>
        </w:numPr>
        <w:tabs>
          <w:tab w:pos="2727" w:val="left" w:leader="none"/>
        </w:tabs>
        <w:spacing w:line="240" w:lineRule="auto" w:before="182" w:after="0"/>
        <w:ind w:left="2727" w:right="0" w:hanging="360"/>
        <w:jc w:val="left"/>
        <w:rPr>
          <w:sz w:val="22"/>
        </w:rPr>
      </w:pPr>
      <w:r>
        <w:rPr>
          <w:sz w:val="22"/>
        </w:rPr>
        <w:t>“24.2</w:t>
      </w:r>
      <w:r>
        <w:rPr>
          <w:spacing w:val="20"/>
          <w:sz w:val="22"/>
        </w:rPr>
        <w:t> </w:t>
      </w:r>
      <w:r>
        <w:rPr>
          <w:sz w:val="22"/>
        </w:rPr>
        <w:t>-</w:t>
      </w:r>
      <w:r>
        <w:rPr>
          <w:spacing w:val="18"/>
          <w:sz w:val="22"/>
        </w:rPr>
        <w:t> </w:t>
      </w:r>
      <w:r>
        <w:rPr>
          <w:sz w:val="22"/>
        </w:rPr>
        <w:t>Pág.</w:t>
      </w:r>
      <w:r>
        <w:rPr>
          <w:spacing w:val="19"/>
          <w:sz w:val="22"/>
        </w:rPr>
        <w:t> </w:t>
      </w:r>
      <w:r>
        <w:rPr>
          <w:sz w:val="22"/>
        </w:rPr>
        <w:t>6-10:</w:t>
      </w:r>
      <w:r>
        <w:rPr>
          <w:spacing w:val="18"/>
          <w:sz w:val="22"/>
        </w:rPr>
        <w:t> </w:t>
      </w:r>
      <w:r>
        <w:rPr>
          <w:sz w:val="22"/>
        </w:rPr>
        <w:t>Processos</w:t>
      </w:r>
      <w:r>
        <w:rPr>
          <w:spacing w:val="19"/>
          <w:sz w:val="22"/>
        </w:rPr>
        <w:t> </w:t>
      </w:r>
      <w:r>
        <w:rPr>
          <w:sz w:val="22"/>
        </w:rPr>
        <w:t>definidos</w:t>
      </w:r>
      <w:r>
        <w:rPr>
          <w:spacing w:val="20"/>
          <w:sz w:val="22"/>
        </w:rPr>
        <w:t> </w:t>
      </w:r>
      <w:r>
        <w:rPr>
          <w:sz w:val="22"/>
        </w:rPr>
        <w:t>para</w:t>
      </w:r>
      <w:r>
        <w:rPr>
          <w:spacing w:val="20"/>
          <w:sz w:val="22"/>
        </w:rPr>
        <w:t> </w:t>
      </w:r>
      <w:r>
        <w:rPr>
          <w:sz w:val="22"/>
        </w:rPr>
        <w:t>identificação</w:t>
      </w:r>
      <w:r>
        <w:rPr>
          <w:spacing w:val="19"/>
          <w:sz w:val="22"/>
        </w:rPr>
        <w:t> </w:t>
      </w:r>
      <w:r>
        <w:rPr>
          <w:sz w:val="22"/>
        </w:rPr>
        <w:t>de</w:t>
      </w:r>
      <w:r>
        <w:rPr>
          <w:spacing w:val="19"/>
          <w:sz w:val="22"/>
        </w:rPr>
        <w:t> </w:t>
      </w:r>
      <w:r>
        <w:rPr>
          <w:sz w:val="22"/>
        </w:rPr>
        <w:t>riscos</w:t>
      </w:r>
      <w:r>
        <w:rPr>
          <w:spacing w:val="18"/>
          <w:sz w:val="22"/>
        </w:rPr>
        <w:t> </w:t>
      </w:r>
      <w:r>
        <w:rPr>
          <w:sz w:val="22"/>
        </w:rPr>
        <w:t>em</w:t>
      </w:r>
      <w:r>
        <w:rPr>
          <w:spacing w:val="19"/>
          <w:sz w:val="22"/>
        </w:rPr>
        <w:t> </w:t>
      </w:r>
      <w:r>
        <w:rPr>
          <w:spacing w:val="-2"/>
          <w:sz w:val="22"/>
        </w:rPr>
        <w:t>out/24.”</w:t>
      </w:r>
    </w:p>
    <w:p>
      <w:pPr>
        <w:pStyle w:val="ListParagraph"/>
        <w:numPr>
          <w:ilvl w:val="2"/>
          <w:numId w:val="7"/>
        </w:numPr>
        <w:tabs>
          <w:tab w:pos="2727" w:val="left" w:leader="none"/>
        </w:tabs>
        <w:spacing w:line="240" w:lineRule="auto" w:before="181" w:after="0"/>
        <w:ind w:left="2727" w:right="0" w:hanging="360"/>
        <w:jc w:val="left"/>
        <w:rPr>
          <w:sz w:val="22"/>
        </w:rPr>
      </w:pPr>
      <w:r>
        <w:rPr>
          <w:sz w:val="22"/>
        </w:rPr>
        <w:t>“24.3</w:t>
      </w:r>
      <w:r>
        <w:rPr>
          <w:spacing w:val="16"/>
          <w:sz w:val="22"/>
        </w:rPr>
        <w:t> </w:t>
      </w:r>
      <w:r>
        <w:rPr>
          <w:sz w:val="22"/>
        </w:rPr>
        <w:t>-</w:t>
      </w:r>
      <w:r>
        <w:rPr>
          <w:spacing w:val="13"/>
          <w:sz w:val="22"/>
        </w:rPr>
        <w:t> </w:t>
      </w:r>
      <w:r>
        <w:rPr>
          <w:sz w:val="22"/>
        </w:rPr>
        <w:t>Pág.</w:t>
      </w:r>
      <w:r>
        <w:rPr>
          <w:spacing w:val="16"/>
          <w:sz w:val="22"/>
        </w:rPr>
        <w:t> </w:t>
      </w:r>
      <w:r>
        <w:rPr>
          <w:sz w:val="22"/>
        </w:rPr>
        <w:t>11-15:</w:t>
      </w:r>
      <w:r>
        <w:rPr>
          <w:spacing w:val="14"/>
          <w:sz w:val="22"/>
        </w:rPr>
        <w:t> </w:t>
      </w:r>
      <w:r>
        <w:rPr>
          <w:sz w:val="22"/>
        </w:rPr>
        <w:t>Execução</w:t>
      </w:r>
      <w:r>
        <w:rPr>
          <w:spacing w:val="17"/>
          <w:sz w:val="22"/>
        </w:rPr>
        <w:t> </w:t>
      </w:r>
      <w:r>
        <w:rPr>
          <w:sz w:val="22"/>
        </w:rPr>
        <w:t>com</w:t>
      </w:r>
      <w:r>
        <w:rPr>
          <w:spacing w:val="16"/>
          <w:sz w:val="22"/>
        </w:rPr>
        <w:t> </w:t>
      </w:r>
      <w:r>
        <w:rPr>
          <w:sz w:val="22"/>
        </w:rPr>
        <w:t>mitigação</w:t>
      </w:r>
      <w:r>
        <w:rPr>
          <w:spacing w:val="15"/>
          <w:sz w:val="22"/>
        </w:rPr>
        <w:t> </w:t>
      </w:r>
      <w:r>
        <w:rPr>
          <w:sz w:val="22"/>
        </w:rPr>
        <w:t>de</w:t>
      </w:r>
      <w:r>
        <w:rPr>
          <w:spacing w:val="15"/>
          <w:sz w:val="22"/>
        </w:rPr>
        <w:t> </w:t>
      </w:r>
      <w:r>
        <w:rPr>
          <w:sz w:val="22"/>
        </w:rPr>
        <w:t>3</w:t>
      </w:r>
      <w:r>
        <w:rPr>
          <w:spacing w:val="15"/>
          <w:sz w:val="22"/>
        </w:rPr>
        <w:t> </w:t>
      </w:r>
      <w:r>
        <w:rPr>
          <w:sz w:val="22"/>
        </w:rPr>
        <w:t>riscos</w:t>
      </w:r>
      <w:r>
        <w:rPr>
          <w:spacing w:val="16"/>
          <w:sz w:val="22"/>
        </w:rPr>
        <w:t> </w:t>
      </w:r>
      <w:r>
        <w:rPr>
          <w:sz w:val="22"/>
        </w:rPr>
        <w:t>em</w:t>
      </w:r>
      <w:r>
        <w:rPr>
          <w:spacing w:val="14"/>
          <w:sz w:val="22"/>
        </w:rPr>
        <w:t> </w:t>
      </w:r>
      <w:r>
        <w:rPr>
          <w:spacing w:val="-2"/>
          <w:sz w:val="22"/>
        </w:rPr>
        <w:t>jan/25.”</w:t>
      </w:r>
    </w:p>
    <w:p>
      <w:pPr>
        <w:pStyle w:val="ListParagraph"/>
        <w:numPr>
          <w:ilvl w:val="2"/>
          <w:numId w:val="7"/>
        </w:numPr>
        <w:tabs>
          <w:tab w:pos="2727" w:val="left" w:leader="none"/>
        </w:tabs>
        <w:spacing w:line="259" w:lineRule="auto" w:before="182" w:after="0"/>
        <w:ind w:left="2727" w:right="997" w:hanging="360"/>
        <w:jc w:val="left"/>
        <w:rPr>
          <w:sz w:val="22"/>
        </w:rPr>
      </w:pPr>
      <w:r>
        <w:rPr>
          <w:sz w:val="22"/>
        </w:rPr>
        <w:t>“24.4</w:t>
      </w:r>
      <w:r>
        <w:rPr>
          <w:spacing w:val="40"/>
          <w:sz w:val="22"/>
        </w:rPr>
        <w:t> </w:t>
      </w:r>
      <w:r>
        <w:rPr>
          <w:sz w:val="22"/>
        </w:rPr>
        <w:t>-</w:t>
      </w:r>
      <w:r>
        <w:rPr>
          <w:spacing w:val="40"/>
          <w:sz w:val="22"/>
        </w:rPr>
        <w:t> </w:t>
      </w:r>
      <w:r>
        <w:rPr>
          <w:sz w:val="22"/>
        </w:rPr>
        <w:t>Pág.</w:t>
      </w:r>
      <w:r>
        <w:rPr>
          <w:spacing w:val="40"/>
          <w:sz w:val="22"/>
        </w:rPr>
        <w:t> </w:t>
      </w:r>
      <w:r>
        <w:rPr>
          <w:sz w:val="22"/>
        </w:rPr>
        <w:t>16-18:</w:t>
      </w:r>
      <w:r>
        <w:rPr>
          <w:spacing w:val="40"/>
          <w:sz w:val="22"/>
        </w:rPr>
        <w:t> </w:t>
      </w:r>
      <w:r>
        <w:rPr>
          <w:sz w:val="22"/>
        </w:rPr>
        <w:t>Revisão</w:t>
      </w:r>
      <w:r>
        <w:rPr>
          <w:spacing w:val="40"/>
          <w:sz w:val="22"/>
        </w:rPr>
        <w:t> </w:t>
      </w:r>
      <w:r>
        <w:rPr>
          <w:sz w:val="22"/>
        </w:rPr>
        <w:t>anual</w:t>
      </w:r>
      <w:r>
        <w:rPr>
          <w:spacing w:val="40"/>
          <w:sz w:val="22"/>
        </w:rPr>
        <w:t> </w:t>
      </w:r>
      <w:r>
        <w:rPr>
          <w:sz w:val="22"/>
        </w:rPr>
        <w:t>em</w:t>
      </w:r>
      <w:r>
        <w:rPr>
          <w:spacing w:val="40"/>
          <w:sz w:val="22"/>
        </w:rPr>
        <w:t> </w:t>
      </w:r>
      <w:r>
        <w:rPr>
          <w:sz w:val="22"/>
        </w:rPr>
        <w:t>fev/25</w:t>
      </w:r>
      <w:r>
        <w:rPr>
          <w:spacing w:val="40"/>
          <w:sz w:val="22"/>
        </w:rPr>
        <w:t> </w:t>
      </w:r>
      <w:r>
        <w:rPr>
          <w:sz w:val="22"/>
        </w:rPr>
        <w:t>ou</w:t>
      </w:r>
      <w:r>
        <w:rPr>
          <w:spacing w:val="40"/>
          <w:sz w:val="22"/>
        </w:rPr>
        <w:t> </w:t>
      </w:r>
      <w:r>
        <w:rPr>
          <w:sz w:val="22"/>
        </w:rPr>
        <w:t>criação</w:t>
      </w:r>
      <w:r>
        <w:rPr>
          <w:spacing w:val="40"/>
          <w:sz w:val="22"/>
        </w:rPr>
        <w:t> </w:t>
      </w:r>
      <w:r>
        <w:rPr>
          <w:sz w:val="22"/>
        </w:rPr>
        <w:t>recente</w:t>
      </w:r>
      <w:r>
        <w:rPr>
          <w:spacing w:val="40"/>
          <w:sz w:val="22"/>
        </w:rPr>
        <w:t> </w:t>
      </w:r>
      <w:r>
        <w:rPr>
          <w:sz w:val="22"/>
        </w:rPr>
        <w:t>(out/24)</w:t>
      </w:r>
      <w:r>
        <w:rPr>
          <w:spacing w:val="40"/>
          <w:sz w:val="22"/>
        </w:rPr>
        <w:t> </w:t>
      </w:r>
      <w:r>
        <w:rPr>
          <w:sz w:val="22"/>
        </w:rPr>
        <w:t>sem revisão adicional.”</w:t>
      </w:r>
    </w:p>
    <w:p>
      <w:pPr>
        <w:pStyle w:val="ListParagraph"/>
        <w:numPr>
          <w:ilvl w:val="0"/>
          <w:numId w:val="7"/>
        </w:numPr>
        <w:tabs>
          <w:tab w:pos="1288" w:val="left" w:leader="none"/>
        </w:tabs>
        <w:spacing w:line="259" w:lineRule="auto" w:before="159" w:after="0"/>
        <w:ind w:left="1288" w:right="995" w:hanging="360"/>
        <w:jc w:val="both"/>
        <w:rPr>
          <w:sz w:val="22"/>
        </w:rPr>
      </w:pPr>
      <w:r>
        <w:rPr>
          <w:b/>
          <w:sz w:val="22"/>
        </w:rPr>
        <w:t>Plano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Formalizado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(24.1)</w:t>
      </w:r>
      <w:r>
        <w:rPr>
          <w:sz w:val="22"/>
        </w:rPr>
        <w:t>:</w:t>
      </w:r>
      <w:r>
        <w:rPr>
          <w:spacing w:val="40"/>
          <w:sz w:val="22"/>
        </w:rPr>
        <w:t> </w:t>
      </w:r>
      <w:r>
        <w:rPr>
          <w:sz w:val="22"/>
        </w:rPr>
        <w:t>Ato</w:t>
      </w:r>
      <w:r>
        <w:rPr>
          <w:spacing w:val="40"/>
          <w:sz w:val="22"/>
        </w:rPr>
        <w:t> </w:t>
      </w:r>
      <w:r>
        <w:rPr>
          <w:sz w:val="22"/>
        </w:rPr>
        <w:t>normativo</w:t>
      </w:r>
      <w:r>
        <w:rPr>
          <w:spacing w:val="40"/>
          <w:sz w:val="22"/>
        </w:rPr>
        <w:t> </w:t>
      </w:r>
      <w:r>
        <w:rPr>
          <w:sz w:val="22"/>
        </w:rPr>
        <w:t>(ex.</w:t>
      </w:r>
      <w:r>
        <w:rPr>
          <w:spacing w:val="40"/>
          <w:sz w:val="22"/>
        </w:rPr>
        <w:t> </w:t>
      </w:r>
      <w:r>
        <w:rPr>
          <w:sz w:val="22"/>
        </w:rPr>
        <w:t>portaria,</w:t>
      </w:r>
      <w:r>
        <w:rPr>
          <w:spacing w:val="40"/>
          <w:sz w:val="22"/>
        </w:rPr>
        <w:t> </w:t>
      </w:r>
      <w:r>
        <w:rPr>
          <w:sz w:val="22"/>
        </w:rPr>
        <w:t>resolução)</w:t>
      </w:r>
      <w:r>
        <w:rPr>
          <w:spacing w:val="40"/>
          <w:sz w:val="22"/>
        </w:rPr>
        <w:t> </w:t>
      </w:r>
      <w:r>
        <w:rPr>
          <w:sz w:val="22"/>
        </w:rPr>
        <w:t>ou</w:t>
      </w:r>
      <w:r>
        <w:rPr>
          <w:spacing w:val="40"/>
          <w:sz w:val="22"/>
        </w:rPr>
        <w:t> </w:t>
      </w:r>
      <w:r>
        <w:rPr>
          <w:sz w:val="22"/>
        </w:rPr>
        <w:t>documento</w:t>
      </w:r>
      <w:r>
        <w:rPr>
          <w:spacing w:val="40"/>
          <w:sz w:val="22"/>
        </w:rPr>
        <w:t> </w:t>
      </w:r>
      <w:r>
        <w:rPr>
          <w:sz w:val="22"/>
        </w:rPr>
        <w:t>institucional que</w:t>
      </w:r>
      <w:r>
        <w:rPr>
          <w:spacing w:val="36"/>
          <w:sz w:val="22"/>
        </w:rPr>
        <w:t> </w:t>
      </w:r>
      <w:r>
        <w:rPr>
          <w:sz w:val="22"/>
        </w:rPr>
        <w:t>oficializa</w:t>
      </w:r>
      <w:r>
        <w:rPr>
          <w:spacing w:val="38"/>
          <w:sz w:val="22"/>
        </w:rPr>
        <w:t> </w:t>
      </w:r>
      <w:r>
        <w:rPr>
          <w:sz w:val="22"/>
        </w:rPr>
        <w:t>o</w:t>
      </w:r>
      <w:r>
        <w:rPr>
          <w:spacing w:val="38"/>
          <w:sz w:val="22"/>
        </w:rPr>
        <w:t> </w:t>
      </w:r>
      <w:r>
        <w:rPr>
          <w:sz w:val="22"/>
        </w:rPr>
        <w:t>Plano</w:t>
      </w:r>
      <w:r>
        <w:rPr>
          <w:spacing w:val="38"/>
          <w:sz w:val="22"/>
        </w:rPr>
        <w:t> </w:t>
      </w:r>
      <w:r>
        <w:rPr>
          <w:sz w:val="22"/>
        </w:rPr>
        <w:t>(ex.</w:t>
      </w:r>
      <w:r>
        <w:rPr>
          <w:spacing w:val="39"/>
          <w:sz w:val="22"/>
        </w:rPr>
        <w:t> </w:t>
      </w:r>
      <w:r>
        <w:rPr>
          <w:sz w:val="22"/>
        </w:rPr>
        <w:t>“Portaria</w:t>
      </w:r>
      <w:r>
        <w:rPr>
          <w:spacing w:val="38"/>
          <w:sz w:val="22"/>
        </w:rPr>
        <w:t> </w:t>
      </w:r>
      <w:r>
        <w:rPr>
          <w:sz w:val="22"/>
        </w:rPr>
        <w:t>nº</w:t>
      </w:r>
      <w:r>
        <w:rPr>
          <w:spacing w:val="38"/>
          <w:sz w:val="22"/>
        </w:rPr>
        <w:t> </w:t>
      </w:r>
      <w:r>
        <w:rPr>
          <w:sz w:val="22"/>
        </w:rPr>
        <w:t>123/2024</w:t>
      </w:r>
      <w:r>
        <w:rPr>
          <w:spacing w:val="38"/>
          <w:sz w:val="22"/>
        </w:rPr>
        <w:t> </w:t>
      </w:r>
      <w:r>
        <w:rPr>
          <w:sz w:val="22"/>
        </w:rPr>
        <w:t>institui</w:t>
      </w:r>
      <w:r>
        <w:rPr>
          <w:spacing w:val="36"/>
          <w:sz w:val="22"/>
        </w:rPr>
        <w:t> </w:t>
      </w:r>
      <w:r>
        <w:rPr>
          <w:sz w:val="22"/>
        </w:rPr>
        <w:t>o</w:t>
      </w:r>
      <w:r>
        <w:rPr>
          <w:spacing w:val="38"/>
          <w:sz w:val="22"/>
        </w:rPr>
        <w:t> </w:t>
      </w:r>
      <w:r>
        <w:rPr>
          <w:sz w:val="22"/>
        </w:rPr>
        <w:t>Plano</w:t>
      </w:r>
      <w:r>
        <w:rPr>
          <w:spacing w:val="39"/>
          <w:sz w:val="22"/>
        </w:rPr>
        <w:t> </w:t>
      </w:r>
      <w:r>
        <w:rPr>
          <w:sz w:val="22"/>
        </w:rPr>
        <w:t>em</w:t>
      </w:r>
      <w:r>
        <w:rPr>
          <w:spacing w:val="36"/>
          <w:sz w:val="22"/>
        </w:rPr>
        <w:t> </w:t>
      </w:r>
      <w:r>
        <w:rPr>
          <w:sz w:val="22"/>
        </w:rPr>
        <w:t>01/10/2024”).</w:t>
      </w:r>
    </w:p>
    <w:p>
      <w:pPr>
        <w:pStyle w:val="ListParagraph"/>
        <w:numPr>
          <w:ilvl w:val="0"/>
          <w:numId w:val="7"/>
        </w:numPr>
        <w:tabs>
          <w:tab w:pos="1286" w:val="left" w:leader="none"/>
          <w:tab w:pos="1288" w:val="left" w:leader="none"/>
        </w:tabs>
        <w:spacing w:line="259" w:lineRule="auto" w:before="160" w:after="0"/>
        <w:ind w:left="1288" w:right="997" w:hanging="361"/>
        <w:jc w:val="both"/>
        <w:rPr>
          <w:sz w:val="22"/>
        </w:rPr>
      </w:pPr>
      <w:r>
        <w:rPr>
          <w:b/>
          <w:sz w:val="22"/>
        </w:rPr>
        <w:t>Processos Definidos (24.2)</w:t>
      </w:r>
      <w:r>
        <w:rPr>
          <w:sz w:val="22"/>
        </w:rPr>
        <w:t>: Descrição detalhada dos processos do plano (ex. “Identificação, avaliação e mitigação de riscos de TIC”).</w:t>
      </w:r>
    </w:p>
    <w:p>
      <w:pPr>
        <w:pStyle w:val="ListParagraph"/>
        <w:numPr>
          <w:ilvl w:val="0"/>
          <w:numId w:val="7"/>
        </w:numPr>
        <w:tabs>
          <w:tab w:pos="1288" w:val="left" w:leader="none"/>
        </w:tabs>
        <w:spacing w:line="259" w:lineRule="auto" w:before="159" w:after="0"/>
        <w:ind w:left="1288" w:right="990" w:hanging="360"/>
        <w:jc w:val="both"/>
        <w:rPr>
          <w:sz w:val="22"/>
        </w:rPr>
      </w:pPr>
      <w:r>
        <w:rPr>
          <w:b/>
          <w:sz w:val="22"/>
        </w:rPr>
        <w:t>Execução do Plano (24.3)</w:t>
      </w:r>
      <w:r>
        <w:rPr>
          <w:sz w:val="22"/>
        </w:rPr>
        <w:t>: Evidências de ações práticas entre setembro de 2024 e março de 2025, </w:t>
      </w:r>
      <w:r>
        <w:rPr>
          <w:spacing w:val="-2"/>
          <w:sz w:val="22"/>
        </w:rPr>
        <w:t>como:</w:t>
      </w:r>
    </w:p>
    <w:p>
      <w:pPr>
        <w:pStyle w:val="ListParagraph"/>
        <w:numPr>
          <w:ilvl w:val="1"/>
          <w:numId w:val="7"/>
        </w:numPr>
        <w:tabs>
          <w:tab w:pos="2007" w:val="left" w:leader="none"/>
        </w:tabs>
        <w:spacing w:line="240" w:lineRule="auto" w:before="159" w:after="0"/>
        <w:ind w:left="2007" w:right="0" w:hanging="359"/>
        <w:jc w:val="left"/>
        <w:rPr>
          <w:rFonts w:ascii="Courier New" w:hAnsi="Courier New"/>
          <w:sz w:val="22"/>
        </w:rPr>
      </w:pPr>
      <w:r>
        <w:rPr>
          <w:sz w:val="22"/>
        </w:rPr>
        <w:t>Registros</w:t>
      </w:r>
      <w:r>
        <w:rPr>
          <w:spacing w:val="19"/>
          <w:sz w:val="22"/>
        </w:rPr>
        <w:t> </w:t>
      </w:r>
      <w:r>
        <w:rPr>
          <w:sz w:val="22"/>
        </w:rPr>
        <w:t>de</w:t>
      </w:r>
      <w:r>
        <w:rPr>
          <w:spacing w:val="20"/>
          <w:sz w:val="22"/>
        </w:rPr>
        <w:t> </w:t>
      </w:r>
      <w:r>
        <w:rPr>
          <w:sz w:val="22"/>
        </w:rPr>
        <w:t>reuniões</w:t>
      </w:r>
      <w:r>
        <w:rPr>
          <w:spacing w:val="19"/>
          <w:sz w:val="22"/>
        </w:rPr>
        <w:t> </w:t>
      </w:r>
      <w:r>
        <w:rPr>
          <w:sz w:val="22"/>
        </w:rPr>
        <w:t>(ex.</w:t>
      </w:r>
      <w:r>
        <w:rPr>
          <w:spacing w:val="18"/>
          <w:sz w:val="22"/>
        </w:rPr>
        <w:t> </w:t>
      </w:r>
      <w:r>
        <w:rPr>
          <w:sz w:val="22"/>
        </w:rPr>
        <w:t>“Ata</w:t>
      </w:r>
      <w:r>
        <w:rPr>
          <w:spacing w:val="20"/>
          <w:sz w:val="22"/>
        </w:rPr>
        <w:t> </w:t>
      </w:r>
      <w:r>
        <w:rPr>
          <w:sz w:val="22"/>
        </w:rPr>
        <w:t>de</w:t>
      </w:r>
      <w:r>
        <w:rPr>
          <w:spacing w:val="18"/>
          <w:sz w:val="22"/>
        </w:rPr>
        <w:t> </w:t>
      </w:r>
      <w:r>
        <w:rPr>
          <w:sz w:val="22"/>
        </w:rPr>
        <w:t>15/11/2024:</w:t>
      </w:r>
      <w:r>
        <w:rPr>
          <w:spacing w:val="17"/>
          <w:sz w:val="22"/>
        </w:rPr>
        <w:t> </w:t>
      </w:r>
      <w:r>
        <w:rPr>
          <w:sz w:val="22"/>
        </w:rPr>
        <w:t>análise</w:t>
      </w:r>
      <w:r>
        <w:rPr>
          <w:spacing w:val="18"/>
          <w:sz w:val="22"/>
        </w:rPr>
        <w:t> </w:t>
      </w:r>
      <w:r>
        <w:rPr>
          <w:sz w:val="22"/>
        </w:rPr>
        <w:t>de</w:t>
      </w:r>
      <w:r>
        <w:rPr>
          <w:spacing w:val="18"/>
          <w:sz w:val="22"/>
        </w:rPr>
        <w:t> </w:t>
      </w:r>
      <w:r>
        <w:rPr>
          <w:spacing w:val="-2"/>
          <w:sz w:val="22"/>
        </w:rPr>
        <w:t>riscos”).</w:t>
      </w:r>
    </w:p>
    <w:p>
      <w:pPr>
        <w:pStyle w:val="ListParagraph"/>
        <w:numPr>
          <w:ilvl w:val="0"/>
          <w:numId w:val="7"/>
        </w:numPr>
        <w:tabs>
          <w:tab w:pos="1288" w:val="left" w:leader="none"/>
        </w:tabs>
        <w:spacing w:line="259" w:lineRule="auto" w:before="175" w:after="0"/>
        <w:ind w:left="1288" w:right="992" w:hanging="360"/>
        <w:jc w:val="both"/>
        <w:rPr>
          <w:sz w:val="22"/>
        </w:rPr>
      </w:pPr>
      <w:r>
        <w:rPr>
          <w:b/>
          <w:sz w:val="22"/>
        </w:rPr>
        <w:t>Revisão Periódica (24.4)</w:t>
      </w:r>
      <w:r>
        <w:rPr>
          <w:sz w:val="22"/>
        </w:rPr>
        <w:t>: Evidências de revisão anual (ex. “Relatório de fev/25: atualização do plano”)</w:t>
      </w:r>
      <w:r>
        <w:rPr>
          <w:spacing w:val="40"/>
          <w:sz w:val="22"/>
        </w:rPr>
        <w:t> </w:t>
      </w:r>
      <w:r>
        <w:rPr>
          <w:sz w:val="22"/>
        </w:rPr>
        <w:t>ou,</w:t>
      </w:r>
      <w:r>
        <w:rPr>
          <w:spacing w:val="40"/>
          <w:sz w:val="22"/>
        </w:rPr>
        <w:t> </w:t>
      </w:r>
      <w:r>
        <w:rPr>
          <w:sz w:val="22"/>
        </w:rPr>
        <w:t>se</w:t>
      </w:r>
      <w:r>
        <w:rPr>
          <w:spacing w:val="40"/>
          <w:sz w:val="22"/>
        </w:rPr>
        <w:t> </w:t>
      </w:r>
      <w:r>
        <w:rPr>
          <w:sz w:val="22"/>
        </w:rPr>
        <w:t>criado</w:t>
      </w:r>
      <w:r>
        <w:rPr>
          <w:spacing w:val="40"/>
          <w:sz w:val="22"/>
        </w:rPr>
        <w:t> </w:t>
      </w:r>
      <w:r>
        <w:rPr>
          <w:sz w:val="22"/>
        </w:rPr>
        <w:t>nos</w:t>
      </w:r>
      <w:r>
        <w:rPr>
          <w:spacing w:val="40"/>
          <w:sz w:val="22"/>
        </w:rPr>
        <w:t> </w:t>
      </w:r>
      <w:r>
        <w:rPr>
          <w:sz w:val="22"/>
        </w:rPr>
        <w:t>últimos</w:t>
      </w:r>
      <w:r>
        <w:rPr>
          <w:spacing w:val="40"/>
          <w:sz w:val="22"/>
        </w:rPr>
        <w:t> </w:t>
      </w:r>
      <w:r>
        <w:rPr>
          <w:sz w:val="22"/>
        </w:rPr>
        <w:t>12</w:t>
      </w:r>
      <w:r>
        <w:rPr>
          <w:spacing w:val="40"/>
          <w:sz w:val="22"/>
        </w:rPr>
        <w:t> </w:t>
      </w:r>
      <w:r>
        <w:rPr>
          <w:sz w:val="22"/>
        </w:rPr>
        <w:t>meses</w:t>
      </w:r>
      <w:r>
        <w:rPr>
          <w:spacing w:val="40"/>
          <w:sz w:val="22"/>
        </w:rPr>
        <w:t> </w:t>
      </w:r>
      <w:r>
        <w:rPr>
          <w:sz w:val="22"/>
        </w:rPr>
        <w:t>(mar/24</w:t>
      </w:r>
      <w:r>
        <w:rPr>
          <w:spacing w:val="40"/>
          <w:sz w:val="22"/>
        </w:rPr>
        <w:t> </w:t>
      </w:r>
      <w:r>
        <w:rPr>
          <w:sz w:val="22"/>
        </w:rPr>
        <w:t>a</w:t>
      </w:r>
      <w:r>
        <w:rPr>
          <w:spacing w:val="40"/>
          <w:sz w:val="22"/>
        </w:rPr>
        <w:t> </w:t>
      </w:r>
      <w:r>
        <w:rPr>
          <w:sz w:val="22"/>
        </w:rPr>
        <w:t>mar/25),</w:t>
      </w:r>
      <w:r>
        <w:rPr>
          <w:spacing w:val="40"/>
          <w:sz w:val="22"/>
        </w:rPr>
        <w:t> </w:t>
      </w:r>
      <w:r>
        <w:rPr>
          <w:sz w:val="22"/>
        </w:rPr>
        <w:t>a</w:t>
      </w:r>
      <w:r>
        <w:rPr>
          <w:spacing w:val="40"/>
          <w:sz w:val="22"/>
        </w:rPr>
        <w:t> </w:t>
      </w:r>
      <w:r>
        <w:rPr>
          <w:sz w:val="22"/>
        </w:rPr>
        <w:t>data</w:t>
      </w:r>
      <w:r>
        <w:rPr>
          <w:spacing w:val="40"/>
          <w:sz w:val="22"/>
        </w:rPr>
        <w:t> </w:t>
      </w:r>
      <w:r>
        <w:rPr>
          <w:sz w:val="22"/>
        </w:rPr>
        <w:t>de</w:t>
      </w:r>
      <w:r>
        <w:rPr>
          <w:spacing w:val="40"/>
          <w:sz w:val="22"/>
        </w:rPr>
        <w:t> </w:t>
      </w:r>
      <w:r>
        <w:rPr>
          <w:sz w:val="22"/>
        </w:rPr>
        <w:t>instituição</w:t>
      </w:r>
      <w:r>
        <w:rPr>
          <w:spacing w:val="40"/>
          <w:sz w:val="22"/>
        </w:rPr>
        <w:t> </w:t>
      </w:r>
      <w:r>
        <w:rPr>
          <w:sz w:val="22"/>
        </w:rPr>
        <w:t>que comprova atualização (ex. “Plano criado em out/24”).</w:t>
      </w:r>
    </w:p>
    <w:p>
      <w:pPr>
        <w:pStyle w:val="Heading4"/>
        <w:spacing w:before="159"/>
      </w:pPr>
      <w:r>
        <w:rPr/>
        <w:t>Exemplos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2"/>
        </w:rPr>
        <w:t>Aplicação:</w:t>
      </w:r>
    </w:p>
    <w:p>
      <w:pPr>
        <w:pStyle w:val="BodyText"/>
        <w:spacing w:before="137" w:after="1"/>
        <w:rPr>
          <w:b/>
          <w:sz w:val="20"/>
        </w:rPr>
      </w:pPr>
    </w:p>
    <w:tbl>
      <w:tblPr>
        <w:tblW w:w="0" w:type="auto"/>
        <w:jc w:val="left"/>
        <w:tblInd w:w="577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5524"/>
        <w:gridCol w:w="2410"/>
      </w:tblGrid>
      <w:tr>
        <w:trPr>
          <w:trHeight w:val="489" w:hRule="atLeast"/>
        </w:trPr>
        <w:tc>
          <w:tcPr>
            <w:tcW w:w="1702" w:type="dxa"/>
            <w:shd w:val="clear" w:color="auto" w:fill="DEEAF6"/>
          </w:tcPr>
          <w:p>
            <w:pPr>
              <w:pStyle w:val="TableParagraph"/>
              <w:spacing w:line="244" w:lineRule="exact" w:before="0"/>
              <w:ind w:left="20" w:right="11"/>
              <w:rPr>
                <w:b/>
                <w:sz w:val="20"/>
              </w:rPr>
            </w:pPr>
            <w:r>
              <w:rPr>
                <w:b/>
                <w:sz w:val="20"/>
              </w:rPr>
              <w:t>Respostas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no</w:t>
            </w:r>
          </w:p>
          <w:p>
            <w:pPr>
              <w:pStyle w:val="TableParagraph"/>
              <w:spacing w:line="225" w:lineRule="exact" w:before="0"/>
              <w:ind w:left="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Integra</w:t>
            </w:r>
          </w:p>
        </w:tc>
        <w:tc>
          <w:tcPr>
            <w:tcW w:w="5524" w:type="dxa"/>
            <w:shd w:val="clear" w:color="auto" w:fill="DEEAF6"/>
          </w:tcPr>
          <w:p>
            <w:pPr>
              <w:pStyle w:val="TableParagraph"/>
              <w:ind w:left="56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Evidências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apresentadas</w:t>
            </w:r>
          </w:p>
        </w:tc>
        <w:tc>
          <w:tcPr>
            <w:tcW w:w="2410" w:type="dxa"/>
            <w:shd w:val="clear" w:color="auto" w:fill="DEEAF6"/>
          </w:tcPr>
          <w:p>
            <w:pPr>
              <w:pStyle w:val="TableParagraph"/>
              <w:ind w:left="8"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Pontuação</w:t>
            </w:r>
          </w:p>
        </w:tc>
      </w:tr>
      <w:tr>
        <w:trPr>
          <w:trHeight w:val="487" w:hRule="atLeast"/>
        </w:trPr>
        <w:tc>
          <w:tcPr>
            <w:tcW w:w="1702" w:type="dxa"/>
          </w:tcPr>
          <w:p>
            <w:pPr>
              <w:pStyle w:val="TableParagraph"/>
              <w:ind w:left="20" w:right="12"/>
              <w:rPr>
                <w:sz w:val="20"/>
              </w:rPr>
            </w:pPr>
            <w:r>
              <w:rPr>
                <w:spacing w:val="-4"/>
                <w:sz w:val="20"/>
              </w:rPr>
              <w:t>24.3</w:t>
            </w:r>
          </w:p>
        </w:tc>
        <w:tc>
          <w:tcPr>
            <w:tcW w:w="5524" w:type="dxa"/>
          </w:tcPr>
          <w:p>
            <w:pPr>
              <w:pStyle w:val="TableParagraph"/>
              <w:spacing w:line="24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PDF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capa</w:t>
            </w:r>
          </w:p>
          <w:p>
            <w:pPr>
              <w:pStyle w:val="TableParagraph"/>
              <w:spacing w:line="225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Evidências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indicam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execução,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falta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formalização.</w:t>
            </w:r>
          </w:p>
        </w:tc>
        <w:tc>
          <w:tcPr>
            <w:tcW w:w="2410" w:type="dxa"/>
          </w:tcPr>
          <w:p>
            <w:pPr>
              <w:pStyle w:val="TableParagraph"/>
              <w:ind w:left="8" w:right="2"/>
              <w:rPr>
                <w:sz w:val="20"/>
              </w:rPr>
            </w:pPr>
            <w:r>
              <w:rPr>
                <w:sz w:val="20"/>
              </w:rPr>
              <w:t>0 </w:t>
            </w:r>
            <w:r>
              <w:rPr>
                <w:spacing w:val="-2"/>
                <w:sz w:val="20"/>
              </w:rPr>
              <w:t>pontos</w:t>
            </w:r>
          </w:p>
        </w:tc>
      </w:tr>
      <w:tr>
        <w:trPr>
          <w:trHeight w:val="976" w:hRule="atLeast"/>
        </w:trPr>
        <w:tc>
          <w:tcPr>
            <w:tcW w:w="1702" w:type="dxa"/>
          </w:tcPr>
          <w:p>
            <w:pPr>
              <w:pStyle w:val="TableParagraph"/>
              <w:spacing w:before="12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0" w:right="12"/>
              <w:rPr>
                <w:sz w:val="20"/>
              </w:rPr>
            </w:pPr>
            <w:r>
              <w:rPr>
                <w:spacing w:val="-4"/>
                <w:sz w:val="20"/>
              </w:rPr>
              <w:t>24.3</w:t>
            </w:r>
          </w:p>
        </w:tc>
        <w:tc>
          <w:tcPr>
            <w:tcW w:w="5524" w:type="dxa"/>
          </w:tcPr>
          <w:p>
            <w:pPr>
              <w:pStyle w:val="TableParagraph"/>
              <w:spacing w:line="24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PDF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capa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505" w:val="left" w:leader="none"/>
              </w:tabs>
              <w:spacing w:line="244" w:lineRule="exact" w:before="0" w:after="0"/>
              <w:ind w:left="505" w:right="0" w:hanging="398"/>
              <w:jc w:val="left"/>
              <w:rPr>
                <w:sz w:val="20"/>
              </w:rPr>
            </w:pPr>
            <w:r>
              <w:rPr>
                <w:sz w:val="20"/>
              </w:rPr>
              <w:t>nas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págs.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2-5: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instituição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out/22.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505" w:val="left" w:leader="none"/>
              </w:tabs>
              <w:spacing w:line="244" w:lineRule="exact" w:before="0" w:after="0"/>
              <w:ind w:left="505" w:right="0" w:hanging="398"/>
              <w:jc w:val="left"/>
              <w:rPr>
                <w:sz w:val="20"/>
              </w:rPr>
            </w:pPr>
            <w:r>
              <w:rPr>
                <w:sz w:val="20"/>
              </w:rPr>
              <w:t>nas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págs.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6-10:</w:t>
            </w:r>
            <w:r>
              <w:rPr>
                <w:spacing w:val="-2"/>
                <w:sz w:val="20"/>
              </w:rPr>
              <w:t> processos.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505" w:val="left" w:leader="none"/>
              </w:tabs>
              <w:spacing w:line="224" w:lineRule="exact" w:before="1" w:after="0"/>
              <w:ind w:left="505" w:right="0" w:hanging="398"/>
              <w:jc w:val="left"/>
              <w:rPr>
                <w:sz w:val="20"/>
              </w:rPr>
            </w:pPr>
            <w:r>
              <w:rPr>
                <w:sz w:val="20"/>
              </w:rPr>
              <w:t>nas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págs.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11-20:</w:t>
            </w:r>
            <w:r>
              <w:rPr>
                <w:spacing w:val="-2"/>
                <w:sz w:val="20"/>
              </w:rPr>
              <w:t> execução.</w:t>
            </w:r>
          </w:p>
        </w:tc>
        <w:tc>
          <w:tcPr>
            <w:tcW w:w="2410" w:type="dxa"/>
          </w:tcPr>
          <w:p>
            <w:pPr>
              <w:pStyle w:val="TableParagraph"/>
              <w:spacing w:before="12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8" w:right="2"/>
              <w:rPr>
                <w:sz w:val="20"/>
              </w:rPr>
            </w:pPr>
            <w:r>
              <w:rPr>
                <w:sz w:val="20"/>
              </w:rPr>
              <w:t>95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pontos</w:t>
            </w:r>
          </w:p>
        </w:tc>
      </w:tr>
      <w:tr>
        <w:trPr>
          <w:trHeight w:val="1221" w:hRule="atLeast"/>
        </w:trPr>
        <w:tc>
          <w:tcPr>
            <w:tcW w:w="1702" w:type="dxa"/>
          </w:tcPr>
          <w:p>
            <w:pPr>
              <w:pStyle w:val="TableParagraph"/>
              <w:spacing w:before="243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0" w:right="12"/>
              <w:rPr>
                <w:sz w:val="20"/>
              </w:rPr>
            </w:pPr>
            <w:r>
              <w:rPr>
                <w:spacing w:val="-4"/>
                <w:sz w:val="20"/>
              </w:rPr>
              <w:t>24.4</w:t>
            </w:r>
          </w:p>
        </w:tc>
        <w:tc>
          <w:tcPr>
            <w:tcW w:w="5524" w:type="dxa"/>
          </w:tcPr>
          <w:p>
            <w:pPr>
              <w:pStyle w:val="TableParagraph"/>
              <w:spacing w:line="24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PDF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capa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505" w:val="left" w:leader="none"/>
              </w:tabs>
              <w:spacing w:line="244" w:lineRule="exact" w:before="0" w:after="0"/>
              <w:ind w:left="505" w:right="0" w:hanging="398"/>
              <w:jc w:val="left"/>
              <w:rPr>
                <w:sz w:val="20"/>
              </w:rPr>
            </w:pPr>
            <w:r>
              <w:rPr>
                <w:sz w:val="20"/>
              </w:rPr>
              <w:t>nas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págs.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2-5: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instituição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out/22.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505" w:val="left" w:leader="none"/>
              </w:tabs>
              <w:spacing w:line="244" w:lineRule="exact" w:before="0" w:after="0"/>
              <w:ind w:left="505" w:right="0" w:hanging="398"/>
              <w:jc w:val="left"/>
              <w:rPr>
                <w:sz w:val="20"/>
              </w:rPr>
            </w:pPr>
            <w:r>
              <w:rPr>
                <w:sz w:val="20"/>
              </w:rPr>
              <w:t>nas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págs.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6-10:</w:t>
            </w:r>
            <w:r>
              <w:rPr>
                <w:spacing w:val="-2"/>
                <w:sz w:val="20"/>
              </w:rPr>
              <w:t> processos.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504" w:val="left" w:leader="none"/>
              </w:tabs>
              <w:spacing w:line="244" w:lineRule="exact" w:before="1" w:after="0"/>
              <w:ind w:left="504" w:right="0" w:hanging="398"/>
              <w:jc w:val="left"/>
              <w:rPr>
                <w:sz w:val="20"/>
              </w:rPr>
            </w:pPr>
            <w:r>
              <w:rPr>
                <w:sz w:val="20"/>
              </w:rPr>
              <w:t>nas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págs.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11-15: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execução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jan/25.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505" w:val="left" w:leader="none"/>
              </w:tabs>
              <w:spacing w:line="225" w:lineRule="exact" w:before="0" w:after="0"/>
              <w:ind w:left="505" w:right="0" w:hanging="398"/>
              <w:jc w:val="left"/>
              <w:rPr>
                <w:sz w:val="20"/>
              </w:rPr>
            </w:pPr>
            <w:r>
              <w:rPr>
                <w:sz w:val="20"/>
              </w:rPr>
              <w:t>nas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págs.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16-18: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revisão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fev/25.</w:t>
            </w:r>
          </w:p>
        </w:tc>
        <w:tc>
          <w:tcPr>
            <w:tcW w:w="2410" w:type="dxa"/>
          </w:tcPr>
          <w:p>
            <w:pPr>
              <w:pStyle w:val="TableParagraph"/>
              <w:spacing w:before="243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8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pontos</w:t>
            </w:r>
          </w:p>
        </w:tc>
      </w:tr>
      <w:tr>
        <w:trPr>
          <w:trHeight w:val="244" w:hRule="atLeast"/>
        </w:trPr>
        <w:tc>
          <w:tcPr>
            <w:tcW w:w="1702" w:type="dxa"/>
          </w:tcPr>
          <w:p>
            <w:pPr>
              <w:pStyle w:val="TableParagraph"/>
              <w:spacing w:line="224" w:lineRule="exact" w:before="0"/>
              <w:ind w:left="20" w:right="12"/>
              <w:rPr>
                <w:sz w:val="20"/>
              </w:rPr>
            </w:pPr>
            <w:r>
              <w:rPr>
                <w:spacing w:val="-4"/>
                <w:sz w:val="20"/>
              </w:rPr>
              <w:t>24.4</w:t>
            </w:r>
          </w:p>
        </w:tc>
        <w:tc>
          <w:tcPr>
            <w:tcW w:w="5524" w:type="dxa"/>
          </w:tcPr>
          <w:p>
            <w:pPr>
              <w:pStyle w:val="TableParagraph"/>
              <w:spacing w:line="224" w:lineRule="exact" w:before="0"/>
              <w:ind w:left="8" w:right="56"/>
              <w:rPr>
                <w:sz w:val="20"/>
              </w:rPr>
            </w:pPr>
            <w:r>
              <w:rPr>
                <w:sz w:val="20"/>
              </w:rPr>
              <w:t>PDF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exigidos,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porém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sem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capa/resumo.</w:t>
            </w:r>
          </w:p>
        </w:tc>
        <w:tc>
          <w:tcPr>
            <w:tcW w:w="2410" w:type="dxa"/>
          </w:tcPr>
          <w:p>
            <w:pPr>
              <w:pStyle w:val="TableParagraph"/>
              <w:spacing w:line="224" w:lineRule="exact" w:before="0"/>
              <w:ind w:left="8" w:right="2"/>
              <w:rPr>
                <w:sz w:val="20"/>
              </w:rPr>
            </w:pPr>
            <w:r>
              <w:rPr>
                <w:sz w:val="20"/>
              </w:rPr>
              <w:t>0 </w:t>
            </w:r>
            <w:r>
              <w:rPr>
                <w:spacing w:val="-2"/>
                <w:sz w:val="20"/>
              </w:rPr>
              <w:t>pontos</w:t>
            </w:r>
          </w:p>
        </w:tc>
      </w:tr>
    </w:tbl>
    <w:p>
      <w:pPr>
        <w:pStyle w:val="BodyText"/>
        <w:spacing w:line="288" w:lineRule="auto" w:before="2"/>
        <w:ind w:left="568" w:right="978" w:firstLine="555"/>
        <w:rPr>
          <w:b/>
        </w:rPr>
      </w:pPr>
      <w:r>
        <w:rPr>
          <w:b/>
          <w:color w:val="3A3838"/>
        </w:rPr>
        <w:t>Observação:</w:t>
      </w:r>
      <w:r>
        <w:rPr>
          <w:b/>
          <w:color w:val="3A3838"/>
          <w:spacing w:val="22"/>
        </w:rPr>
        <w:t> </w:t>
      </w:r>
      <w:r>
        <w:rPr>
          <w:color w:val="3A3838"/>
        </w:rPr>
        <w:t>Em caso</w:t>
      </w:r>
      <w:r>
        <w:rPr>
          <w:color w:val="3A3838"/>
          <w:spacing w:val="22"/>
        </w:rPr>
        <w:t> </w:t>
      </w:r>
      <w:r>
        <w:rPr>
          <w:color w:val="3A3838"/>
        </w:rPr>
        <w:t>de divergência</w:t>
      </w:r>
      <w:r>
        <w:rPr>
          <w:color w:val="3A3838"/>
          <w:spacing w:val="22"/>
        </w:rPr>
        <w:t> </w:t>
      </w:r>
      <w:r>
        <w:rPr>
          <w:color w:val="3A3838"/>
        </w:rPr>
        <w:t>entre a indicação</w:t>
      </w:r>
      <w:r>
        <w:rPr>
          <w:color w:val="3A3838"/>
          <w:spacing w:val="22"/>
        </w:rPr>
        <w:t> </w:t>
      </w:r>
      <w:r>
        <w:rPr>
          <w:color w:val="3A3838"/>
        </w:rPr>
        <w:t>do subitem da Pergunta</w:t>
      </w:r>
      <w:r>
        <w:rPr>
          <w:color w:val="3A3838"/>
          <w:spacing w:val="22"/>
        </w:rPr>
        <w:t> </w:t>
      </w:r>
      <w:r>
        <w:rPr>
          <w:color w:val="3A3838"/>
        </w:rPr>
        <w:t>e a</w:t>
      </w:r>
      <w:r>
        <w:rPr>
          <w:color w:val="3A3838"/>
          <w:spacing w:val="22"/>
        </w:rPr>
        <w:t> </w:t>
      </w:r>
      <w:r>
        <w:rPr>
          <w:color w:val="3A3838"/>
        </w:rPr>
        <w:t>documentação apresentada,</w:t>
      </w:r>
      <w:r>
        <w:rPr>
          <w:color w:val="3A3838"/>
          <w:spacing w:val="40"/>
        </w:rPr>
        <w:t> </w:t>
      </w:r>
      <w:r>
        <w:rPr>
          <w:color w:val="3A3838"/>
        </w:rPr>
        <w:t>a</w:t>
      </w:r>
      <w:r>
        <w:rPr>
          <w:color w:val="3A3838"/>
          <w:spacing w:val="40"/>
        </w:rPr>
        <w:t> </w:t>
      </w:r>
      <w:r>
        <w:rPr>
          <w:color w:val="3A3838"/>
        </w:rPr>
        <w:t>evidência</w:t>
      </w:r>
      <w:r>
        <w:rPr>
          <w:color w:val="3A3838"/>
          <w:spacing w:val="40"/>
        </w:rPr>
        <w:t> </w:t>
      </w:r>
      <w:r>
        <w:rPr>
          <w:color w:val="3A3838"/>
        </w:rPr>
        <w:t>foi</w:t>
      </w:r>
      <w:r>
        <w:rPr>
          <w:color w:val="3A3838"/>
          <w:spacing w:val="37"/>
        </w:rPr>
        <w:t> </w:t>
      </w:r>
      <w:r>
        <w:rPr>
          <w:color w:val="3A3838"/>
        </w:rPr>
        <w:t>reprovada,</w:t>
      </w:r>
      <w:r>
        <w:rPr>
          <w:color w:val="3A3838"/>
          <w:spacing w:val="37"/>
        </w:rPr>
        <w:t> </w:t>
      </w:r>
      <w:r>
        <w:rPr>
          <w:color w:val="3A3838"/>
        </w:rPr>
        <w:t>e</w:t>
      </w:r>
      <w:r>
        <w:rPr>
          <w:color w:val="3A3838"/>
          <w:spacing w:val="38"/>
        </w:rPr>
        <w:t> </w:t>
      </w:r>
      <w:r>
        <w:rPr>
          <w:color w:val="3A3838"/>
        </w:rPr>
        <w:t>o</w:t>
      </w:r>
      <w:r>
        <w:rPr>
          <w:color w:val="3A3838"/>
          <w:spacing w:val="40"/>
        </w:rPr>
        <w:t> </w:t>
      </w:r>
      <w:r>
        <w:rPr>
          <w:color w:val="3A3838"/>
        </w:rPr>
        <w:t>item</w:t>
      </w:r>
      <w:r>
        <w:rPr>
          <w:color w:val="3A3838"/>
          <w:spacing w:val="40"/>
        </w:rPr>
        <w:t> </w:t>
      </w:r>
      <w:r>
        <w:rPr>
          <w:color w:val="3A3838"/>
        </w:rPr>
        <w:t>de</w:t>
      </w:r>
      <w:r>
        <w:rPr>
          <w:color w:val="3A3838"/>
          <w:spacing w:val="40"/>
        </w:rPr>
        <w:t> </w:t>
      </w:r>
      <w:r>
        <w:rPr>
          <w:color w:val="3A3838"/>
        </w:rPr>
        <w:t>conformidade</w:t>
      </w:r>
      <w:r>
        <w:rPr>
          <w:color w:val="3A3838"/>
          <w:spacing w:val="38"/>
        </w:rPr>
        <w:t> </w:t>
      </w:r>
      <w:r>
        <w:rPr>
          <w:color w:val="3A3838"/>
        </w:rPr>
        <w:t>recebeu</w:t>
      </w:r>
      <w:r>
        <w:rPr>
          <w:color w:val="3A3838"/>
          <w:spacing w:val="40"/>
        </w:rPr>
        <w:t> </w:t>
      </w:r>
      <w:r>
        <w:rPr>
          <w:color w:val="3A3838"/>
        </w:rPr>
        <w:t>pontuação</w:t>
      </w:r>
      <w:r>
        <w:rPr>
          <w:color w:val="3A3838"/>
          <w:spacing w:val="40"/>
        </w:rPr>
        <w:t> </w:t>
      </w:r>
      <w:r>
        <w:rPr>
          <w:color w:val="3A3838"/>
        </w:rPr>
        <w:t>zero</w:t>
      </w:r>
      <w:r>
        <w:rPr>
          <w:b/>
          <w:color w:val="3A3838"/>
        </w:rPr>
        <w:t>.</w:t>
      </w:r>
    </w:p>
    <w:p>
      <w:pPr>
        <w:pStyle w:val="BodyText"/>
        <w:spacing w:after="0" w:line="288" w:lineRule="auto"/>
        <w:rPr>
          <w:b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Heading2"/>
        <w:numPr>
          <w:ilvl w:val="1"/>
          <w:numId w:val="3"/>
        </w:numPr>
        <w:tabs>
          <w:tab w:pos="1143" w:val="left" w:leader="none"/>
        </w:tabs>
        <w:spacing w:line="240" w:lineRule="auto" w:before="49" w:after="0"/>
        <w:ind w:left="1143" w:right="0" w:hanging="575"/>
        <w:jc w:val="left"/>
      </w:pPr>
      <w:bookmarkStart w:name="4.3 Cálculo do iGovTIC-JUD 2025:" w:id="27"/>
      <w:bookmarkEnd w:id="27"/>
      <w:r>
        <w:rPr/>
      </w:r>
      <w:bookmarkStart w:name="_bookmark13" w:id="28"/>
      <w:bookmarkEnd w:id="28"/>
      <w:r>
        <w:rPr/>
      </w:r>
      <w:r>
        <w:rPr>
          <w:color w:val="4471C4"/>
          <w:spacing w:val="17"/>
        </w:rPr>
        <w:t>Cálculo</w:t>
      </w:r>
      <w:r>
        <w:rPr>
          <w:color w:val="4471C4"/>
          <w:spacing w:val="40"/>
        </w:rPr>
        <w:t> </w:t>
      </w:r>
      <w:r>
        <w:rPr>
          <w:color w:val="4471C4"/>
          <w:spacing w:val="10"/>
        </w:rPr>
        <w:t>do</w:t>
      </w:r>
      <w:r>
        <w:rPr>
          <w:color w:val="4471C4"/>
          <w:spacing w:val="39"/>
        </w:rPr>
        <w:t> </w:t>
      </w:r>
      <w:r>
        <w:rPr>
          <w:color w:val="4471C4"/>
          <w:spacing w:val="19"/>
        </w:rPr>
        <w:t>iGovTIC-</w:t>
      </w:r>
      <w:r>
        <w:rPr>
          <w:color w:val="4471C4"/>
          <w:spacing w:val="13"/>
        </w:rPr>
        <w:t>JUD</w:t>
      </w:r>
      <w:r>
        <w:rPr>
          <w:color w:val="4471C4"/>
          <w:spacing w:val="41"/>
        </w:rPr>
        <w:t> </w:t>
      </w:r>
      <w:r>
        <w:rPr>
          <w:color w:val="4471C4"/>
          <w:spacing w:val="13"/>
        </w:rPr>
        <w:t>2025:</w:t>
      </w:r>
    </w:p>
    <w:p>
      <w:pPr>
        <w:pStyle w:val="BodyText"/>
        <w:spacing w:before="212"/>
        <w:ind w:left="1123"/>
      </w:pPr>
      <w:r>
        <w:rPr>
          <w:color w:val="3A3838"/>
        </w:rPr>
        <w:t>Para</w:t>
      </w:r>
      <w:r>
        <w:rPr>
          <w:color w:val="3A3838"/>
          <w:spacing w:val="14"/>
        </w:rPr>
        <w:t> </w:t>
      </w:r>
      <w:r>
        <w:rPr>
          <w:color w:val="3A3838"/>
        </w:rPr>
        <w:t>o</w:t>
      </w:r>
      <w:r>
        <w:rPr>
          <w:color w:val="3A3838"/>
          <w:spacing w:val="19"/>
        </w:rPr>
        <w:t> </w:t>
      </w:r>
      <w:r>
        <w:rPr>
          <w:color w:val="3A3838"/>
        </w:rPr>
        <w:t>cálculo</w:t>
      </w:r>
      <w:r>
        <w:rPr>
          <w:color w:val="3A3838"/>
          <w:spacing w:val="16"/>
        </w:rPr>
        <w:t> </w:t>
      </w:r>
      <w:r>
        <w:rPr>
          <w:color w:val="3A3838"/>
        </w:rPr>
        <w:t>do</w:t>
      </w:r>
      <w:r>
        <w:rPr>
          <w:color w:val="3A3838"/>
          <w:spacing w:val="18"/>
        </w:rPr>
        <w:t> </w:t>
      </w:r>
      <w:r>
        <w:rPr>
          <w:color w:val="3A3838"/>
        </w:rPr>
        <w:t>iGovTIC-JUD</w:t>
      </w:r>
      <w:r>
        <w:rPr>
          <w:color w:val="3A3838"/>
          <w:spacing w:val="18"/>
        </w:rPr>
        <w:t> </w:t>
      </w:r>
      <w:r>
        <w:rPr>
          <w:color w:val="3A3838"/>
        </w:rPr>
        <w:t>–</w:t>
      </w:r>
      <w:r>
        <w:rPr>
          <w:color w:val="3A3838"/>
          <w:spacing w:val="16"/>
        </w:rPr>
        <w:t> </w:t>
      </w:r>
      <w:r>
        <w:rPr>
          <w:color w:val="3A3838"/>
        </w:rPr>
        <w:t>2025,</w:t>
      </w:r>
      <w:r>
        <w:rPr>
          <w:color w:val="3A3838"/>
          <w:spacing w:val="17"/>
        </w:rPr>
        <w:t> </w:t>
      </w:r>
      <w:r>
        <w:rPr>
          <w:color w:val="3A3838"/>
        </w:rPr>
        <w:t>são</w:t>
      </w:r>
      <w:r>
        <w:rPr>
          <w:color w:val="3A3838"/>
          <w:spacing w:val="18"/>
        </w:rPr>
        <w:t> </w:t>
      </w:r>
      <w:r>
        <w:rPr>
          <w:color w:val="3A3838"/>
        </w:rPr>
        <w:t>considerados</w:t>
      </w:r>
      <w:r>
        <w:rPr>
          <w:color w:val="3A3838"/>
          <w:spacing w:val="17"/>
        </w:rPr>
        <w:t> </w:t>
      </w:r>
      <w:r>
        <w:rPr>
          <w:color w:val="3A3838"/>
        </w:rPr>
        <w:t>sete</w:t>
      </w:r>
      <w:r>
        <w:rPr>
          <w:color w:val="3A3838"/>
          <w:spacing w:val="18"/>
        </w:rPr>
        <w:t> </w:t>
      </w:r>
      <w:r>
        <w:rPr>
          <w:color w:val="3A3838"/>
        </w:rPr>
        <w:t>níveis</w:t>
      </w:r>
      <w:r>
        <w:rPr>
          <w:color w:val="3A3838"/>
          <w:spacing w:val="17"/>
        </w:rPr>
        <w:t> </w:t>
      </w:r>
      <w:r>
        <w:rPr>
          <w:color w:val="3A3838"/>
        </w:rPr>
        <w:t>de</w:t>
      </w:r>
      <w:r>
        <w:rPr>
          <w:color w:val="3A3838"/>
          <w:spacing w:val="19"/>
        </w:rPr>
        <w:t> </w:t>
      </w:r>
      <w:r>
        <w:rPr>
          <w:color w:val="3A3838"/>
          <w:spacing w:val="-2"/>
        </w:rPr>
        <w:t>consolidação:</w:t>
      </w:r>
    </w:p>
    <w:p>
      <w:pPr>
        <w:pStyle w:val="ListParagraph"/>
        <w:numPr>
          <w:ilvl w:val="0"/>
          <w:numId w:val="10"/>
        </w:numPr>
        <w:tabs>
          <w:tab w:pos="1563" w:val="left" w:leader="none"/>
        </w:tabs>
        <w:spacing w:line="240" w:lineRule="auto" w:before="113" w:after="0"/>
        <w:ind w:left="1563" w:right="0" w:hanging="358"/>
        <w:jc w:val="left"/>
        <w:rPr>
          <w:sz w:val="22"/>
        </w:rPr>
      </w:pPr>
      <w:r>
        <w:rPr>
          <w:sz w:val="22"/>
        </w:rPr>
        <w:t>Nota</w:t>
      </w:r>
      <w:r>
        <w:rPr>
          <w:spacing w:val="15"/>
          <w:sz w:val="22"/>
        </w:rPr>
        <w:t> </w:t>
      </w:r>
      <w:r>
        <w:rPr>
          <w:color w:val="3A3838"/>
          <w:sz w:val="22"/>
        </w:rPr>
        <w:t>do</w:t>
      </w:r>
      <w:r>
        <w:rPr>
          <w:color w:val="3A3838"/>
          <w:spacing w:val="16"/>
          <w:sz w:val="22"/>
        </w:rPr>
        <w:t> </w:t>
      </w:r>
      <w:r>
        <w:rPr>
          <w:color w:val="3A3838"/>
          <w:sz w:val="22"/>
        </w:rPr>
        <w:t>Item</w:t>
      </w:r>
      <w:r>
        <w:rPr>
          <w:color w:val="3A3838"/>
          <w:spacing w:val="15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16"/>
          <w:sz w:val="22"/>
        </w:rPr>
        <w:t> </w:t>
      </w:r>
      <w:r>
        <w:rPr>
          <w:color w:val="3A3838"/>
          <w:sz w:val="22"/>
        </w:rPr>
        <w:t>Pergunta</w:t>
      </w:r>
      <w:r>
        <w:rPr>
          <w:color w:val="3A3838"/>
          <w:spacing w:val="16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17"/>
          <w:sz w:val="22"/>
        </w:rPr>
        <w:t> </w:t>
      </w:r>
      <w:r>
        <w:rPr>
          <w:color w:val="3A3838"/>
          <w:sz w:val="22"/>
        </w:rPr>
        <w:t>Área</w:t>
      </w:r>
      <w:r>
        <w:rPr>
          <w:color w:val="3A3838"/>
          <w:spacing w:val="16"/>
          <w:sz w:val="22"/>
        </w:rPr>
        <w:t> </w:t>
      </w:r>
      <w:r>
        <w:rPr>
          <w:color w:val="3A3838"/>
          <w:sz w:val="22"/>
        </w:rPr>
        <w:t>de</w:t>
      </w:r>
      <w:r>
        <w:rPr>
          <w:color w:val="3A3838"/>
          <w:spacing w:val="15"/>
          <w:sz w:val="22"/>
        </w:rPr>
        <w:t> </w:t>
      </w:r>
      <w:r>
        <w:rPr>
          <w:color w:val="3A3838"/>
          <w:sz w:val="22"/>
        </w:rPr>
        <w:t>TIC(NI-</w:t>
      </w:r>
      <w:r>
        <w:rPr>
          <w:color w:val="3A3838"/>
          <w:spacing w:val="-4"/>
          <w:sz w:val="22"/>
        </w:rPr>
        <w:t>TIC)</w:t>
      </w:r>
    </w:p>
    <w:p>
      <w:pPr>
        <w:pStyle w:val="ListParagraph"/>
        <w:numPr>
          <w:ilvl w:val="0"/>
          <w:numId w:val="10"/>
        </w:numPr>
        <w:tabs>
          <w:tab w:pos="1563" w:val="left" w:leader="none"/>
        </w:tabs>
        <w:spacing w:line="240" w:lineRule="auto" w:before="142" w:after="0"/>
        <w:ind w:left="1563" w:right="0" w:hanging="358"/>
        <w:jc w:val="left"/>
        <w:rPr>
          <w:sz w:val="22"/>
        </w:rPr>
      </w:pPr>
      <w:r>
        <w:rPr>
          <w:sz w:val="22"/>
        </w:rPr>
        <w:t>Nota</w:t>
      </w:r>
      <w:r>
        <w:rPr>
          <w:spacing w:val="15"/>
          <w:sz w:val="22"/>
        </w:rPr>
        <w:t> </w:t>
      </w:r>
      <w:r>
        <w:rPr>
          <w:color w:val="3A3838"/>
          <w:sz w:val="22"/>
        </w:rPr>
        <w:t>Final</w:t>
      </w:r>
      <w:r>
        <w:rPr>
          <w:color w:val="3A3838"/>
          <w:spacing w:val="15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15"/>
          <w:sz w:val="22"/>
        </w:rPr>
        <w:t> </w:t>
      </w:r>
      <w:r>
        <w:rPr>
          <w:color w:val="3A3838"/>
          <w:sz w:val="22"/>
        </w:rPr>
        <w:t>Pergunta</w:t>
      </w:r>
      <w:r>
        <w:rPr>
          <w:color w:val="3A3838"/>
          <w:spacing w:val="16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14"/>
          <w:sz w:val="22"/>
        </w:rPr>
        <w:t> </w:t>
      </w:r>
      <w:r>
        <w:rPr>
          <w:color w:val="3A3838"/>
          <w:sz w:val="22"/>
        </w:rPr>
        <w:t>Área</w:t>
      </w:r>
      <w:r>
        <w:rPr>
          <w:color w:val="3A3838"/>
          <w:spacing w:val="17"/>
          <w:sz w:val="22"/>
        </w:rPr>
        <w:t> </w:t>
      </w:r>
      <w:r>
        <w:rPr>
          <w:color w:val="3A3838"/>
          <w:sz w:val="22"/>
        </w:rPr>
        <w:t>de</w:t>
      </w:r>
      <w:r>
        <w:rPr>
          <w:color w:val="3A3838"/>
          <w:spacing w:val="17"/>
          <w:sz w:val="22"/>
        </w:rPr>
        <w:t> </w:t>
      </w:r>
      <w:r>
        <w:rPr>
          <w:color w:val="3A3838"/>
          <w:sz w:val="22"/>
        </w:rPr>
        <w:t>TIC</w:t>
      </w:r>
      <w:r>
        <w:rPr>
          <w:color w:val="3A3838"/>
          <w:spacing w:val="15"/>
          <w:sz w:val="22"/>
        </w:rPr>
        <w:t> </w:t>
      </w:r>
      <w:r>
        <w:rPr>
          <w:color w:val="3A3838"/>
          <w:sz w:val="22"/>
        </w:rPr>
        <w:t>(NFP-</w:t>
      </w:r>
      <w:r>
        <w:rPr>
          <w:color w:val="3A3838"/>
          <w:spacing w:val="-4"/>
          <w:sz w:val="22"/>
        </w:rPr>
        <w:t>TIC)</w:t>
      </w:r>
    </w:p>
    <w:p>
      <w:pPr>
        <w:pStyle w:val="ListParagraph"/>
        <w:numPr>
          <w:ilvl w:val="0"/>
          <w:numId w:val="10"/>
        </w:numPr>
        <w:tabs>
          <w:tab w:pos="1563" w:val="left" w:leader="none"/>
        </w:tabs>
        <w:spacing w:line="240" w:lineRule="auto" w:before="140" w:after="0"/>
        <w:ind w:left="1563" w:right="0" w:hanging="358"/>
        <w:jc w:val="left"/>
        <w:rPr>
          <w:sz w:val="22"/>
        </w:rPr>
      </w:pPr>
      <w:r>
        <w:rPr>
          <w:sz w:val="22"/>
        </w:rPr>
        <w:t>Nota</w:t>
      </w:r>
      <w:r>
        <w:rPr>
          <w:spacing w:val="14"/>
          <w:sz w:val="22"/>
        </w:rPr>
        <w:t> </w:t>
      </w:r>
      <w:r>
        <w:rPr>
          <w:color w:val="3A3838"/>
          <w:sz w:val="22"/>
        </w:rPr>
        <w:t>Final</w:t>
      </w:r>
      <w:r>
        <w:rPr>
          <w:color w:val="3A3838"/>
          <w:spacing w:val="13"/>
          <w:sz w:val="22"/>
        </w:rPr>
        <w:t> </w:t>
      </w:r>
      <w:r>
        <w:rPr>
          <w:color w:val="3A3838"/>
          <w:sz w:val="22"/>
        </w:rPr>
        <w:t>do</w:t>
      </w:r>
      <w:r>
        <w:rPr>
          <w:color w:val="3A3838"/>
          <w:spacing w:val="13"/>
          <w:sz w:val="22"/>
        </w:rPr>
        <w:t> </w:t>
      </w:r>
      <w:r>
        <w:rPr>
          <w:color w:val="3A3838"/>
          <w:sz w:val="22"/>
        </w:rPr>
        <w:t>Tema</w:t>
      </w:r>
      <w:r>
        <w:rPr>
          <w:color w:val="3A3838"/>
          <w:spacing w:val="15"/>
          <w:sz w:val="22"/>
        </w:rPr>
        <w:t> </w:t>
      </w:r>
      <w:r>
        <w:rPr>
          <w:color w:val="3A3838"/>
          <w:spacing w:val="-2"/>
          <w:sz w:val="22"/>
        </w:rPr>
        <w:t>(NFT)</w:t>
      </w:r>
    </w:p>
    <w:p>
      <w:pPr>
        <w:pStyle w:val="ListParagraph"/>
        <w:numPr>
          <w:ilvl w:val="0"/>
          <w:numId w:val="10"/>
        </w:numPr>
        <w:tabs>
          <w:tab w:pos="1563" w:val="left" w:leader="none"/>
        </w:tabs>
        <w:spacing w:line="240" w:lineRule="auto" w:before="142" w:after="0"/>
        <w:ind w:left="1563" w:right="0" w:hanging="358"/>
        <w:jc w:val="left"/>
        <w:rPr>
          <w:sz w:val="22"/>
        </w:rPr>
      </w:pPr>
      <w:r>
        <w:rPr>
          <w:sz w:val="22"/>
        </w:rPr>
        <w:t>Nota</w:t>
      </w:r>
      <w:r>
        <w:rPr>
          <w:spacing w:val="16"/>
          <w:sz w:val="22"/>
        </w:rPr>
        <w:t> </w:t>
      </w:r>
      <w:r>
        <w:rPr>
          <w:color w:val="3A3838"/>
          <w:sz w:val="22"/>
        </w:rPr>
        <w:t>Final</w:t>
      </w:r>
      <w:r>
        <w:rPr>
          <w:color w:val="3A3838"/>
          <w:spacing w:val="15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15"/>
          <w:sz w:val="22"/>
        </w:rPr>
        <w:t> </w:t>
      </w:r>
      <w:r>
        <w:rPr>
          <w:color w:val="3A3838"/>
          <w:sz w:val="22"/>
        </w:rPr>
        <w:t>Avaliação</w:t>
      </w:r>
      <w:r>
        <w:rPr>
          <w:color w:val="3A3838"/>
          <w:spacing w:val="16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15"/>
          <w:sz w:val="22"/>
        </w:rPr>
        <w:t> </w:t>
      </w:r>
      <w:r>
        <w:rPr>
          <w:color w:val="3A3838"/>
          <w:sz w:val="22"/>
        </w:rPr>
        <w:t>Área</w:t>
      </w:r>
      <w:r>
        <w:rPr>
          <w:color w:val="3A3838"/>
          <w:spacing w:val="18"/>
          <w:sz w:val="22"/>
        </w:rPr>
        <w:t> </w:t>
      </w:r>
      <w:r>
        <w:rPr>
          <w:color w:val="3A3838"/>
          <w:sz w:val="22"/>
        </w:rPr>
        <w:t>de</w:t>
      </w:r>
      <w:r>
        <w:rPr>
          <w:color w:val="3A3838"/>
          <w:spacing w:val="17"/>
          <w:sz w:val="22"/>
        </w:rPr>
        <w:t> </w:t>
      </w:r>
      <w:r>
        <w:rPr>
          <w:color w:val="3A3838"/>
          <w:sz w:val="22"/>
        </w:rPr>
        <w:t>TIC</w:t>
      </w:r>
      <w:r>
        <w:rPr>
          <w:color w:val="3A3838"/>
          <w:spacing w:val="15"/>
          <w:sz w:val="22"/>
        </w:rPr>
        <w:t> </w:t>
      </w:r>
      <w:r>
        <w:rPr>
          <w:color w:val="3A3838"/>
          <w:sz w:val="22"/>
        </w:rPr>
        <w:t>(NF-</w:t>
      </w:r>
      <w:r>
        <w:rPr>
          <w:color w:val="3A3838"/>
          <w:spacing w:val="-2"/>
          <w:sz w:val="22"/>
        </w:rPr>
        <w:t>TIC)*</w:t>
      </w:r>
    </w:p>
    <w:p>
      <w:pPr>
        <w:pStyle w:val="ListParagraph"/>
        <w:numPr>
          <w:ilvl w:val="0"/>
          <w:numId w:val="10"/>
        </w:numPr>
        <w:tabs>
          <w:tab w:pos="1563" w:val="left" w:leader="none"/>
        </w:tabs>
        <w:spacing w:line="240" w:lineRule="auto" w:before="141" w:after="0"/>
        <w:ind w:left="1563" w:right="0" w:hanging="358"/>
        <w:jc w:val="left"/>
        <w:rPr>
          <w:sz w:val="22"/>
        </w:rPr>
      </w:pPr>
      <w:r>
        <w:rPr>
          <w:sz w:val="22"/>
        </w:rPr>
        <w:t>Nota</w:t>
      </w:r>
      <w:r>
        <w:rPr>
          <w:spacing w:val="17"/>
          <w:sz w:val="22"/>
        </w:rPr>
        <w:t> </w:t>
      </w:r>
      <w:r>
        <w:rPr>
          <w:sz w:val="22"/>
        </w:rPr>
        <w:t>Final</w:t>
      </w:r>
      <w:r>
        <w:rPr>
          <w:spacing w:val="15"/>
          <w:sz w:val="22"/>
        </w:rPr>
        <w:t> </w:t>
      </w:r>
      <w:r>
        <w:rPr>
          <w:sz w:val="22"/>
        </w:rPr>
        <w:t>da</w:t>
      </w:r>
      <w:r>
        <w:rPr>
          <w:spacing w:val="16"/>
          <w:sz w:val="22"/>
        </w:rPr>
        <w:t> </w:t>
      </w:r>
      <w:r>
        <w:rPr>
          <w:sz w:val="22"/>
        </w:rPr>
        <w:t>Pergunta</w:t>
      </w:r>
      <w:r>
        <w:rPr>
          <w:spacing w:val="17"/>
          <w:sz w:val="22"/>
        </w:rPr>
        <w:t> </w:t>
      </w:r>
      <w:r>
        <w:rPr>
          <w:sz w:val="22"/>
        </w:rPr>
        <w:t>da</w:t>
      </w:r>
      <w:r>
        <w:rPr>
          <w:spacing w:val="16"/>
          <w:sz w:val="22"/>
        </w:rPr>
        <w:t> </w:t>
      </w:r>
      <w:r>
        <w:rPr>
          <w:sz w:val="22"/>
        </w:rPr>
        <w:t>Área</w:t>
      </w:r>
      <w:r>
        <w:rPr>
          <w:spacing w:val="18"/>
          <w:sz w:val="22"/>
        </w:rPr>
        <w:t> </w:t>
      </w:r>
      <w:r>
        <w:rPr>
          <w:sz w:val="22"/>
        </w:rPr>
        <w:t>de</w:t>
      </w:r>
      <w:r>
        <w:rPr>
          <w:spacing w:val="19"/>
          <w:sz w:val="22"/>
        </w:rPr>
        <w:t> </w:t>
      </w:r>
      <w:r>
        <w:rPr>
          <w:sz w:val="22"/>
        </w:rPr>
        <w:t>Negócio</w:t>
      </w:r>
      <w:r>
        <w:rPr>
          <w:spacing w:val="17"/>
          <w:sz w:val="22"/>
        </w:rPr>
        <w:t> </w:t>
      </w:r>
      <w:r>
        <w:rPr>
          <w:sz w:val="22"/>
        </w:rPr>
        <w:t>(NFP-</w:t>
      </w:r>
      <w:r>
        <w:rPr>
          <w:spacing w:val="-5"/>
          <w:sz w:val="22"/>
        </w:rPr>
        <w:t>AN)</w:t>
      </w:r>
    </w:p>
    <w:p>
      <w:pPr>
        <w:pStyle w:val="ListParagraph"/>
        <w:numPr>
          <w:ilvl w:val="0"/>
          <w:numId w:val="10"/>
        </w:numPr>
        <w:tabs>
          <w:tab w:pos="1563" w:val="left" w:leader="none"/>
        </w:tabs>
        <w:spacing w:line="240" w:lineRule="auto" w:before="142" w:after="0"/>
        <w:ind w:left="1563" w:right="0" w:hanging="358"/>
        <w:jc w:val="left"/>
        <w:rPr>
          <w:sz w:val="22"/>
        </w:rPr>
      </w:pPr>
      <w:r>
        <w:rPr>
          <w:sz w:val="22"/>
        </w:rPr>
        <w:t>Nota</w:t>
      </w:r>
      <w:r>
        <w:rPr>
          <w:spacing w:val="17"/>
          <w:sz w:val="22"/>
        </w:rPr>
        <w:t> </w:t>
      </w:r>
      <w:r>
        <w:rPr>
          <w:color w:val="3A3838"/>
          <w:sz w:val="22"/>
        </w:rPr>
        <w:t>Final</w:t>
      </w:r>
      <w:r>
        <w:rPr>
          <w:color w:val="3A3838"/>
          <w:spacing w:val="16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16"/>
          <w:sz w:val="22"/>
        </w:rPr>
        <w:t> </w:t>
      </w:r>
      <w:r>
        <w:rPr>
          <w:color w:val="3A3838"/>
          <w:sz w:val="22"/>
        </w:rPr>
        <w:t>Avaliação</w:t>
      </w:r>
      <w:r>
        <w:rPr>
          <w:color w:val="3A3838"/>
          <w:spacing w:val="18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16"/>
          <w:sz w:val="22"/>
        </w:rPr>
        <w:t> </w:t>
      </w:r>
      <w:r>
        <w:rPr>
          <w:color w:val="3A3838"/>
          <w:sz w:val="22"/>
        </w:rPr>
        <w:t>Área</w:t>
      </w:r>
      <w:r>
        <w:rPr>
          <w:color w:val="3A3838"/>
          <w:spacing w:val="19"/>
          <w:sz w:val="22"/>
        </w:rPr>
        <w:t> </w:t>
      </w:r>
      <w:r>
        <w:rPr>
          <w:color w:val="3A3838"/>
          <w:sz w:val="22"/>
        </w:rPr>
        <w:t>de</w:t>
      </w:r>
      <w:r>
        <w:rPr>
          <w:color w:val="3A3838"/>
          <w:spacing w:val="18"/>
          <w:sz w:val="22"/>
        </w:rPr>
        <w:t> </w:t>
      </w:r>
      <w:r>
        <w:rPr>
          <w:color w:val="3A3838"/>
          <w:sz w:val="22"/>
        </w:rPr>
        <w:t>Negócio</w:t>
      </w:r>
      <w:r>
        <w:rPr>
          <w:color w:val="3A3838"/>
          <w:spacing w:val="17"/>
          <w:sz w:val="22"/>
        </w:rPr>
        <w:t> </w:t>
      </w:r>
      <w:r>
        <w:rPr>
          <w:color w:val="3A3838"/>
          <w:sz w:val="22"/>
        </w:rPr>
        <w:t>(NF-</w:t>
      </w:r>
      <w:r>
        <w:rPr>
          <w:color w:val="3A3838"/>
          <w:spacing w:val="-5"/>
          <w:sz w:val="22"/>
        </w:rPr>
        <w:t>AN)</w:t>
      </w:r>
    </w:p>
    <w:p>
      <w:pPr>
        <w:pStyle w:val="ListParagraph"/>
        <w:numPr>
          <w:ilvl w:val="0"/>
          <w:numId w:val="10"/>
        </w:numPr>
        <w:tabs>
          <w:tab w:pos="1563" w:val="left" w:leader="none"/>
        </w:tabs>
        <w:spacing w:line="240" w:lineRule="auto" w:before="140" w:after="0"/>
        <w:ind w:left="1563" w:right="0" w:hanging="358"/>
        <w:jc w:val="left"/>
        <w:rPr>
          <w:sz w:val="22"/>
        </w:rPr>
      </w:pPr>
      <w:r>
        <w:rPr>
          <w:sz w:val="22"/>
        </w:rPr>
        <w:t>Nota</w:t>
      </w:r>
      <w:r>
        <w:rPr>
          <w:spacing w:val="22"/>
          <w:sz w:val="22"/>
        </w:rPr>
        <w:t> </w:t>
      </w:r>
      <w:r>
        <w:rPr>
          <w:sz w:val="22"/>
        </w:rPr>
        <w:t>F</w:t>
      </w:r>
      <w:r>
        <w:rPr>
          <w:color w:val="3A3838"/>
          <w:sz w:val="22"/>
        </w:rPr>
        <w:t>inal</w:t>
      </w:r>
      <w:r>
        <w:rPr>
          <w:color w:val="3A3838"/>
          <w:spacing w:val="21"/>
          <w:sz w:val="22"/>
        </w:rPr>
        <w:t> </w:t>
      </w:r>
      <w:r>
        <w:rPr>
          <w:color w:val="3A3838"/>
          <w:sz w:val="22"/>
        </w:rPr>
        <w:t>do</w:t>
      </w:r>
      <w:r>
        <w:rPr>
          <w:color w:val="3A3838"/>
          <w:spacing w:val="21"/>
          <w:sz w:val="22"/>
        </w:rPr>
        <w:t> </w:t>
      </w:r>
      <w:r>
        <w:rPr>
          <w:color w:val="3A3838"/>
          <w:sz w:val="22"/>
        </w:rPr>
        <w:t>iGovTIC-</w:t>
      </w:r>
      <w:r>
        <w:rPr>
          <w:color w:val="3A3838"/>
          <w:spacing w:val="-4"/>
          <w:sz w:val="22"/>
        </w:rPr>
        <w:t>JUD*</w:t>
      </w:r>
    </w:p>
    <w:p>
      <w:pPr>
        <w:pStyle w:val="BodyText"/>
        <w:spacing w:line="288" w:lineRule="auto" w:before="142"/>
        <w:ind w:left="1419" w:right="978" w:hanging="143"/>
      </w:pPr>
      <w:r>
        <w:rPr>
          <w:color w:val="3A3838"/>
        </w:rPr>
        <w:t>*</w:t>
      </w:r>
      <w:r>
        <w:rPr>
          <w:color w:val="3A3838"/>
          <w:spacing w:val="40"/>
        </w:rPr>
        <w:t> </w:t>
      </w:r>
      <w:r>
        <w:rPr>
          <w:color w:val="3A3838"/>
        </w:rPr>
        <w:t>O</w:t>
      </w:r>
      <w:r>
        <w:rPr>
          <w:color w:val="3A3838"/>
          <w:spacing w:val="40"/>
        </w:rPr>
        <w:t> </w:t>
      </w:r>
      <w:r>
        <w:rPr>
          <w:color w:val="3A3838"/>
        </w:rPr>
        <w:t>Calculo</w:t>
      </w:r>
      <w:r>
        <w:rPr>
          <w:color w:val="3A3838"/>
          <w:spacing w:val="40"/>
        </w:rPr>
        <w:t> </w:t>
      </w:r>
      <w:r>
        <w:rPr>
          <w:color w:val="3A3838"/>
        </w:rPr>
        <w:t>dos</w:t>
      </w:r>
      <w:r>
        <w:rPr>
          <w:color w:val="3A3838"/>
          <w:spacing w:val="40"/>
        </w:rPr>
        <w:t> </w:t>
      </w:r>
      <w:r>
        <w:rPr>
          <w:color w:val="3A3838"/>
        </w:rPr>
        <w:t>itens</w:t>
      </w:r>
      <w:r>
        <w:rPr>
          <w:color w:val="3A3838"/>
          <w:spacing w:val="40"/>
        </w:rPr>
        <w:t> </w:t>
      </w:r>
      <w:r>
        <w:rPr>
          <w:color w:val="3A3838"/>
        </w:rPr>
        <w:t>4</w:t>
      </w:r>
      <w:r>
        <w:rPr>
          <w:color w:val="3A3838"/>
          <w:spacing w:val="40"/>
        </w:rPr>
        <w:t> </w:t>
      </w:r>
      <w:r>
        <w:rPr>
          <w:color w:val="3A3838"/>
        </w:rPr>
        <w:t>e</w:t>
      </w:r>
      <w:r>
        <w:rPr>
          <w:color w:val="3A3838"/>
          <w:spacing w:val="40"/>
        </w:rPr>
        <w:t> </w:t>
      </w:r>
      <w:r>
        <w:rPr>
          <w:color w:val="3A3838"/>
        </w:rPr>
        <w:t>7</w:t>
      </w:r>
      <w:r>
        <w:rPr>
          <w:color w:val="3A3838"/>
          <w:spacing w:val="40"/>
        </w:rPr>
        <w:t> </w:t>
      </w:r>
      <w:r>
        <w:rPr>
          <w:color w:val="3A3838"/>
        </w:rPr>
        <w:t>são</w:t>
      </w:r>
      <w:r>
        <w:rPr>
          <w:color w:val="3A3838"/>
          <w:spacing w:val="40"/>
        </w:rPr>
        <w:t> </w:t>
      </w:r>
      <w:r>
        <w:rPr>
          <w:color w:val="3A3838"/>
        </w:rPr>
        <w:t>condicionados</w:t>
      </w:r>
      <w:r>
        <w:rPr>
          <w:color w:val="3A3838"/>
          <w:spacing w:val="40"/>
        </w:rPr>
        <w:t> </w:t>
      </w:r>
      <w:r>
        <w:rPr>
          <w:color w:val="3A3838"/>
        </w:rPr>
        <w:t>à</w:t>
      </w:r>
      <w:r>
        <w:rPr>
          <w:color w:val="3A3838"/>
          <w:spacing w:val="40"/>
        </w:rPr>
        <w:t> </w:t>
      </w:r>
      <w:r>
        <w:rPr>
          <w:color w:val="3A3838"/>
        </w:rPr>
        <w:t>avaliação</w:t>
      </w:r>
      <w:r>
        <w:rPr>
          <w:color w:val="3A3838"/>
          <w:spacing w:val="40"/>
        </w:rPr>
        <w:t> </w:t>
      </w:r>
      <w:r>
        <w:rPr>
          <w:color w:val="3A3838"/>
        </w:rPr>
        <w:t>das</w:t>
      </w:r>
      <w:r>
        <w:rPr>
          <w:color w:val="3A3838"/>
          <w:spacing w:val="40"/>
        </w:rPr>
        <w:t> </w:t>
      </w:r>
      <w:r>
        <w:rPr>
          <w:color w:val="3A3838"/>
        </w:rPr>
        <w:t>evidências</w:t>
      </w:r>
      <w:r>
        <w:rPr>
          <w:color w:val="3A3838"/>
          <w:spacing w:val="40"/>
        </w:rPr>
        <w:t> </w:t>
      </w:r>
      <w:r>
        <w:rPr>
          <w:color w:val="3A3838"/>
        </w:rPr>
        <w:t>apresentadas</w:t>
      </w:r>
      <w:r>
        <w:rPr>
          <w:color w:val="3A3838"/>
          <w:spacing w:val="40"/>
        </w:rPr>
        <w:t> </w:t>
      </w:r>
      <w:r>
        <w:rPr>
          <w:color w:val="3A3838"/>
        </w:rPr>
        <w:t>pelos órgãos por parte do CNJ .</w:t>
      </w:r>
    </w:p>
    <w:p>
      <w:pPr>
        <w:pStyle w:val="BodyText"/>
        <w:spacing w:line="288" w:lineRule="auto" w:before="60"/>
        <w:ind w:left="568" w:right="978" w:firstLine="555"/>
      </w:pPr>
      <w:r>
        <w:rPr>
          <w:color w:val="3A3838"/>
        </w:rPr>
        <w:t>A</w:t>
      </w:r>
      <w:r>
        <w:rPr>
          <w:color w:val="3A3838"/>
          <w:spacing w:val="63"/>
        </w:rPr>
        <w:t> </w:t>
      </w:r>
      <w:r>
        <w:rPr>
          <w:color w:val="3A3838"/>
        </w:rPr>
        <w:t>metodologia</w:t>
      </w:r>
      <w:r>
        <w:rPr>
          <w:color w:val="3A3838"/>
          <w:spacing w:val="65"/>
        </w:rPr>
        <w:t> </w:t>
      </w:r>
      <w:r>
        <w:rPr>
          <w:color w:val="3A3838"/>
        </w:rPr>
        <w:t>para</w:t>
      </w:r>
      <w:r>
        <w:rPr>
          <w:color w:val="3A3838"/>
          <w:spacing w:val="63"/>
        </w:rPr>
        <w:t> </w:t>
      </w:r>
      <w:r>
        <w:rPr>
          <w:color w:val="3A3838"/>
        </w:rPr>
        <w:t>o</w:t>
      </w:r>
      <w:r>
        <w:rPr>
          <w:color w:val="3A3838"/>
          <w:spacing w:val="65"/>
        </w:rPr>
        <w:t> </w:t>
      </w:r>
      <w:r>
        <w:rPr>
          <w:color w:val="3A3838"/>
        </w:rPr>
        <w:t>cálculo</w:t>
      </w:r>
      <w:r>
        <w:rPr>
          <w:color w:val="3A3838"/>
          <w:spacing w:val="65"/>
        </w:rPr>
        <w:t> </w:t>
      </w:r>
      <w:r>
        <w:rPr>
          <w:color w:val="3A3838"/>
        </w:rPr>
        <w:t>do</w:t>
      </w:r>
      <w:r>
        <w:rPr>
          <w:color w:val="3A3838"/>
          <w:spacing w:val="65"/>
        </w:rPr>
        <w:t> </w:t>
      </w:r>
      <w:r>
        <w:rPr>
          <w:color w:val="3A3838"/>
        </w:rPr>
        <w:t>iGovTIC-JUD</w:t>
      </w:r>
      <w:r>
        <w:rPr>
          <w:color w:val="3A3838"/>
          <w:spacing w:val="65"/>
        </w:rPr>
        <w:t> </w:t>
      </w:r>
      <w:r>
        <w:rPr>
          <w:color w:val="3A3838"/>
        </w:rPr>
        <w:t>–</w:t>
      </w:r>
      <w:r>
        <w:rPr>
          <w:color w:val="3A3838"/>
          <w:spacing w:val="40"/>
        </w:rPr>
        <w:t> </w:t>
      </w:r>
      <w:r>
        <w:rPr>
          <w:color w:val="3A3838"/>
        </w:rPr>
        <w:t>2025</w:t>
      </w:r>
      <w:r>
        <w:rPr>
          <w:color w:val="3A3838"/>
          <w:spacing w:val="65"/>
        </w:rPr>
        <w:t> </w:t>
      </w:r>
      <w:r>
        <w:rPr>
          <w:color w:val="3A3838"/>
        </w:rPr>
        <w:t>é</w:t>
      </w:r>
      <w:r>
        <w:rPr>
          <w:color w:val="3A3838"/>
          <w:spacing w:val="65"/>
        </w:rPr>
        <w:t> </w:t>
      </w:r>
      <w:r>
        <w:rPr>
          <w:color w:val="3A3838"/>
        </w:rPr>
        <w:t>descrita</w:t>
      </w:r>
      <w:r>
        <w:rPr>
          <w:color w:val="3A3838"/>
          <w:spacing w:val="65"/>
        </w:rPr>
        <w:t> </w:t>
      </w:r>
      <w:r>
        <w:rPr>
          <w:color w:val="3A3838"/>
        </w:rPr>
        <w:t>conforme</w:t>
      </w:r>
      <w:r>
        <w:rPr>
          <w:color w:val="3A3838"/>
          <w:spacing w:val="65"/>
        </w:rPr>
        <w:t> </w:t>
      </w:r>
      <w:r>
        <w:rPr>
          <w:color w:val="3A3838"/>
        </w:rPr>
        <w:t>detalhamento</w:t>
      </w:r>
      <w:r>
        <w:rPr>
          <w:color w:val="3A3838"/>
          <w:spacing w:val="65"/>
        </w:rPr>
        <w:t> </w:t>
      </w:r>
      <w:r>
        <w:rPr>
          <w:color w:val="3A3838"/>
        </w:rPr>
        <w:t>das fórmulas a seguir:</w:t>
      </w:r>
    </w:p>
    <w:p>
      <w:pPr>
        <w:pStyle w:val="Heading4"/>
        <w:spacing w:before="60"/>
        <w:ind w:left="1124"/>
      </w:pPr>
      <w:r>
        <w:rPr>
          <w:color w:val="3A3838"/>
        </w:rPr>
        <w:t>Seção</w:t>
      </w:r>
      <w:r>
        <w:rPr>
          <w:color w:val="3A3838"/>
          <w:spacing w:val="12"/>
        </w:rPr>
        <w:t> </w:t>
      </w:r>
      <w:r>
        <w:rPr>
          <w:color w:val="3A3838"/>
        </w:rPr>
        <w:t>1</w:t>
      </w:r>
      <w:r>
        <w:rPr>
          <w:color w:val="3A3838"/>
          <w:spacing w:val="14"/>
        </w:rPr>
        <w:t> </w:t>
      </w:r>
      <w:r>
        <w:rPr>
          <w:color w:val="3A3838"/>
        </w:rPr>
        <w:t>–</w:t>
      </w:r>
      <w:r>
        <w:rPr>
          <w:color w:val="3A3838"/>
          <w:spacing w:val="13"/>
        </w:rPr>
        <w:t> </w:t>
      </w:r>
      <w:r>
        <w:rPr>
          <w:color w:val="3A3838"/>
        </w:rPr>
        <w:t>Avaliação</w:t>
      </w:r>
      <w:r>
        <w:rPr>
          <w:color w:val="3A3838"/>
          <w:spacing w:val="13"/>
        </w:rPr>
        <w:t> </w:t>
      </w:r>
      <w:r>
        <w:rPr>
          <w:color w:val="3A3838"/>
        </w:rPr>
        <w:t>da</w:t>
      </w:r>
      <w:r>
        <w:rPr>
          <w:color w:val="3A3838"/>
          <w:spacing w:val="14"/>
        </w:rPr>
        <w:t> </w:t>
      </w:r>
      <w:r>
        <w:rPr>
          <w:color w:val="3A3838"/>
        </w:rPr>
        <w:t>Área</w:t>
      </w:r>
      <w:r>
        <w:rPr>
          <w:color w:val="3A3838"/>
          <w:spacing w:val="12"/>
        </w:rPr>
        <w:t> </w:t>
      </w:r>
      <w:r>
        <w:rPr>
          <w:color w:val="3A3838"/>
        </w:rPr>
        <w:t>de</w:t>
      </w:r>
      <w:r>
        <w:rPr>
          <w:color w:val="3A3838"/>
          <w:spacing w:val="12"/>
        </w:rPr>
        <w:t> </w:t>
      </w:r>
      <w:r>
        <w:rPr>
          <w:color w:val="3A3838"/>
          <w:spacing w:val="-4"/>
        </w:rPr>
        <w:t>TIC:</w:t>
      </w:r>
    </w:p>
    <w:p>
      <w:pPr>
        <w:pStyle w:val="Heading4"/>
        <w:spacing w:before="114"/>
        <w:ind w:left="1124"/>
      </w:pPr>
      <w:r>
        <w:rPr>
          <w:color w:val="3A3838"/>
        </w:rPr>
        <w:t>Subseção</w:t>
      </w:r>
      <w:r>
        <w:rPr>
          <w:color w:val="3A3838"/>
          <w:spacing w:val="16"/>
        </w:rPr>
        <w:t> </w:t>
      </w:r>
      <w:r>
        <w:rPr>
          <w:color w:val="3A3838"/>
        </w:rPr>
        <w:t>1.1</w:t>
      </w:r>
      <w:r>
        <w:rPr>
          <w:color w:val="3A3838"/>
          <w:spacing w:val="18"/>
        </w:rPr>
        <w:t> </w:t>
      </w:r>
      <w:r>
        <w:rPr>
          <w:color w:val="3A3838"/>
        </w:rPr>
        <w:t>–</w:t>
      </w:r>
      <w:r>
        <w:rPr>
          <w:color w:val="3A3838"/>
          <w:spacing w:val="17"/>
        </w:rPr>
        <w:t> </w:t>
      </w:r>
      <w:r>
        <w:rPr>
          <w:color w:val="3A3838"/>
        </w:rPr>
        <w:t>Perguntas</w:t>
      </w:r>
      <w:r>
        <w:rPr>
          <w:color w:val="3A3838"/>
          <w:spacing w:val="17"/>
        </w:rPr>
        <w:t> </w:t>
      </w:r>
      <w:r>
        <w:rPr>
          <w:color w:val="3A3838"/>
        </w:rPr>
        <w:t>Específicas</w:t>
      </w:r>
      <w:r>
        <w:rPr>
          <w:color w:val="3A3838"/>
          <w:spacing w:val="19"/>
        </w:rPr>
        <w:t> </w:t>
      </w:r>
      <w:r>
        <w:rPr>
          <w:color w:val="3A3838"/>
        </w:rPr>
        <w:t>da</w:t>
      </w:r>
      <w:r>
        <w:rPr>
          <w:color w:val="3A3838"/>
          <w:spacing w:val="17"/>
        </w:rPr>
        <w:t> </w:t>
      </w:r>
      <w:r>
        <w:rPr>
          <w:color w:val="3A3838"/>
        </w:rPr>
        <w:t>Área</w:t>
      </w:r>
      <w:r>
        <w:rPr>
          <w:color w:val="3A3838"/>
          <w:spacing w:val="17"/>
        </w:rPr>
        <w:t> </w:t>
      </w:r>
      <w:r>
        <w:rPr>
          <w:color w:val="3A3838"/>
        </w:rPr>
        <w:t>de</w:t>
      </w:r>
      <w:r>
        <w:rPr>
          <w:color w:val="3A3838"/>
          <w:spacing w:val="17"/>
        </w:rPr>
        <w:t> </w:t>
      </w:r>
      <w:r>
        <w:rPr>
          <w:color w:val="3A3838"/>
          <w:spacing w:val="-4"/>
        </w:rPr>
        <w:t>TIC:</w:t>
      </w:r>
    </w:p>
    <w:p>
      <w:pPr>
        <w:spacing w:line="288" w:lineRule="auto" w:before="113"/>
        <w:ind w:left="846" w:right="996" w:firstLine="555"/>
        <w:jc w:val="both"/>
        <w:rPr>
          <w:sz w:val="22"/>
        </w:rPr>
      </w:pPr>
      <w:r>
        <w:rPr>
          <w:b/>
          <w:sz w:val="22"/>
        </w:rPr>
        <w:t>Nota </w:t>
      </w:r>
      <w:r>
        <w:rPr>
          <w:b/>
          <w:color w:val="3A3838"/>
          <w:sz w:val="22"/>
        </w:rPr>
        <w:t>do Item da Pergunta da Área de TIC (NI-TIC): </w:t>
      </w:r>
      <w:r>
        <w:rPr>
          <w:color w:val="3A3838"/>
          <w:sz w:val="22"/>
        </w:rPr>
        <w:t>os itens das perguntas da Área de TIC são valorados</w:t>
      </w:r>
      <w:r>
        <w:rPr>
          <w:color w:val="3A3838"/>
          <w:spacing w:val="31"/>
          <w:sz w:val="22"/>
        </w:rPr>
        <w:t> </w:t>
      </w:r>
      <w:r>
        <w:rPr>
          <w:color w:val="3A3838"/>
          <w:sz w:val="22"/>
        </w:rPr>
        <w:t>de</w:t>
      </w:r>
      <w:r>
        <w:rPr>
          <w:color w:val="3A3838"/>
          <w:spacing w:val="30"/>
          <w:sz w:val="22"/>
        </w:rPr>
        <w:t> </w:t>
      </w:r>
      <w:r>
        <w:rPr>
          <w:color w:val="3A3838"/>
          <w:sz w:val="22"/>
        </w:rPr>
        <w:t>0</w:t>
      </w:r>
      <w:r>
        <w:rPr>
          <w:color w:val="3A3838"/>
          <w:spacing w:val="31"/>
          <w:sz w:val="22"/>
        </w:rPr>
        <w:t> </w:t>
      </w:r>
      <w:r>
        <w:rPr>
          <w:color w:val="3A3838"/>
          <w:sz w:val="22"/>
        </w:rPr>
        <w:t>a</w:t>
      </w:r>
      <w:r>
        <w:rPr>
          <w:color w:val="3A3838"/>
          <w:spacing w:val="31"/>
          <w:sz w:val="22"/>
        </w:rPr>
        <w:t> </w:t>
      </w:r>
      <w:r>
        <w:rPr>
          <w:color w:val="3A3838"/>
          <w:sz w:val="22"/>
        </w:rPr>
        <w:t>100</w:t>
      </w:r>
      <w:r>
        <w:rPr>
          <w:color w:val="3A3838"/>
          <w:spacing w:val="33"/>
          <w:sz w:val="22"/>
        </w:rPr>
        <w:t> </w:t>
      </w:r>
      <w:r>
        <w:rPr>
          <w:color w:val="3A3838"/>
          <w:sz w:val="22"/>
        </w:rPr>
        <w:t>pontos,</w:t>
      </w:r>
      <w:r>
        <w:rPr>
          <w:color w:val="3A3838"/>
          <w:spacing w:val="31"/>
          <w:sz w:val="22"/>
        </w:rPr>
        <w:t> </w:t>
      </w:r>
      <w:r>
        <w:rPr>
          <w:color w:val="3A3838"/>
          <w:sz w:val="22"/>
        </w:rPr>
        <w:t>de</w:t>
      </w:r>
      <w:r>
        <w:rPr>
          <w:color w:val="3A3838"/>
          <w:spacing w:val="30"/>
          <w:sz w:val="22"/>
        </w:rPr>
        <w:t> </w:t>
      </w:r>
      <w:r>
        <w:rPr>
          <w:color w:val="3A3838"/>
          <w:sz w:val="22"/>
        </w:rPr>
        <w:t>acordo</w:t>
      </w:r>
      <w:r>
        <w:rPr>
          <w:color w:val="3A3838"/>
          <w:spacing w:val="31"/>
          <w:sz w:val="22"/>
        </w:rPr>
        <w:t> </w:t>
      </w:r>
      <w:r>
        <w:rPr>
          <w:color w:val="3A3838"/>
          <w:sz w:val="22"/>
        </w:rPr>
        <w:t>com</w:t>
      </w:r>
      <w:r>
        <w:rPr>
          <w:color w:val="3A3838"/>
          <w:spacing w:val="30"/>
          <w:sz w:val="22"/>
        </w:rPr>
        <w:t> </w:t>
      </w:r>
      <w:r>
        <w:rPr>
          <w:color w:val="3A3838"/>
          <w:sz w:val="22"/>
        </w:rPr>
        <w:t>o</w:t>
      </w:r>
      <w:r>
        <w:rPr>
          <w:color w:val="3A3838"/>
          <w:spacing w:val="31"/>
          <w:sz w:val="22"/>
        </w:rPr>
        <w:t> </w:t>
      </w:r>
      <w:r>
        <w:rPr>
          <w:color w:val="3A3838"/>
          <w:sz w:val="22"/>
        </w:rPr>
        <w:t>seu</w:t>
      </w:r>
      <w:r>
        <w:rPr>
          <w:color w:val="3A3838"/>
          <w:spacing w:val="31"/>
          <w:sz w:val="22"/>
        </w:rPr>
        <w:t> </w:t>
      </w:r>
      <w:r>
        <w:rPr>
          <w:color w:val="3A3838"/>
          <w:sz w:val="22"/>
        </w:rPr>
        <w:t>grau</w:t>
      </w:r>
      <w:r>
        <w:rPr>
          <w:color w:val="3A3838"/>
          <w:spacing w:val="30"/>
          <w:sz w:val="22"/>
        </w:rPr>
        <w:t> </w:t>
      </w:r>
      <w:r>
        <w:rPr>
          <w:color w:val="3A3838"/>
          <w:sz w:val="22"/>
        </w:rPr>
        <w:t>de</w:t>
      </w:r>
      <w:r>
        <w:rPr>
          <w:color w:val="3A3838"/>
          <w:spacing w:val="30"/>
          <w:sz w:val="22"/>
        </w:rPr>
        <w:t> </w:t>
      </w:r>
      <w:r>
        <w:rPr>
          <w:color w:val="3A3838"/>
          <w:sz w:val="22"/>
        </w:rPr>
        <w:t>importância.</w:t>
      </w:r>
    </w:p>
    <w:p>
      <w:pPr>
        <w:pStyle w:val="BodyText"/>
        <w:spacing w:line="288" w:lineRule="auto" w:before="60"/>
        <w:ind w:left="845" w:right="991" w:firstLine="556"/>
        <w:jc w:val="both"/>
      </w:pPr>
      <w:r>
        <w:rPr>
          <w:b/>
        </w:rPr>
        <w:t>Nota </w:t>
      </w:r>
      <w:r>
        <w:rPr>
          <w:b/>
          <w:color w:val="3A3838"/>
        </w:rPr>
        <w:t>Final da Pergunta da Área de TIC (NFP-TIC): </w:t>
      </w:r>
      <w:r>
        <w:rPr>
          <w:color w:val="3A3838"/>
        </w:rPr>
        <w:t>cada pergunta da área de TIC é composta por itens. O somatório dos itens, de cada pergunta, resultará na </w:t>
      </w:r>
      <w:r>
        <w:rPr/>
        <w:t>Nota </w:t>
      </w:r>
      <w:r>
        <w:rPr>
          <w:color w:val="3A3838"/>
        </w:rPr>
        <w:t>Final da Pergunta da Área de TIC</w:t>
      </w:r>
      <w:r>
        <w:rPr>
          <w:color w:val="3A3838"/>
          <w:spacing w:val="80"/>
          <w:w w:val="150"/>
        </w:rPr>
        <w:t> </w:t>
      </w:r>
      <w:r>
        <w:rPr>
          <w:color w:val="3A3838"/>
        </w:rPr>
        <w:t>(NFP-TIC),</w:t>
      </w:r>
      <w:r>
        <w:rPr>
          <w:color w:val="3A3838"/>
          <w:spacing w:val="38"/>
        </w:rPr>
        <w:t> </w:t>
      </w:r>
      <w:r>
        <w:rPr>
          <w:color w:val="3A3838"/>
        </w:rPr>
        <w:t>que</w:t>
      </w:r>
      <w:r>
        <w:rPr>
          <w:color w:val="3A3838"/>
          <w:spacing w:val="36"/>
        </w:rPr>
        <w:t> </w:t>
      </w:r>
      <w:r>
        <w:rPr>
          <w:color w:val="3A3838"/>
        </w:rPr>
        <w:t>pode</w:t>
      </w:r>
      <w:r>
        <w:rPr>
          <w:color w:val="3A3838"/>
          <w:spacing w:val="36"/>
        </w:rPr>
        <w:t> </w:t>
      </w:r>
      <w:r>
        <w:rPr>
          <w:color w:val="3A3838"/>
        </w:rPr>
        <w:t>variar</w:t>
      </w:r>
      <w:r>
        <w:rPr>
          <w:color w:val="3A3838"/>
          <w:spacing w:val="38"/>
        </w:rPr>
        <w:t> </w:t>
      </w:r>
      <w:r>
        <w:rPr>
          <w:color w:val="3A3838"/>
        </w:rPr>
        <w:t>de</w:t>
      </w:r>
      <w:r>
        <w:rPr>
          <w:color w:val="3A3838"/>
          <w:spacing w:val="36"/>
        </w:rPr>
        <w:t> </w:t>
      </w:r>
      <w:r>
        <w:rPr>
          <w:color w:val="3A3838"/>
        </w:rPr>
        <w:t>0</w:t>
      </w:r>
      <w:r>
        <w:rPr>
          <w:color w:val="3A3838"/>
          <w:spacing w:val="38"/>
        </w:rPr>
        <w:t> </w:t>
      </w:r>
      <w:r>
        <w:rPr>
          <w:color w:val="3A3838"/>
        </w:rPr>
        <w:t>a</w:t>
      </w:r>
      <w:r>
        <w:rPr>
          <w:color w:val="3A3838"/>
          <w:spacing w:val="38"/>
        </w:rPr>
        <w:t> </w:t>
      </w:r>
      <w:r>
        <w:rPr>
          <w:color w:val="3A3838"/>
        </w:rPr>
        <w:t>100</w:t>
      </w:r>
      <w:r>
        <w:rPr>
          <w:color w:val="3A3838"/>
          <w:spacing w:val="38"/>
        </w:rPr>
        <w:t> </w:t>
      </w:r>
      <w:r>
        <w:rPr>
          <w:color w:val="3A3838"/>
        </w:rPr>
        <w:t>pontos,</w:t>
      </w:r>
      <w:r>
        <w:rPr>
          <w:color w:val="3A3838"/>
          <w:spacing w:val="39"/>
        </w:rPr>
        <w:t> </w:t>
      </w:r>
      <w:r>
        <w:rPr>
          <w:color w:val="3A3838"/>
        </w:rPr>
        <w:t>conforme</w:t>
      </w:r>
      <w:r>
        <w:rPr>
          <w:color w:val="3A3838"/>
          <w:spacing w:val="36"/>
        </w:rPr>
        <w:t> </w:t>
      </w:r>
      <w:r>
        <w:rPr>
          <w:color w:val="3A3838"/>
        </w:rPr>
        <w:t>fórmula</w:t>
      </w:r>
      <w:r>
        <w:rPr>
          <w:color w:val="3A3838"/>
          <w:spacing w:val="35"/>
        </w:rPr>
        <w:t> </w:t>
      </w:r>
      <w:r>
        <w:rPr>
          <w:color w:val="3A3838"/>
        </w:rPr>
        <w:t>abaixo:</w:t>
      </w:r>
    </w:p>
    <w:p>
      <w:pPr>
        <w:pStyle w:val="ListParagraph"/>
        <w:numPr>
          <w:ilvl w:val="0"/>
          <w:numId w:val="11"/>
        </w:numPr>
        <w:tabs>
          <w:tab w:pos="1555" w:val="left" w:leader="none"/>
        </w:tabs>
        <w:spacing w:line="280" w:lineRule="exact" w:before="61" w:after="0"/>
        <w:ind w:left="1555" w:right="0" w:hanging="360"/>
        <w:jc w:val="left"/>
        <w:rPr>
          <w:sz w:val="22"/>
        </w:rPr>
      </w:pPr>
      <w:r>
        <w:rPr>
          <w:color w:val="3A3838"/>
          <w:sz w:val="22"/>
        </w:rPr>
        <w:t>NFP-TIC</w:t>
      </w:r>
      <w:r>
        <w:rPr>
          <w:color w:val="3A3838"/>
          <w:spacing w:val="65"/>
          <w:w w:val="150"/>
          <w:sz w:val="22"/>
        </w:rPr>
        <w:t> </w:t>
      </w:r>
      <w:r>
        <w:rPr>
          <w:color w:val="3A3838"/>
          <w:sz w:val="22"/>
        </w:rPr>
        <w:t>=</w:t>
      </w:r>
      <w:r>
        <w:rPr>
          <w:color w:val="3A3838"/>
          <w:spacing w:val="13"/>
          <w:sz w:val="22"/>
        </w:rPr>
        <w:t> </w:t>
      </w:r>
      <w:r>
        <w:rPr>
          <w:sz w:val="22"/>
        </w:rPr>
        <w:t>Nota</w:t>
      </w:r>
      <w:r>
        <w:rPr>
          <w:spacing w:val="14"/>
          <w:sz w:val="22"/>
        </w:rPr>
        <w:t> </w:t>
      </w:r>
      <w:r>
        <w:rPr>
          <w:color w:val="3A3838"/>
          <w:sz w:val="22"/>
        </w:rPr>
        <w:t>Final</w:t>
      </w:r>
      <w:r>
        <w:rPr>
          <w:color w:val="3A3838"/>
          <w:spacing w:val="14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14"/>
          <w:sz w:val="22"/>
        </w:rPr>
        <w:t> </w:t>
      </w:r>
      <w:r>
        <w:rPr>
          <w:color w:val="3A3838"/>
          <w:sz w:val="22"/>
        </w:rPr>
        <w:t>Pergunta</w:t>
      </w:r>
      <w:r>
        <w:rPr>
          <w:color w:val="3A3838"/>
          <w:spacing w:val="15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14"/>
          <w:sz w:val="22"/>
        </w:rPr>
        <w:t> </w:t>
      </w:r>
      <w:r>
        <w:rPr>
          <w:color w:val="3A3838"/>
          <w:sz w:val="22"/>
        </w:rPr>
        <w:t>Área</w:t>
      </w:r>
      <w:r>
        <w:rPr>
          <w:color w:val="3A3838"/>
          <w:spacing w:val="13"/>
          <w:sz w:val="22"/>
        </w:rPr>
        <w:t> </w:t>
      </w:r>
      <w:r>
        <w:rPr>
          <w:color w:val="3A3838"/>
          <w:sz w:val="22"/>
        </w:rPr>
        <w:t>de</w:t>
      </w:r>
      <w:r>
        <w:rPr>
          <w:color w:val="3A3838"/>
          <w:spacing w:val="13"/>
          <w:sz w:val="22"/>
        </w:rPr>
        <w:t> </w:t>
      </w:r>
      <w:r>
        <w:rPr>
          <w:color w:val="3A3838"/>
          <w:spacing w:val="-5"/>
          <w:sz w:val="22"/>
        </w:rPr>
        <w:t>TIC</w:t>
      </w:r>
    </w:p>
    <w:p>
      <w:pPr>
        <w:pStyle w:val="ListParagraph"/>
        <w:numPr>
          <w:ilvl w:val="0"/>
          <w:numId w:val="11"/>
        </w:numPr>
        <w:tabs>
          <w:tab w:pos="1555" w:val="left" w:leader="none"/>
          <w:tab w:pos="2411" w:val="left" w:leader="none"/>
        </w:tabs>
        <w:spacing w:line="280" w:lineRule="exact" w:before="0" w:after="0"/>
        <w:ind w:left="1555" w:right="0" w:hanging="360"/>
        <w:jc w:val="left"/>
        <w:rPr>
          <w:sz w:val="22"/>
        </w:rPr>
      </w:pPr>
      <w:r>
        <w:rPr>
          <w:color w:val="3A3838"/>
          <w:sz w:val="22"/>
        </w:rPr>
        <w:t>NI-</w:t>
      </w:r>
      <w:r>
        <w:rPr>
          <w:color w:val="3A3838"/>
          <w:spacing w:val="-5"/>
          <w:sz w:val="22"/>
        </w:rPr>
        <w:t>TIC</w:t>
      </w:r>
      <w:r>
        <w:rPr>
          <w:color w:val="3A3838"/>
          <w:sz w:val="22"/>
        </w:rPr>
        <w:tab/>
        <w:t>=</w:t>
      </w:r>
      <w:r>
        <w:rPr>
          <w:color w:val="3A3838"/>
          <w:spacing w:val="11"/>
          <w:sz w:val="22"/>
        </w:rPr>
        <w:t> </w:t>
      </w:r>
      <w:r>
        <w:rPr>
          <w:sz w:val="22"/>
        </w:rPr>
        <w:t>Nota</w:t>
      </w:r>
      <w:r>
        <w:rPr>
          <w:spacing w:val="13"/>
          <w:sz w:val="22"/>
        </w:rPr>
        <w:t> </w:t>
      </w:r>
      <w:r>
        <w:rPr>
          <w:color w:val="3A3838"/>
          <w:sz w:val="22"/>
        </w:rPr>
        <w:t>do</w:t>
      </w:r>
      <w:r>
        <w:rPr>
          <w:color w:val="3A3838"/>
          <w:spacing w:val="13"/>
          <w:sz w:val="22"/>
        </w:rPr>
        <w:t> </w:t>
      </w:r>
      <w:r>
        <w:rPr>
          <w:color w:val="3A3838"/>
          <w:sz w:val="22"/>
        </w:rPr>
        <w:t>Item</w:t>
      </w:r>
      <w:r>
        <w:rPr>
          <w:color w:val="3A3838"/>
          <w:spacing w:val="12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12"/>
          <w:sz w:val="22"/>
        </w:rPr>
        <w:t> </w:t>
      </w:r>
      <w:r>
        <w:rPr>
          <w:color w:val="3A3838"/>
          <w:sz w:val="22"/>
        </w:rPr>
        <w:t>Pergunta</w:t>
      </w:r>
      <w:r>
        <w:rPr>
          <w:color w:val="3A3838"/>
          <w:spacing w:val="13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14"/>
          <w:sz w:val="22"/>
        </w:rPr>
        <w:t> </w:t>
      </w:r>
      <w:r>
        <w:rPr>
          <w:color w:val="3A3838"/>
          <w:sz w:val="22"/>
        </w:rPr>
        <w:t>Área</w:t>
      </w:r>
      <w:r>
        <w:rPr>
          <w:color w:val="3A3838"/>
          <w:spacing w:val="12"/>
          <w:sz w:val="22"/>
        </w:rPr>
        <w:t> </w:t>
      </w:r>
      <w:r>
        <w:rPr>
          <w:color w:val="3A3838"/>
          <w:sz w:val="22"/>
        </w:rPr>
        <w:t>de</w:t>
      </w:r>
      <w:r>
        <w:rPr>
          <w:color w:val="3A3838"/>
          <w:spacing w:val="12"/>
          <w:sz w:val="22"/>
        </w:rPr>
        <w:t> </w:t>
      </w:r>
      <w:r>
        <w:rPr>
          <w:color w:val="3A3838"/>
          <w:spacing w:val="-5"/>
          <w:sz w:val="22"/>
        </w:rPr>
        <w:t>TIC</w:t>
      </w:r>
    </w:p>
    <w:p>
      <w:pPr>
        <w:pStyle w:val="Heading4"/>
        <w:spacing w:before="122"/>
        <w:ind w:left="128"/>
        <w:jc w:val="center"/>
      </w:pPr>
      <w:r>
        <w:rPr>
          <w:color w:val="3A3838"/>
        </w:rPr>
        <w:t>NFP-TIC</w:t>
      </w:r>
      <w:r>
        <w:rPr>
          <w:color w:val="3A3838"/>
          <w:spacing w:val="15"/>
        </w:rPr>
        <w:t> </w:t>
      </w:r>
      <w:r>
        <w:rPr>
          <w:color w:val="3A3838"/>
        </w:rPr>
        <w:t>=</w:t>
      </w:r>
      <w:r>
        <w:rPr>
          <w:color w:val="3A3838"/>
          <w:spacing w:val="14"/>
        </w:rPr>
        <w:t> </w:t>
      </w:r>
      <w:r>
        <w:rPr>
          <w:color w:val="3A3838"/>
        </w:rPr>
        <w:t>NI-TIC1</w:t>
      </w:r>
      <w:r>
        <w:rPr>
          <w:color w:val="3A3838"/>
          <w:spacing w:val="16"/>
        </w:rPr>
        <w:t> </w:t>
      </w:r>
      <w:r>
        <w:rPr>
          <w:color w:val="3A3838"/>
        </w:rPr>
        <w:t>+</w:t>
      </w:r>
      <w:r>
        <w:rPr>
          <w:color w:val="3A3838"/>
          <w:spacing w:val="14"/>
        </w:rPr>
        <w:t> </w:t>
      </w:r>
      <w:r>
        <w:rPr>
          <w:color w:val="3A3838"/>
        </w:rPr>
        <w:t>NI-TIC2</w:t>
      </w:r>
      <w:r>
        <w:rPr>
          <w:color w:val="3A3838"/>
          <w:spacing w:val="16"/>
        </w:rPr>
        <w:t> </w:t>
      </w:r>
      <w:r>
        <w:rPr>
          <w:color w:val="3A3838"/>
        </w:rPr>
        <w:t>+</w:t>
      </w:r>
      <w:r>
        <w:rPr>
          <w:color w:val="3A3838"/>
          <w:spacing w:val="14"/>
        </w:rPr>
        <w:t> </w:t>
      </w:r>
      <w:r>
        <w:rPr>
          <w:color w:val="3A3838"/>
        </w:rPr>
        <w:t>...</w:t>
      </w:r>
      <w:r>
        <w:rPr>
          <w:color w:val="3A3838"/>
          <w:spacing w:val="15"/>
        </w:rPr>
        <w:t> </w:t>
      </w:r>
      <w:r>
        <w:rPr>
          <w:color w:val="3A3838"/>
        </w:rPr>
        <w:t>+</w:t>
      </w:r>
      <w:r>
        <w:rPr>
          <w:color w:val="3A3838"/>
          <w:spacing w:val="14"/>
        </w:rPr>
        <w:t> </w:t>
      </w:r>
      <w:r>
        <w:rPr>
          <w:color w:val="3A3838"/>
        </w:rPr>
        <w:t>NI-</w:t>
      </w:r>
      <w:r>
        <w:rPr>
          <w:color w:val="3A3838"/>
          <w:spacing w:val="-4"/>
        </w:rPr>
        <w:t>TICn</w:t>
      </w:r>
    </w:p>
    <w:p>
      <w:pPr>
        <w:pStyle w:val="BodyText"/>
        <w:spacing w:line="288" w:lineRule="auto" w:before="114"/>
        <w:ind w:left="845" w:right="995" w:firstLine="555"/>
        <w:jc w:val="both"/>
      </w:pPr>
      <w:r>
        <w:rPr>
          <w:b/>
        </w:rPr>
        <w:t>Nota </w:t>
      </w:r>
      <w:r>
        <w:rPr>
          <w:b/>
          <w:color w:val="3A3838"/>
        </w:rPr>
        <w:t>Final do Tema (NFT): </w:t>
      </w:r>
      <w:r>
        <w:rPr>
          <w:color w:val="3A3838"/>
        </w:rPr>
        <w:t>as perguntas da área de TIC são agrupadas por temas. Cada pergunta possui um peso definido, em porcentagem, de acordo com o seu grau de importância para o tema. O somatório</w:t>
      </w:r>
      <w:r>
        <w:rPr>
          <w:color w:val="3A3838"/>
          <w:spacing w:val="37"/>
        </w:rPr>
        <w:t> </w:t>
      </w:r>
      <w:r>
        <w:rPr>
          <w:color w:val="3A3838"/>
        </w:rPr>
        <w:t>dos</w:t>
      </w:r>
      <w:r>
        <w:rPr>
          <w:color w:val="3A3838"/>
          <w:spacing w:val="34"/>
        </w:rPr>
        <w:t> </w:t>
      </w:r>
      <w:r>
        <w:rPr>
          <w:color w:val="3A3838"/>
        </w:rPr>
        <w:t>pesos</w:t>
      </w:r>
      <w:r>
        <w:rPr>
          <w:color w:val="3A3838"/>
          <w:spacing w:val="37"/>
        </w:rPr>
        <w:t> </w:t>
      </w:r>
      <w:r>
        <w:rPr>
          <w:color w:val="3A3838"/>
        </w:rPr>
        <w:t>de</w:t>
      </w:r>
      <w:r>
        <w:rPr>
          <w:color w:val="3A3838"/>
          <w:spacing w:val="37"/>
        </w:rPr>
        <w:t> </w:t>
      </w:r>
      <w:r>
        <w:rPr>
          <w:color w:val="3A3838"/>
        </w:rPr>
        <w:t>todas</w:t>
      </w:r>
      <w:r>
        <w:rPr>
          <w:color w:val="3A3838"/>
          <w:spacing w:val="35"/>
        </w:rPr>
        <w:t> </w:t>
      </w:r>
      <w:r>
        <w:rPr>
          <w:color w:val="3A3838"/>
        </w:rPr>
        <w:t>as</w:t>
      </w:r>
      <w:r>
        <w:rPr>
          <w:color w:val="3A3838"/>
          <w:spacing w:val="35"/>
        </w:rPr>
        <w:t> </w:t>
      </w:r>
      <w:r>
        <w:rPr>
          <w:color w:val="3A3838"/>
        </w:rPr>
        <w:t>perguntas</w:t>
      </w:r>
      <w:r>
        <w:rPr>
          <w:color w:val="3A3838"/>
          <w:spacing w:val="37"/>
        </w:rPr>
        <w:t> </w:t>
      </w:r>
      <w:r>
        <w:rPr>
          <w:color w:val="3A3838"/>
        </w:rPr>
        <w:t>do</w:t>
      </w:r>
      <w:r>
        <w:rPr>
          <w:color w:val="3A3838"/>
          <w:spacing w:val="35"/>
        </w:rPr>
        <w:t> </w:t>
      </w:r>
      <w:r>
        <w:rPr>
          <w:color w:val="3A3838"/>
        </w:rPr>
        <w:t>tema</w:t>
      </w:r>
      <w:r>
        <w:rPr>
          <w:color w:val="3A3838"/>
          <w:spacing w:val="35"/>
        </w:rPr>
        <w:t> </w:t>
      </w:r>
      <w:r>
        <w:rPr>
          <w:color w:val="3A3838"/>
        </w:rPr>
        <w:t>resultará</w:t>
      </w:r>
      <w:r>
        <w:rPr>
          <w:color w:val="3A3838"/>
          <w:spacing w:val="35"/>
        </w:rPr>
        <w:t> </w:t>
      </w:r>
      <w:r>
        <w:rPr>
          <w:color w:val="3A3838"/>
        </w:rPr>
        <w:t>em</w:t>
      </w:r>
      <w:r>
        <w:rPr>
          <w:color w:val="3A3838"/>
          <w:spacing w:val="34"/>
        </w:rPr>
        <w:t> </w:t>
      </w:r>
      <w:r>
        <w:rPr>
          <w:color w:val="3A3838"/>
        </w:rPr>
        <w:t>100%.</w:t>
      </w:r>
      <w:r>
        <w:rPr>
          <w:color w:val="3A3838"/>
          <w:spacing w:val="34"/>
        </w:rPr>
        <w:t> </w:t>
      </w:r>
      <w:r>
        <w:rPr>
          <w:color w:val="3A3838"/>
        </w:rPr>
        <w:t>Veja:</w:t>
      </w:r>
    </w:p>
    <w:p>
      <w:pPr>
        <w:pStyle w:val="ListParagraph"/>
        <w:numPr>
          <w:ilvl w:val="0"/>
          <w:numId w:val="11"/>
        </w:numPr>
        <w:tabs>
          <w:tab w:pos="1555" w:val="left" w:leader="none"/>
          <w:tab w:pos="2410" w:val="left" w:leader="none"/>
        </w:tabs>
        <w:spacing w:line="280" w:lineRule="exact" w:before="60" w:after="0"/>
        <w:ind w:left="1555" w:right="0" w:hanging="360"/>
        <w:jc w:val="left"/>
        <w:rPr>
          <w:sz w:val="22"/>
        </w:rPr>
      </w:pPr>
      <w:r>
        <w:rPr>
          <w:color w:val="3A3838"/>
          <w:spacing w:val="-5"/>
          <w:sz w:val="22"/>
        </w:rPr>
        <w:t>NFT</w:t>
      </w:r>
      <w:r>
        <w:rPr>
          <w:color w:val="3A3838"/>
          <w:sz w:val="22"/>
        </w:rPr>
        <w:tab/>
        <w:t>=</w:t>
      </w:r>
      <w:r>
        <w:rPr>
          <w:color w:val="3A3838"/>
          <w:spacing w:val="11"/>
          <w:sz w:val="22"/>
        </w:rPr>
        <w:t> </w:t>
      </w:r>
      <w:r>
        <w:rPr>
          <w:sz w:val="22"/>
        </w:rPr>
        <w:t>Nota</w:t>
      </w:r>
      <w:r>
        <w:rPr>
          <w:spacing w:val="12"/>
          <w:sz w:val="22"/>
        </w:rPr>
        <w:t> </w:t>
      </w:r>
      <w:r>
        <w:rPr>
          <w:color w:val="3A3838"/>
          <w:sz w:val="22"/>
        </w:rPr>
        <w:t>Final</w:t>
      </w:r>
      <w:r>
        <w:rPr>
          <w:color w:val="3A3838"/>
          <w:spacing w:val="13"/>
          <w:sz w:val="22"/>
        </w:rPr>
        <w:t> </w:t>
      </w:r>
      <w:r>
        <w:rPr>
          <w:color w:val="3A3838"/>
          <w:sz w:val="22"/>
        </w:rPr>
        <w:t>do</w:t>
      </w:r>
      <w:r>
        <w:rPr>
          <w:color w:val="3A3838"/>
          <w:spacing w:val="12"/>
          <w:sz w:val="22"/>
        </w:rPr>
        <w:t> </w:t>
      </w:r>
      <w:r>
        <w:rPr>
          <w:color w:val="3A3838"/>
          <w:spacing w:val="-4"/>
          <w:sz w:val="22"/>
        </w:rPr>
        <w:t>Tema</w:t>
      </w:r>
    </w:p>
    <w:p>
      <w:pPr>
        <w:pStyle w:val="ListParagraph"/>
        <w:numPr>
          <w:ilvl w:val="0"/>
          <w:numId w:val="11"/>
        </w:numPr>
        <w:tabs>
          <w:tab w:pos="1555" w:val="left" w:leader="none"/>
        </w:tabs>
        <w:spacing w:line="280" w:lineRule="exact" w:before="0" w:after="0"/>
        <w:ind w:left="1555" w:right="0" w:hanging="360"/>
        <w:jc w:val="left"/>
        <w:rPr>
          <w:sz w:val="22"/>
        </w:rPr>
      </w:pPr>
      <w:r>
        <w:rPr>
          <w:color w:val="3A3838"/>
          <w:sz w:val="22"/>
        </w:rPr>
        <w:t>NFP-TIC</w:t>
      </w:r>
      <w:r>
        <w:rPr>
          <w:color w:val="3A3838"/>
          <w:spacing w:val="65"/>
          <w:w w:val="150"/>
          <w:sz w:val="22"/>
        </w:rPr>
        <w:t> </w:t>
      </w:r>
      <w:r>
        <w:rPr>
          <w:color w:val="3A3838"/>
          <w:sz w:val="22"/>
        </w:rPr>
        <w:t>=</w:t>
      </w:r>
      <w:r>
        <w:rPr>
          <w:color w:val="3A3838"/>
          <w:spacing w:val="13"/>
          <w:sz w:val="22"/>
        </w:rPr>
        <w:t> </w:t>
      </w:r>
      <w:r>
        <w:rPr>
          <w:sz w:val="22"/>
        </w:rPr>
        <w:t>Nota</w:t>
      </w:r>
      <w:r>
        <w:rPr>
          <w:spacing w:val="14"/>
          <w:sz w:val="22"/>
        </w:rPr>
        <w:t> </w:t>
      </w:r>
      <w:r>
        <w:rPr>
          <w:color w:val="3A3838"/>
          <w:sz w:val="22"/>
        </w:rPr>
        <w:t>Final</w:t>
      </w:r>
      <w:r>
        <w:rPr>
          <w:color w:val="3A3838"/>
          <w:spacing w:val="14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14"/>
          <w:sz w:val="22"/>
        </w:rPr>
        <w:t> </w:t>
      </w:r>
      <w:r>
        <w:rPr>
          <w:color w:val="3A3838"/>
          <w:sz w:val="22"/>
        </w:rPr>
        <w:t>Pergunta</w:t>
      </w:r>
      <w:r>
        <w:rPr>
          <w:color w:val="3A3838"/>
          <w:spacing w:val="15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14"/>
          <w:sz w:val="22"/>
        </w:rPr>
        <w:t> </w:t>
      </w:r>
      <w:r>
        <w:rPr>
          <w:color w:val="3A3838"/>
          <w:sz w:val="22"/>
        </w:rPr>
        <w:t>Área</w:t>
      </w:r>
      <w:r>
        <w:rPr>
          <w:color w:val="3A3838"/>
          <w:spacing w:val="13"/>
          <w:sz w:val="22"/>
        </w:rPr>
        <w:t> </w:t>
      </w:r>
      <w:r>
        <w:rPr>
          <w:color w:val="3A3838"/>
          <w:sz w:val="22"/>
        </w:rPr>
        <w:t>de</w:t>
      </w:r>
      <w:r>
        <w:rPr>
          <w:color w:val="3A3838"/>
          <w:spacing w:val="13"/>
          <w:sz w:val="22"/>
        </w:rPr>
        <w:t> </w:t>
      </w:r>
      <w:r>
        <w:rPr>
          <w:color w:val="3A3838"/>
          <w:spacing w:val="-5"/>
          <w:sz w:val="22"/>
        </w:rPr>
        <w:t>TIC</w:t>
      </w:r>
    </w:p>
    <w:p>
      <w:pPr>
        <w:pStyle w:val="ListParagraph"/>
        <w:numPr>
          <w:ilvl w:val="0"/>
          <w:numId w:val="11"/>
        </w:numPr>
        <w:tabs>
          <w:tab w:pos="1555" w:val="left" w:leader="none"/>
          <w:tab w:pos="2410" w:val="left" w:leader="none"/>
        </w:tabs>
        <w:spacing w:line="240" w:lineRule="auto" w:before="1" w:after="0"/>
        <w:ind w:left="1555" w:right="0" w:hanging="360"/>
        <w:jc w:val="left"/>
        <w:rPr>
          <w:sz w:val="22"/>
        </w:rPr>
      </w:pPr>
      <w:r>
        <w:rPr>
          <w:color w:val="3A3838"/>
          <w:sz w:val="22"/>
        </w:rPr>
        <w:t>PP-</w:t>
      </w:r>
      <w:r>
        <w:rPr>
          <w:color w:val="3A3838"/>
          <w:spacing w:val="-5"/>
          <w:sz w:val="22"/>
        </w:rPr>
        <w:t>TIC</w:t>
      </w:r>
      <w:r>
        <w:rPr>
          <w:color w:val="3A3838"/>
          <w:sz w:val="22"/>
        </w:rPr>
        <w:tab/>
        <w:t>=</w:t>
      </w:r>
      <w:r>
        <w:rPr>
          <w:color w:val="3A3838"/>
          <w:spacing w:val="11"/>
          <w:sz w:val="22"/>
        </w:rPr>
        <w:t> </w:t>
      </w:r>
      <w:r>
        <w:rPr>
          <w:color w:val="3A3838"/>
          <w:sz w:val="22"/>
        </w:rPr>
        <w:t>Peso</w:t>
      </w:r>
      <w:r>
        <w:rPr>
          <w:color w:val="3A3838"/>
          <w:spacing w:val="13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11"/>
          <w:sz w:val="22"/>
        </w:rPr>
        <w:t> </w:t>
      </w:r>
      <w:r>
        <w:rPr>
          <w:color w:val="3A3838"/>
          <w:sz w:val="22"/>
        </w:rPr>
        <w:t>Pergunta</w:t>
      </w:r>
      <w:r>
        <w:rPr>
          <w:color w:val="3A3838"/>
          <w:spacing w:val="13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14"/>
          <w:sz w:val="22"/>
        </w:rPr>
        <w:t> </w:t>
      </w:r>
      <w:r>
        <w:rPr>
          <w:color w:val="3A3838"/>
          <w:sz w:val="22"/>
        </w:rPr>
        <w:t>Área</w:t>
      </w:r>
      <w:r>
        <w:rPr>
          <w:color w:val="3A3838"/>
          <w:spacing w:val="13"/>
          <w:sz w:val="22"/>
        </w:rPr>
        <w:t> </w:t>
      </w:r>
      <w:r>
        <w:rPr>
          <w:color w:val="3A3838"/>
          <w:sz w:val="22"/>
        </w:rPr>
        <w:t>de</w:t>
      </w:r>
      <w:r>
        <w:rPr>
          <w:color w:val="3A3838"/>
          <w:spacing w:val="12"/>
          <w:sz w:val="22"/>
        </w:rPr>
        <w:t> </w:t>
      </w:r>
      <w:r>
        <w:rPr>
          <w:color w:val="3A3838"/>
          <w:spacing w:val="-5"/>
          <w:sz w:val="22"/>
        </w:rPr>
        <w:t>TIC</w:t>
      </w:r>
    </w:p>
    <w:p>
      <w:pPr>
        <w:pStyle w:val="Heading4"/>
        <w:spacing w:before="121"/>
        <w:ind w:left="127"/>
        <w:jc w:val="center"/>
      </w:pPr>
      <w:r>
        <w:rPr>
          <w:color w:val="3A3838"/>
        </w:rPr>
        <w:t>NFT</w:t>
      </w:r>
      <w:r>
        <w:rPr>
          <w:color w:val="3A3838"/>
          <w:spacing w:val="16"/>
        </w:rPr>
        <w:t> </w:t>
      </w:r>
      <w:r>
        <w:rPr>
          <w:color w:val="3A3838"/>
        </w:rPr>
        <w:t>=</w:t>
      </w:r>
      <w:r>
        <w:rPr>
          <w:color w:val="3A3838"/>
          <w:spacing w:val="14"/>
        </w:rPr>
        <w:t> </w:t>
      </w:r>
      <w:r>
        <w:rPr>
          <w:color w:val="3A3838"/>
        </w:rPr>
        <w:t>(NFP-TIC1</w:t>
      </w:r>
      <w:r>
        <w:rPr>
          <w:color w:val="3A3838"/>
          <w:spacing w:val="16"/>
        </w:rPr>
        <w:t> </w:t>
      </w:r>
      <w:r>
        <w:rPr>
          <w:color w:val="3A3838"/>
        </w:rPr>
        <w:t>*</w:t>
      </w:r>
      <w:r>
        <w:rPr>
          <w:color w:val="3A3838"/>
          <w:spacing w:val="17"/>
        </w:rPr>
        <w:t> </w:t>
      </w:r>
      <w:r>
        <w:rPr>
          <w:color w:val="3A3838"/>
        </w:rPr>
        <w:t>PP-TIC1%)</w:t>
      </w:r>
      <w:r>
        <w:rPr>
          <w:color w:val="3A3838"/>
          <w:spacing w:val="14"/>
        </w:rPr>
        <w:t> </w:t>
      </w:r>
      <w:r>
        <w:rPr>
          <w:color w:val="3A3838"/>
        </w:rPr>
        <w:t>+</w:t>
      </w:r>
      <w:r>
        <w:rPr>
          <w:color w:val="3A3838"/>
          <w:spacing w:val="15"/>
        </w:rPr>
        <w:t> </w:t>
      </w:r>
      <w:r>
        <w:rPr>
          <w:color w:val="3A3838"/>
        </w:rPr>
        <w:t>(NFP-TIC2</w:t>
      </w:r>
      <w:r>
        <w:rPr>
          <w:color w:val="3A3838"/>
          <w:spacing w:val="16"/>
        </w:rPr>
        <w:t> </w:t>
      </w:r>
      <w:r>
        <w:rPr>
          <w:color w:val="3A3838"/>
        </w:rPr>
        <w:t>*</w:t>
      </w:r>
      <w:r>
        <w:rPr>
          <w:color w:val="3A3838"/>
          <w:spacing w:val="16"/>
        </w:rPr>
        <w:t> </w:t>
      </w:r>
      <w:r>
        <w:rPr>
          <w:color w:val="3A3838"/>
        </w:rPr>
        <w:t>PP-TIC2%)</w:t>
      </w:r>
      <w:r>
        <w:rPr>
          <w:color w:val="3A3838"/>
          <w:spacing w:val="15"/>
        </w:rPr>
        <w:t> </w:t>
      </w:r>
      <w:r>
        <w:rPr>
          <w:color w:val="3A3838"/>
        </w:rPr>
        <w:t>+</w:t>
      </w:r>
      <w:r>
        <w:rPr>
          <w:color w:val="3A3838"/>
          <w:spacing w:val="15"/>
        </w:rPr>
        <w:t> </w:t>
      </w:r>
      <w:r>
        <w:rPr>
          <w:color w:val="3A3838"/>
        </w:rPr>
        <w:t>...</w:t>
      </w:r>
      <w:r>
        <w:rPr>
          <w:color w:val="3A3838"/>
          <w:spacing w:val="16"/>
        </w:rPr>
        <w:t> </w:t>
      </w:r>
      <w:r>
        <w:rPr>
          <w:color w:val="3A3838"/>
        </w:rPr>
        <w:t>+</w:t>
      </w:r>
      <w:r>
        <w:rPr>
          <w:color w:val="3A3838"/>
          <w:spacing w:val="15"/>
        </w:rPr>
        <w:t> </w:t>
      </w:r>
      <w:r>
        <w:rPr>
          <w:color w:val="3A3838"/>
        </w:rPr>
        <w:t>(NFP-TICn</w:t>
      </w:r>
      <w:r>
        <w:rPr>
          <w:color w:val="3A3838"/>
          <w:spacing w:val="16"/>
        </w:rPr>
        <w:t> </w:t>
      </w:r>
      <w:r>
        <w:rPr>
          <w:color w:val="3A3838"/>
        </w:rPr>
        <w:t>*</w:t>
      </w:r>
      <w:r>
        <w:rPr>
          <w:color w:val="3A3838"/>
          <w:spacing w:val="15"/>
        </w:rPr>
        <w:t> </w:t>
      </w:r>
      <w:r>
        <w:rPr>
          <w:color w:val="3A3838"/>
        </w:rPr>
        <w:t>PP-</w:t>
      </w:r>
      <w:r>
        <w:rPr>
          <w:color w:val="3A3838"/>
          <w:spacing w:val="-2"/>
        </w:rPr>
        <w:t>TICn%)</w:t>
      </w:r>
    </w:p>
    <w:p>
      <w:pPr>
        <w:spacing w:line="288" w:lineRule="auto" w:before="114"/>
        <w:ind w:left="844" w:right="998" w:firstLine="555"/>
        <w:jc w:val="both"/>
        <w:rPr>
          <w:sz w:val="22"/>
        </w:rPr>
      </w:pPr>
      <w:r>
        <w:rPr>
          <w:b/>
          <w:sz w:val="22"/>
        </w:rPr>
        <w:t>Nota</w:t>
      </w:r>
      <w:r>
        <w:rPr>
          <w:b/>
          <w:spacing w:val="35"/>
          <w:sz w:val="22"/>
        </w:rPr>
        <w:t> </w:t>
      </w:r>
      <w:r>
        <w:rPr>
          <w:b/>
          <w:color w:val="3A3838"/>
          <w:sz w:val="22"/>
        </w:rPr>
        <w:t>Final</w:t>
      </w:r>
      <w:r>
        <w:rPr>
          <w:b/>
          <w:color w:val="3A3838"/>
          <w:spacing w:val="37"/>
          <w:sz w:val="22"/>
        </w:rPr>
        <w:t> </w:t>
      </w:r>
      <w:r>
        <w:rPr>
          <w:b/>
          <w:color w:val="3A3838"/>
          <w:sz w:val="22"/>
        </w:rPr>
        <w:t>da</w:t>
      </w:r>
      <w:r>
        <w:rPr>
          <w:b/>
          <w:color w:val="3A3838"/>
          <w:spacing w:val="35"/>
          <w:sz w:val="22"/>
        </w:rPr>
        <w:t> </w:t>
      </w:r>
      <w:r>
        <w:rPr>
          <w:b/>
          <w:color w:val="3A3838"/>
          <w:sz w:val="22"/>
        </w:rPr>
        <w:t>Avaliação</w:t>
      </w:r>
      <w:r>
        <w:rPr>
          <w:b/>
          <w:color w:val="3A3838"/>
          <w:spacing w:val="36"/>
          <w:sz w:val="22"/>
        </w:rPr>
        <w:t> </w:t>
      </w:r>
      <w:r>
        <w:rPr>
          <w:b/>
          <w:color w:val="3A3838"/>
          <w:sz w:val="22"/>
        </w:rPr>
        <w:t>da</w:t>
      </w:r>
      <w:r>
        <w:rPr>
          <w:b/>
          <w:color w:val="3A3838"/>
          <w:spacing w:val="35"/>
          <w:sz w:val="22"/>
        </w:rPr>
        <w:t> </w:t>
      </w:r>
      <w:r>
        <w:rPr>
          <w:b/>
          <w:color w:val="3A3838"/>
          <w:sz w:val="22"/>
        </w:rPr>
        <w:t>Área</w:t>
      </w:r>
      <w:r>
        <w:rPr>
          <w:b/>
          <w:color w:val="3A3838"/>
          <w:spacing w:val="37"/>
          <w:sz w:val="22"/>
        </w:rPr>
        <w:t> </w:t>
      </w:r>
      <w:r>
        <w:rPr>
          <w:b/>
          <w:color w:val="3A3838"/>
          <w:sz w:val="22"/>
        </w:rPr>
        <w:t>de</w:t>
      </w:r>
      <w:r>
        <w:rPr>
          <w:b/>
          <w:color w:val="3A3838"/>
          <w:spacing w:val="37"/>
          <w:sz w:val="22"/>
        </w:rPr>
        <w:t> </w:t>
      </w:r>
      <w:r>
        <w:rPr>
          <w:b/>
          <w:color w:val="3A3838"/>
          <w:sz w:val="22"/>
        </w:rPr>
        <w:t>TIC</w:t>
      </w:r>
      <w:r>
        <w:rPr>
          <w:b/>
          <w:color w:val="3A3838"/>
          <w:spacing w:val="36"/>
          <w:sz w:val="22"/>
        </w:rPr>
        <w:t> </w:t>
      </w:r>
      <w:r>
        <w:rPr>
          <w:b/>
          <w:color w:val="3A3838"/>
          <w:sz w:val="22"/>
        </w:rPr>
        <w:t>(NF-TIC):</w:t>
      </w:r>
      <w:r>
        <w:rPr>
          <w:b/>
          <w:color w:val="3A3838"/>
          <w:spacing w:val="36"/>
          <w:sz w:val="22"/>
        </w:rPr>
        <w:t> </w:t>
      </w:r>
      <w:r>
        <w:rPr>
          <w:color w:val="3A3838"/>
          <w:sz w:val="22"/>
        </w:rPr>
        <w:t>o</w:t>
      </w:r>
      <w:r>
        <w:rPr>
          <w:color w:val="3A3838"/>
          <w:spacing w:val="37"/>
          <w:sz w:val="22"/>
        </w:rPr>
        <w:t> </w:t>
      </w:r>
      <w:r>
        <w:rPr>
          <w:color w:val="3A3838"/>
          <w:sz w:val="22"/>
        </w:rPr>
        <w:t>resultado</w:t>
      </w:r>
      <w:r>
        <w:rPr>
          <w:color w:val="3A3838"/>
          <w:spacing w:val="37"/>
          <w:sz w:val="22"/>
        </w:rPr>
        <w:t> </w:t>
      </w:r>
      <w:r>
        <w:rPr>
          <w:color w:val="3A3838"/>
          <w:sz w:val="22"/>
        </w:rPr>
        <w:t>é</w:t>
      </w:r>
      <w:r>
        <w:rPr>
          <w:color w:val="3A3838"/>
          <w:spacing w:val="36"/>
          <w:sz w:val="22"/>
        </w:rPr>
        <w:t> </w:t>
      </w:r>
      <w:r>
        <w:rPr>
          <w:color w:val="3A3838"/>
          <w:sz w:val="22"/>
        </w:rPr>
        <w:t>obtido</w:t>
      </w:r>
      <w:r>
        <w:rPr>
          <w:color w:val="3A3838"/>
          <w:spacing w:val="37"/>
          <w:sz w:val="22"/>
        </w:rPr>
        <w:t> </w:t>
      </w:r>
      <w:r>
        <w:rPr>
          <w:color w:val="3A3838"/>
          <w:sz w:val="22"/>
        </w:rPr>
        <w:t>pela</w:t>
      </w:r>
      <w:r>
        <w:rPr>
          <w:color w:val="3A3838"/>
          <w:spacing w:val="36"/>
          <w:sz w:val="22"/>
        </w:rPr>
        <w:t> </w:t>
      </w:r>
      <w:r>
        <w:rPr>
          <w:color w:val="3A3838"/>
          <w:sz w:val="22"/>
        </w:rPr>
        <w:t>média</w:t>
      </w:r>
      <w:r>
        <w:rPr>
          <w:color w:val="3A3838"/>
          <w:spacing w:val="36"/>
          <w:sz w:val="22"/>
        </w:rPr>
        <w:t> </w:t>
      </w:r>
      <w:r>
        <w:rPr>
          <w:color w:val="3A3838"/>
          <w:sz w:val="22"/>
        </w:rPr>
        <w:t>aritmética das</w:t>
      </w:r>
      <w:r>
        <w:rPr>
          <w:color w:val="3A3838"/>
          <w:spacing w:val="40"/>
          <w:sz w:val="22"/>
        </w:rPr>
        <w:t> </w:t>
      </w:r>
      <w:r>
        <w:rPr>
          <w:sz w:val="22"/>
        </w:rPr>
        <w:t>Notas</w:t>
      </w:r>
      <w:r>
        <w:rPr>
          <w:spacing w:val="40"/>
          <w:sz w:val="22"/>
        </w:rPr>
        <w:t> </w:t>
      </w:r>
      <w:r>
        <w:rPr>
          <w:color w:val="3A3838"/>
          <w:sz w:val="22"/>
        </w:rPr>
        <w:t>Finais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dos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Temas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(NFTs),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conforme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fórmula</w:t>
      </w:r>
      <w:r>
        <w:rPr>
          <w:color w:val="3A3838"/>
          <w:spacing w:val="40"/>
          <w:sz w:val="22"/>
        </w:rPr>
        <w:t> </w:t>
      </w:r>
      <w:r>
        <w:rPr>
          <w:color w:val="3A3838"/>
          <w:sz w:val="22"/>
        </w:rPr>
        <w:t>abaixo:</w:t>
      </w:r>
    </w:p>
    <w:p>
      <w:pPr>
        <w:pStyle w:val="Heading4"/>
        <w:spacing w:before="60"/>
        <w:ind w:left="123"/>
        <w:jc w:val="center"/>
      </w:pPr>
      <w:r>
        <w:rPr>
          <w:color w:val="3A3838"/>
        </w:rPr>
        <w:t>NF-TIC</w:t>
      </w:r>
      <w:r>
        <w:rPr>
          <w:color w:val="3A3838"/>
          <w:spacing w:val="11"/>
        </w:rPr>
        <w:t> </w:t>
      </w:r>
      <w:r>
        <w:rPr>
          <w:color w:val="3A3838"/>
        </w:rPr>
        <w:t>=</w:t>
      </w:r>
      <w:r>
        <w:rPr>
          <w:color w:val="3A3838"/>
          <w:spacing w:val="11"/>
        </w:rPr>
        <w:t> </w:t>
      </w:r>
      <w:r>
        <w:rPr>
          <w:color w:val="3A3838"/>
        </w:rPr>
        <w:t>(NFT1</w:t>
      </w:r>
      <w:r>
        <w:rPr>
          <w:color w:val="3A3838"/>
          <w:spacing w:val="12"/>
        </w:rPr>
        <w:t> </w:t>
      </w:r>
      <w:r>
        <w:rPr>
          <w:color w:val="3A3838"/>
        </w:rPr>
        <w:t>+</w:t>
      </w:r>
      <w:r>
        <w:rPr>
          <w:color w:val="3A3838"/>
          <w:spacing w:val="11"/>
        </w:rPr>
        <w:t> </w:t>
      </w:r>
      <w:r>
        <w:rPr>
          <w:color w:val="3A3838"/>
        </w:rPr>
        <w:t>NFT2</w:t>
      </w:r>
      <w:r>
        <w:rPr>
          <w:color w:val="3A3838"/>
          <w:spacing w:val="13"/>
        </w:rPr>
        <w:t> </w:t>
      </w:r>
      <w:r>
        <w:rPr>
          <w:color w:val="3A3838"/>
        </w:rPr>
        <w:t>+</w:t>
      </w:r>
      <w:r>
        <w:rPr>
          <w:color w:val="3A3838"/>
          <w:spacing w:val="11"/>
        </w:rPr>
        <w:t> </w:t>
      </w:r>
      <w:r>
        <w:rPr>
          <w:color w:val="3A3838"/>
        </w:rPr>
        <w:t>...</w:t>
      </w:r>
      <w:r>
        <w:rPr>
          <w:color w:val="3A3838"/>
          <w:spacing w:val="12"/>
        </w:rPr>
        <w:t> </w:t>
      </w:r>
      <w:r>
        <w:rPr>
          <w:color w:val="3A3838"/>
        </w:rPr>
        <w:t>+</w:t>
      </w:r>
      <w:r>
        <w:rPr>
          <w:color w:val="3A3838"/>
          <w:spacing w:val="11"/>
        </w:rPr>
        <w:t> </w:t>
      </w:r>
      <w:r>
        <w:rPr>
          <w:color w:val="3A3838"/>
        </w:rPr>
        <w:t>NFT8)</w:t>
      </w:r>
      <w:r>
        <w:rPr>
          <w:color w:val="3A3838"/>
          <w:spacing w:val="11"/>
        </w:rPr>
        <w:t> </w:t>
      </w:r>
      <w:r>
        <w:rPr>
          <w:color w:val="3A3838"/>
        </w:rPr>
        <w:t>/</w:t>
      </w:r>
      <w:r>
        <w:rPr>
          <w:color w:val="3A3838"/>
          <w:spacing w:val="12"/>
        </w:rPr>
        <w:t> </w:t>
      </w:r>
      <w:r>
        <w:rPr>
          <w:color w:val="3A3838"/>
          <w:spacing w:val="-10"/>
        </w:rPr>
        <w:t>8</w:t>
      </w:r>
    </w:p>
    <w:p>
      <w:pPr>
        <w:pStyle w:val="Heading4"/>
        <w:spacing w:before="115"/>
        <w:ind w:left="1122"/>
      </w:pPr>
      <w:r>
        <w:rPr>
          <w:color w:val="3A3838"/>
        </w:rPr>
        <w:t>Seção</w:t>
      </w:r>
      <w:r>
        <w:rPr>
          <w:color w:val="3A3838"/>
          <w:spacing w:val="12"/>
        </w:rPr>
        <w:t> </w:t>
      </w:r>
      <w:r>
        <w:rPr>
          <w:color w:val="3A3838"/>
        </w:rPr>
        <w:t>2</w:t>
      </w:r>
      <w:r>
        <w:rPr>
          <w:color w:val="3A3838"/>
          <w:spacing w:val="14"/>
        </w:rPr>
        <w:t> </w:t>
      </w:r>
      <w:r>
        <w:rPr>
          <w:color w:val="3A3838"/>
        </w:rPr>
        <w:t>–</w:t>
      </w:r>
      <w:r>
        <w:rPr>
          <w:color w:val="3A3838"/>
          <w:spacing w:val="13"/>
        </w:rPr>
        <w:t> </w:t>
      </w:r>
      <w:r>
        <w:rPr>
          <w:color w:val="3A3838"/>
        </w:rPr>
        <w:t>Avaliação</w:t>
      </w:r>
      <w:r>
        <w:rPr>
          <w:color w:val="3A3838"/>
          <w:spacing w:val="13"/>
        </w:rPr>
        <w:t> </w:t>
      </w:r>
      <w:r>
        <w:rPr>
          <w:color w:val="3A3838"/>
        </w:rPr>
        <w:t>da</w:t>
      </w:r>
      <w:r>
        <w:rPr>
          <w:color w:val="3A3838"/>
          <w:spacing w:val="14"/>
        </w:rPr>
        <w:t> </w:t>
      </w:r>
      <w:r>
        <w:rPr>
          <w:color w:val="3A3838"/>
        </w:rPr>
        <w:t>Área</w:t>
      </w:r>
      <w:r>
        <w:rPr>
          <w:color w:val="3A3838"/>
          <w:spacing w:val="12"/>
        </w:rPr>
        <w:t> </w:t>
      </w:r>
      <w:r>
        <w:rPr>
          <w:color w:val="3A3838"/>
        </w:rPr>
        <w:t>de</w:t>
      </w:r>
      <w:r>
        <w:rPr>
          <w:color w:val="3A3838"/>
          <w:spacing w:val="12"/>
        </w:rPr>
        <w:t> </w:t>
      </w:r>
      <w:r>
        <w:rPr>
          <w:color w:val="3A3838"/>
          <w:spacing w:val="-2"/>
        </w:rPr>
        <w:t>Negócio:</w:t>
      </w:r>
    </w:p>
    <w:p>
      <w:pPr>
        <w:spacing w:line="288" w:lineRule="auto" w:before="113"/>
        <w:ind w:left="844" w:right="997" w:firstLine="555"/>
        <w:jc w:val="both"/>
        <w:rPr>
          <w:sz w:val="22"/>
        </w:rPr>
      </w:pPr>
      <w:r>
        <w:rPr>
          <w:b/>
          <w:sz w:val="22"/>
        </w:rPr>
        <w:t>Nota </w:t>
      </w:r>
      <w:r>
        <w:rPr>
          <w:b/>
          <w:color w:val="3A3838"/>
          <w:sz w:val="22"/>
        </w:rPr>
        <w:t>Final da Avaliação da Área de Negócio (NF-AN): </w:t>
      </w:r>
      <w:r>
        <w:rPr>
          <w:color w:val="3A3838"/>
          <w:sz w:val="22"/>
        </w:rPr>
        <w:t>o resultado é obtido por meio da média ponderada</w:t>
      </w:r>
      <w:r>
        <w:rPr>
          <w:color w:val="3A3838"/>
          <w:spacing w:val="20"/>
          <w:sz w:val="22"/>
        </w:rPr>
        <w:t> </w:t>
      </w:r>
      <w:r>
        <w:rPr>
          <w:color w:val="3A3838"/>
          <w:sz w:val="22"/>
        </w:rPr>
        <w:t>das</w:t>
      </w:r>
      <w:r>
        <w:rPr>
          <w:color w:val="3A3838"/>
          <w:spacing w:val="20"/>
          <w:sz w:val="22"/>
        </w:rPr>
        <w:t> </w:t>
      </w:r>
      <w:r>
        <w:rPr>
          <w:color w:val="3A3838"/>
          <w:sz w:val="22"/>
        </w:rPr>
        <w:t>Notas</w:t>
      </w:r>
      <w:r>
        <w:rPr>
          <w:color w:val="3A3838"/>
          <w:spacing w:val="20"/>
          <w:sz w:val="22"/>
        </w:rPr>
        <w:t> </w:t>
      </w:r>
      <w:r>
        <w:rPr>
          <w:color w:val="3A3838"/>
          <w:sz w:val="22"/>
        </w:rPr>
        <w:t>Finais</w:t>
      </w:r>
      <w:r>
        <w:rPr>
          <w:color w:val="3A3838"/>
          <w:spacing w:val="20"/>
          <w:sz w:val="22"/>
        </w:rPr>
        <w:t> </w:t>
      </w:r>
      <w:r>
        <w:rPr>
          <w:color w:val="3A3838"/>
          <w:sz w:val="22"/>
        </w:rPr>
        <w:t>das</w:t>
      </w:r>
      <w:r>
        <w:rPr>
          <w:color w:val="3A3838"/>
          <w:spacing w:val="20"/>
          <w:sz w:val="22"/>
        </w:rPr>
        <w:t> </w:t>
      </w:r>
      <w:r>
        <w:rPr>
          <w:color w:val="3A3838"/>
          <w:sz w:val="22"/>
        </w:rPr>
        <w:t>Perguntas</w:t>
      </w:r>
      <w:r>
        <w:rPr>
          <w:color w:val="3A3838"/>
          <w:spacing w:val="20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22"/>
          <w:sz w:val="22"/>
        </w:rPr>
        <w:t> </w:t>
      </w:r>
      <w:r>
        <w:rPr>
          <w:color w:val="3A3838"/>
          <w:sz w:val="22"/>
        </w:rPr>
        <w:t>Área</w:t>
      </w:r>
      <w:r>
        <w:rPr>
          <w:color w:val="3A3838"/>
          <w:spacing w:val="22"/>
          <w:sz w:val="22"/>
        </w:rPr>
        <w:t> </w:t>
      </w:r>
      <w:r>
        <w:rPr>
          <w:color w:val="3A3838"/>
          <w:sz w:val="22"/>
        </w:rPr>
        <w:t>de</w:t>
      </w:r>
      <w:r>
        <w:rPr>
          <w:color w:val="3A3838"/>
          <w:spacing w:val="22"/>
          <w:sz w:val="22"/>
        </w:rPr>
        <w:t> </w:t>
      </w:r>
      <w:r>
        <w:rPr>
          <w:color w:val="3A3838"/>
          <w:sz w:val="22"/>
        </w:rPr>
        <w:t>Negócio</w:t>
      </w:r>
      <w:r>
        <w:rPr>
          <w:color w:val="3A3838"/>
          <w:spacing w:val="20"/>
          <w:sz w:val="22"/>
        </w:rPr>
        <w:t> </w:t>
      </w:r>
      <w:r>
        <w:rPr>
          <w:color w:val="3A3838"/>
          <w:sz w:val="22"/>
        </w:rPr>
        <w:t>(NFP-AN),</w:t>
      </w:r>
      <w:r>
        <w:rPr>
          <w:color w:val="3A3838"/>
          <w:spacing w:val="22"/>
          <w:sz w:val="22"/>
        </w:rPr>
        <w:t> </w:t>
      </w:r>
      <w:r>
        <w:rPr>
          <w:color w:val="3A3838"/>
          <w:sz w:val="22"/>
        </w:rPr>
        <w:t>conforme</w:t>
      </w:r>
      <w:r>
        <w:rPr>
          <w:color w:val="3A3838"/>
          <w:spacing w:val="20"/>
          <w:sz w:val="22"/>
        </w:rPr>
        <w:t> </w:t>
      </w:r>
      <w:r>
        <w:rPr>
          <w:color w:val="3A3838"/>
          <w:sz w:val="22"/>
        </w:rPr>
        <w:t>a</w:t>
      </w:r>
      <w:r>
        <w:rPr>
          <w:color w:val="3A3838"/>
          <w:spacing w:val="20"/>
          <w:sz w:val="22"/>
        </w:rPr>
        <w:t> </w:t>
      </w:r>
      <w:r>
        <w:rPr>
          <w:color w:val="3A3838"/>
          <w:sz w:val="22"/>
        </w:rPr>
        <w:t>fórmula</w:t>
      </w:r>
      <w:r>
        <w:rPr>
          <w:color w:val="3A3838"/>
          <w:spacing w:val="20"/>
          <w:sz w:val="22"/>
        </w:rPr>
        <w:t> </w:t>
      </w:r>
      <w:r>
        <w:rPr>
          <w:color w:val="3A3838"/>
          <w:sz w:val="22"/>
        </w:rPr>
        <w:t>abaixo:</w:t>
      </w:r>
    </w:p>
    <w:p>
      <w:pPr>
        <w:pStyle w:val="ListParagraph"/>
        <w:numPr>
          <w:ilvl w:val="0"/>
          <w:numId w:val="11"/>
        </w:numPr>
        <w:tabs>
          <w:tab w:pos="1554" w:val="left" w:leader="none"/>
        </w:tabs>
        <w:spacing w:line="280" w:lineRule="exact" w:before="60" w:after="0"/>
        <w:ind w:left="1554" w:right="0" w:hanging="360"/>
        <w:jc w:val="left"/>
        <w:rPr>
          <w:sz w:val="22"/>
        </w:rPr>
      </w:pPr>
      <w:r>
        <w:rPr>
          <w:color w:val="3A3838"/>
          <w:sz w:val="22"/>
        </w:rPr>
        <w:t>NFP-AN</w:t>
      </w:r>
      <w:r>
        <w:rPr>
          <w:color w:val="3A3838"/>
          <w:spacing w:val="27"/>
          <w:sz w:val="22"/>
        </w:rPr>
        <w:t>  </w:t>
      </w:r>
      <w:r>
        <w:rPr>
          <w:color w:val="3A3838"/>
          <w:sz w:val="22"/>
        </w:rPr>
        <w:t>=</w:t>
      </w:r>
      <w:r>
        <w:rPr>
          <w:color w:val="3A3838"/>
          <w:spacing w:val="13"/>
          <w:sz w:val="22"/>
        </w:rPr>
        <w:t> </w:t>
      </w:r>
      <w:r>
        <w:rPr>
          <w:sz w:val="22"/>
        </w:rPr>
        <w:t>Nota</w:t>
      </w:r>
      <w:r>
        <w:rPr>
          <w:spacing w:val="13"/>
          <w:sz w:val="22"/>
        </w:rPr>
        <w:t> </w:t>
      </w:r>
      <w:r>
        <w:rPr>
          <w:color w:val="3A3838"/>
          <w:sz w:val="22"/>
        </w:rPr>
        <w:t>Final</w:t>
      </w:r>
      <w:r>
        <w:rPr>
          <w:color w:val="3A3838"/>
          <w:spacing w:val="15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13"/>
          <w:sz w:val="22"/>
        </w:rPr>
        <w:t> </w:t>
      </w:r>
      <w:r>
        <w:rPr>
          <w:color w:val="3A3838"/>
          <w:sz w:val="22"/>
        </w:rPr>
        <w:t>Pergunta</w:t>
      </w:r>
      <w:r>
        <w:rPr>
          <w:color w:val="3A3838"/>
          <w:spacing w:val="14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14"/>
          <w:sz w:val="22"/>
        </w:rPr>
        <w:t> </w:t>
      </w:r>
      <w:r>
        <w:rPr>
          <w:color w:val="3A3838"/>
          <w:sz w:val="22"/>
        </w:rPr>
        <w:t>Área</w:t>
      </w:r>
      <w:r>
        <w:rPr>
          <w:color w:val="3A3838"/>
          <w:spacing w:val="13"/>
          <w:sz w:val="22"/>
        </w:rPr>
        <w:t> </w:t>
      </w:r>
      <w:r>
        <w:rPr>
          <w:color w:val="3A3838"/>
          <w:sz w:val="22"/>
        </w:rPr>
        <w:t>de</w:t>
      </w:r>
      <w:r>
        <w:rPr>
          <w:color w:val="3A3838"/>
          <w:spacing w:val="12"/>
          <w:sz w:val="22"/>
        </w:rPr>
        <w:t> </w:t>
      </w:r>
      <w:r>
        <w:rPr>
          <w:color w:val="3A3838"/>
          <w:spacing w:val="-2"/>
          <w:sz w:val="22"/>
        </w:rPr>
        <w:t>Negócio</w:t>
      </w:r>
    </w:p>
    <w:p>
      <w:pPr>
        <w:pStyle w:val="ListParagraph"/>
        <w:numPr>
          <w:ilvl w:val="0"/>
          <w:numId w:val="11"/>
        </w:numPr>
        <w:tabs>
          <w:tab w:pos="1555" w:val="left" w:leader="none"/>
          <w:tab w:pos="2410" w:val="left" w:leader="none"/>
        </w:tabs>
        <w:spacing w:line="280" w:lineRule="exact" w:before="0" w:after="0"/>
        <w:ind w:left="1555" w:right="0" w:hanging="360"/>
        <w:jc w:val="left"/>
        <w:rPr>
          <w:sz w:val="22"/>
        </w:rPr>
      </w:pPr>
      <w:r>
        <w:rPr>
          <w:color w:val="3A3838"/>
          <w:sz w:val="22"/>
        </w:rPr>
        <w:t>PP-</w:t>
      </w:r>
      <w:r>
        <w:rPr>
          <w:color w:val="3A3838"/>
          <w:spacing w:val="-5"/>
          <w:sz w:val="22"/>
        </w:rPr>
        <w:t>AN</w:t>
      </w:r>
      <w:r>
        <w:rPr>
          <w:color w:val="3A3838"/>
          <w:sz w:val="22"/>
        </w:rPr>
        <w:tab/>
        <w:t>=</w:t>
      </w:r>
      <w:r>
        <w:rPr>
          <w:color w:val="3A3838"/>
          <w:spacing w:val="11"/>
          <w:sz w:val="22"/>
        </w:rPr>
        <w:t> </w:t>
      </w:r>
      <w:r>
        <w:rPr>
          <w:color w:val="3A3838"/>
          <w:sz w:val="22"/>
        </w:rPr>
        <w:t>Peso</w:t>
      </w:r>
      <w:r>
        <w:rPr>
          <w:color w:val="3A3838"/>
          <w:spacing w:val="13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11"/>
          <w:sz w:val="22"/>
        </w:rPr>
        <w:t> </w:t>
      </w:r>
      <w:r>
        <w:rPr>
          <w:color w:val="3A3838"/>
          <w:sz w:val="22"/>
        </w:rPr>
        <w:t>Pergunta</w:t>
      </w:r>
      <w:r>
        <w:rPr>
          <w:color w:val="3A3838"/>
          <w:spacing w:val="13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14"/>
          <w:sz w:val="22"/>
        </w:rPr>
        <w:t> </w:t>
      </w:r>
      <w:r>
        <w:rPr>
          <w:color w:val="3A3838"/>
          <w:sz w:val="22"/>
        </w:rPr>
        <w:t>Área</w:t>
      </w:r>
      <w:r>
        <w:rPr>
          <w:color w:val="3A3838"/>
          <w:spacing w:val="13"/>
          <w:sz w:val="22"/>
        </w:rPr>
        <w:t> </w:t>
      </w:r>
      <w:r>
        <w:rPr>
          <w:color w:val="3A3838"/>
          <w:sz w:val="22"/>
        </w:rPr>
        <w:t>de</w:t>
      </w:r>
      <w:r>
        <w:rPr>
          <w:color w:val="3A3838"/>
          <w:spacing w:val="13"/>
          <w:sz w:val="22"/>
        </w:rPr>
        <w:t> </w:t>
      </w:r>
      <w:r>
        <w:rPr>
          <w:color w:val="3A3838"/>
          <w:spacing w:val="-2"/>
          <w:sz w:val="22"/>
        </w:rPr>
        <w:t>Negócio</w:t>
      </w:r>
    </w:p>
    <w:p>
      <w:pPr>
        <w:pStyle w:val="Heading4"/>
        <w:spacing w:before="122"/>
        <w:ind w:left="125"/>
        <w:jc w:val="center"/>
      </w:pPr>
      <w:r>
        <w:rPr>
          <w:color w:val="3A3838"/>
        </w:rPr>
        <w:t>NF-AN</w:t>
      </w:r>
      <w:r>
        <w:rPr>
          <w:color w:val="3A3838"/>
          <w:spacing w:val="15"/>
        </w:rPr>
        <w:t> </w:t>
      </w:r>
      <w:r>
        <w:rPr>
          <w:color w:val="3A3838"/>
        </w:rPr>
        <w:t>=</w:t>
      </w:r>
      <w:r>
        <w:rPr>
          <w:color w:val="3A3838"/>
          <w:spacing w:val="13"/>
        </w:rPr>
        <w:t> </w:t>
      </w:r>
      <w:r>
        <w:rPr>
          <w:color w:val="3A3838"/>
        </w:rPr>
        <w:t>(NFP-AN1</w:t>
      </w:r>
      <w:r>
        <w:rPr>
          <w:color w:val="3A3838"/>
          <w:spacing w:val="17"/>
        </w:rPr>
        <w:t> </w:t>
      </w:r>
      <w:r>
        <w:rPr>
          <w:color w:val="3A3838"/>
        </w:rPr>
        <w:t>*</w:t>
      </w:r>
      <w:r>
        <w:rPr>
          <w:color w:val="3A3838"/>
          <w:spacing w:val="14"/>
        </w:rPr>
        <w:t> </w:t>
      </w:r>
      <w:r>
        <w:rPr>
          <w:color w:val="3A3838"/>
        </w:rPr>
        <w:t>PP-AN1%)</w:t>
      </w:r>
      <w:r>
        <w:rPr>
          <w:color w:val="3A3838"/>
          <w:spacing w:val="16"/>
        </w:rPr>
        <w:t> </w:t>
      </w:r>
      <w:r>
        <w:rPr>
          <w:color w:val="3A3838"/>
        </w:rPr>
        <w:t>+</w:t>
      </w:r>
      <w:r>
        <w:rPr>
          <w:color w:val="3A3838"/>
          <w:spacing w:val="14"/>
        </w:rPr>
        <w:t> </w:t>
      </w:r>
      <w:r>
        <w:rPr>
          <w:color w:val="3A3838"/>
        </w:rPr>
        <w:t>(NFP-AN2</w:t>
      </w:r>
      <w:r>
        <w:rPr>
          <w:color w:val="3A3838"/>
          <w:spacing w:val="16"/>
        </w:rPr>
        <w:t> </w:t>
      </w:r>
      <w:r>
        <w:rPr>
          <w:color w:val="3A3838"/>
        </w:rPr>
        <w:t>*</w:t>
      </w:r>
      <w:r>
        <w:rPr>
          <w:color w:val="3A3838"/>
          <w:spacing w:val="14"/>
        </w:rPr>
        <w:t> </w:t>
      </w:r>
      <w:r>
        <w:rPr>
          <w:color w:val="3A3838"/>
        </w:rPr>
        <w:t>PP-AN2%)</w:t>
      </w:r>
      <w:r>
        <w:rPr>
          <w:color w:val="3A3838"/>
          <w:spacing w:val="16"/>
        </w:rPr>
        <w:t> </w:t>
      </w:r>
      <w:r>
        <w:rPr>
          <w:color w:val="3A3838"/>
        </w:rPr>
        <w:t>+</w:t>
      </w:r>
      <w:r>
        <w:rPr>
          <w:color w:val="3A3838"/>
          <w:spacing w:val="14"/>
        </w:rPr>
        <w:t> </w:t>
      </w:r>
      <w:r>
        <w:rPr>
          <w:color w:val="3A3838"/>
        </w:rPr>
        <w:t>...</w:t>
      </w:r>
      <w:r>
        <w:rPr>
          <w:color w:val="3A3838"/>
          <w:spacing w:val="16"/>
        </w:rPr>
        <w:t> </w:t>
      </w:r>
      <w:r>
        <w:rPr>
          <w:color w:val="3A3838"/>
        </w:rPr>
        <w:t>+</w:t>
      </w:r>
      <w:r>
        <w:rPr>
          <w:color w:val="3A3838"/>
          <w:spacing w:val="14"/>
        </w:rPr>
        <w:t> </w:t>
      </w:r>
      <w:r>
        <w:rPr>
          <w:color w:val="3A3838"/>
        </w:rPr>
        <w:t>(NFP-ANn</w:t>
      </w:r>
      <w:r>
        <w:rPr>
          <w:color w:val="3A3838"/>
          <w:spacing w:val="15"/>
        </w:rPr>
        <w:t> </w:t>
      </w:r>
      <w:r>
        <w:rPr>
          <w:color w:val="3A3838"/>
        </w:rPr>
        <w:t>*</w:t>
      </w:r>
      <w:r>
        <w:rPr>
          <w:color w:val="3A3838"/>
          <w:spacing w:val="15"/>
        </w:rPr>
        <w:t> </w:t>
      </w:r>
      <w:r>
        <w:rPr>
          <w:color w:val="3A3838"/>
        </w:rPr>
        <w:t>PP-</w:t>
      </w:r>
      <w:r>
        <w:rPr>
          <w:color w:val="3A3838"/>
          <w:spacing w:val="-2"/>
        </w:rPr>
        <w:t>ANn%)</w:t>
      </w:r>
    </w:p>
    <w:p>
      <w:pPr>
        <w:pStyle w:val="Heading4"/>
        <w:spacing w:after="0"/>
        <w:jc w:val="center"/>
        <w:sectPr>
          <w:pgSz w:w="11910" w:h="16840"/>
          <w:pgMar w:header="439" w:footer="571" w:top="1360" w:bottom="760" w:left="566" w:right="141"/>
        </w:sectPr>
      </w:pPr>
    </w:p>
    <w:p>
      <w:pPr>
        <w:pStyle w:val="Heading4"/>
        <w:spacing w:before="50"/>
      </w:pPr>
      <w:r>
        <w:rPr/>
        <w:t>Resultado</w:t>
      </w:r>
      <w:r>
        <w:rPr>
          <w:spacing w:val="18"/>
        </w:rPr>
        <w:t> </w:t>
      </w:r>
      <w:r>
        <w:rPr/>
        <w:t>Geral</w:t>
      </w:r>
      <w:r>
        <w:rPr>
          <w:spacing w:val="21"/>
        </w:rPr>
        <w:t> </w:t>
      </w:r>
      <w:r>
        <w:rPr/>
        <w:t>do</w:t>
      </w:r>
      <w:r>
        <w:rPr>
          <w:spacing w:val="18"/>
        </w:rPr>
        <w:t> </w:t>
      </w:r>
      <w:r>
        <w:rPr/>
        <w:t>iGovTIC-JUD</w:t>
      </w:r>
      <w:r>
        <w:rPr>
          <w:spacing w:val="18"/>
        </w:rPr>
        <w:t> </w:t>
      </w:r>
      <w:r>
        <w:rPr/>
        <w:t>–</w:t>
      </w:r>
      <w:r>
        <w:rPr>
          <w:spacing w:val="20"/>
        </w:rPr>
        <w:t> </w:t>
      </w:r>
      <w:r>
        <w:rPr>
          <w:spacing w:val="-4"/>
        </w:rPr>
        <w:t>2025:</w:t>
      </w:r>
    </w:p>
    <w:p>
      <w:pPr>
        <w:pStyle w:val="BodyText"/>
        <w:spacing w:line="288" w:lineRule="auto" w:before="113"/>
        <w:ind w:left="845" w:right="995" w:firstLine="555"/>
        <w:jc w:val="both"/>
      </w:pPr>
      <w:r>
        <w:rPr>
          <w:b/>
        </w:rPr>
        <w:t>Nota </w:t>
      </w:r>
      <w:r>
        <w:rPr>
          <w:b/>
          <w:color w:val="3A3838"/>
        </w:rPr>
        <w:t>Final do iGovTIC-JUD: </w:t>
      </w:r>
      <w:r>
        <w:rPr>
          <w:color w:val="3A3838"/>
        </w:rPr>
        <w:t>calculada pelo somatório ponderado das Notas Finais da Avaliação</w:t>
      </w:r>
      <w:r>
        <w:rPr>
          <w:color w:val="3A3838"/>
          <w:spacing w:val="80"/>
        </w:rPr>
        <w:t> </w:t>
      </w:r>
      <w:r>
        <w:rPr>
          <w:color w:val="3A3838"/>
        </w:rPr>
        <w:t>das</w:t>
      </w:r>
      <w:r>
        <w:rPr>
          <w:color w:val="3A3838"/>
          <w:spacing w:val="37"/>
        </w:rPr>
        <w:t> </w:t>
      </w:r>
      <w:r>
        <w:rPr>
          <w:color w:val="3A3838"/>
        </w:rPr>
        <w:t>áreas</w:t>
      </w:r>
      <w:r>
        <w:rPr>
          <w:color w:val="3A3838"/>
          <w:spacing w:val="37"/>
        </w:rPr>
        <w:t> </w:t>
      </w:r>
      <w:r>
        <w:rPr>
          <w:color w:val="3A3838"/>
        </w:rPr>
        <w:t>de</w:t>
      </w:r>
      <w:r>
        <w:rPr>
          <w:color w:val="3A3838"/>
          <w:spacing w:val="36"/>
        </w:rPr>
        <w:t> </w:t>
      </w:r>
      <w:r>
        <w:rPr>
          <w:color w:val="3A3838"/>
        </w:rPr>
        <w:t>TIC</w:t>
      </w:r>
      <w:r>
        <w:rPr>
          <w:color w:val="3A3838"/>
          <w:spacing w:val="39"/>
        </w:rPr>
        <w:t> </w:t>
      </w:r>
      <w:r>
        <w:rPr>
          <w:color w:val="3A3838"/>
        </w:rPr>
        <w:t>e</w:t>
      </w:r>
      <w:r>
        <w:rPr>
          <w:color w:val="3A3838"/>
          <w:spacing w:val="36"/>
        </w:rPr>
        <w:t> </w:t>
      </w:r>
      <w:r>
        <w:rPr>
          <w:color w:val="3A3838"/>
        </w:rPr>
        <w:t>de</w:t>
      </w:r>
      <w:r>
        <w:rPr>
          <w:color w:val="3A3838"/>
          <w:spacing w:val="36"/>
        </w:rPr>
        <w:t> </w:t>
      </w:r>
      <w:r>
        <w:rPr>
          <w:color w:val="3A3838"/>
        </w:rPr>
        <w:t>Negócio,</w:t>
      </w:r>
      <w:r>
        <w:rPr>
          <w:color w:val="3A3838"/>
          <w:spacing w:val="39"/>
        </w:rPr>
        <w:t> </w:t>
      </w:r>
      <w:r>
        <w:rPr>
          <w:color w:val="3A3838"/>
        </w:rPr>
        <w:t>utilizando</w:t>
      </w:r>
      <w:r>
        <w:rPr>
          <w:color w:val="3A3838"/>
          <w:spacing w:val="37"/>
        </w:rPr>
        <w:t> </w:t>
      </w:r>
      <w:r>
        <w:rPr>
          <w:color w:val="3A3838"/>
        </w:rPr>
        <w:t>a</w:t>
      </w:r>
      <w:r>
        <w:rPr>
          <w:color w:val="3A3838"/>
          <w:spacing w:val="36"/>
        </w:rPr>
        <w:t> </w:t>
      </w:r>
      <w:r>
        <w:rPr>
          <w:color w:val="3A3838"/>
        </w:rPr>
        <w:t>seguinte</w:t>
      </w:r>
      <w:r>
        <w:rPr>
          <w:color w:val="3A3838"/>
          <w:spacing w:val="36"/>
        </w:rPr>
        <w:t> </w:t>
      </w:r>
      <w:r>
        <w:rPr>
          <w:color w:val="3A3838"/>
        </w:rPr>
        <w:t>fórmula:</w:t>
      </w:r>
    </w:p>
    <w:p>
      <w:pPr>
        <w:pStyle w:val="Heading4"/>
        <w:spacing w:before="60"/>
        <w:ind w:left="128"/>
        <w:jc w:val="center"/>
      </w:pPr>
      <w:r>
        <w:rPr>
          <w:color w:val="3A3838"/>
        </w:rPr>
        <w:t>iGovTIC-JUD</w:t>
      </w:r>
      <w:r>
        <w:rPr>
          <w:color w:val="3A3838"/>
          <w:spacing w:val="14"/>
        </w:rPr>
        <w:t> </w:t>
      </w:r>
      <w:r>
        <w:rPr>
          <w:color w:val="3A3838"/>
        </w:rPr>
        <w:t>=</w:t>
      </w:r>
      <w:r>
        <w:rPr>
          <w:color w:val="3A3838"/>
          <w:spacing w:val="14"/>
        </w:rPr>
        <w:t> </w:t>
      </w:r>
      <w:r>
        <w:rPr>
          <w:color w:val="3A3838"/>
        </w:rPr>
        <w:t>(NF-TIC</w:t>
      </w:r>
      <w:r>
        <w:rPr>
          <w:color w:val="3A3838"/>
          <w:spacing w:val="15"/>
        </w:rPr>
        <w:t> </w:t>
      </w:r>
      <w:r>
        <w:rPr>
          <w:color w:val="3A3838"/>
        </w:rPr>
        <w:t>*</w:t>
      </w:r>
      <w:r>
        <w:rPr>
          <w:color w:val="3A3838"/>
          <w:spacing w:val="14"/>
        </w:rPr>
        <w:t> </w:t>
      </w:r>
      <w:r>
        <w:rPr>
          <w:color w:val="3A3838"/>
        </w:rPr>
        <w:t>0,9)</w:t>
      </w:r>
      <w:r>
        <w:rPr>
          <w:color w:val="3A3838"/>
          <w:spacing w:val="16"/>
        </w:rPr>
        <w:t> </w:t>
      </w:r>
      <w:r>
        <w:rPr>
          <w:color w:val="3A3838"/>
        </w:rPr>
        <w:t>+</w:t>
      </w:r>
      <w:r>
        <w:rPr>
          <w:color w:val="3A3838"/>
          <w:spacing w:val="14"/>
        </w:rPr>
        <w:t> </w:t>
      </w:r>
      <w:r>
        <w:rPr>
          <w:color w:val="3A3838"/>
        </w:rPr>
        <w:t>(NF-AN</w:t>
      </w:r>
      <w:r>
        <w:rPr>
          <w:color w:val="3A3838"/>
          <w:spacing w:val="16"/>
        </w:rPr>
        <w:t> </w:t>
      </w:r>
      <w:r>
        <w:rPr>
          <w:color w:val="3A3838"/>
        </w:rPr>
        <w:t>*</w:t>
      </w:r>
      <w:r>
        <w:rPr>
          <w:color w:val="3A3838"/>
          <w:spacing w:val="14"/>
        </w:rPr>
        <w:t> </w:t>
      </w:r>
      <w:r>
        <w:rPr>
          <w:color w:val="3A3838"/>
          <w:spacing w:val="-4"/>
        </w:rPr>
        <w:t>0,1)</w:t>
      </w:r>
    </w:p>
    <w:p>
      <w:pPr>
        <w:pStyle w:val="BodyText"/>
        <w:spacing w:line="288" w:lineRule="auto" w:before="114"/>
        <w:ind w:left="846" w:right="995" w:firstLine="555"/>
        <w:jc w:val="both"/>
      </w:pPr>
      <w:r>
        <w:rPr>
          <w:color w:val="3A3838"/>
        </w:rPr>
        <w:t>Cabe destacar que NF-TIC representa a Nota Final da Avaliação da Área de TIC e NF-AN</w:t>
      </w:r>
      <w:r>
        <w:rPr>
          <w:color w:val="3A3838"/>
          <w:spacing w:val="80"/>
        </w:rPr>
        <w:t> </w:t>
      </w:r>
      <w:r>
        <w:rPr>
          <w:color w:val="3A3838"/>
        </w:rPr>
        <w:t>representa a Nota Final da Avaliação da Área de Negócio. A ponderação de 90% para a área de TIC e</w:t>
      </w:r>
      <w:r>
        <w:rPr>
          <w:color w:val="3A3838"/>
          <w:spacing w:val="40"/>
        </w:rPr>
        <w:t> </w:t>
      </w:r>
      <w:r>
        <w:rPr>
          <w:color w:val="3A3838"/>
        </w:rPr>
        <w:t>10% para a área de Negócio tem como objetivo reconhecer a importância da contribuição da área de Negócio</w:t>
      </w:r>
      <w:r>
        <w:rPr>
          <w:color w:val="3A3838"/>
          <w:spacing w:val="37"/>
        </w:rPr>
        <w:t> </w:t>
      </w:r>
      <w:r>
        <w:rPr>
          <w:color w:val="3A3838"/>
        </w:rPr>
        <w:t>na</w:t>
      </w:r>
      <w:r>
        <w:rPr>
          <w:color w:val="3A3838"/>
          <w:spacing w:val="36"/>
        </w:rPr>
        <w:t> </w:t>
      </w:r>
      <w:r>
        <w:rPr>
          <w:color w:val="3A3838"/>
        </w:rPr>
        <w:t>avaliação</w:t>
      </w:r>
      <w:r>
        <w:rPr>
          <w:color w:val="3A3838"/>
          <w:spacing w:val="37"/>
        </w:rPr>
        <w:t> </w:t>
      </w:r>
      <w:r>
        <w:rPr>
          <w:color w:val="3A3838"/>
        </w:rPr>
        <w:t>da</w:t>
      </w:r>
      <w:r>
        <w:rPr>
          <w:color w:val="3A3838"/>
          <w:spacing w:val="36"/>
        </w:rPr>
        <w:t> </w:t>
      </w:r>
      <w:r>
        <w:rPr>
          <w:color w:val="3A3838"/>
        </w:rPr>
        <w:t>entrega</w:t>
      </w:r>
      <w:r>
        <w:rPr>
          <w:color w:val="3A3838"/>
          <w:spacing w:val="36"/>
        </w:rPr>
        <w:t> </w:t>
      </w:r>
      <w:r>
        <w:rPr>
          <w:color w:val="3A3838"/>
        </w:rPr>
        <w:t>de valor</w:t>
      </w:r>
      <w:r>
        <w:rPr>
          <w:color w:val="3A3838"/>
          <w:spacing w:val="36"/>
        </w:rPr>
        <w:t> </w:t>
      </w:r>
      <w:r>
        <w:rPr>
          <w:color w:val="3A3838"/>
        </w:rPr>
        <w:t>da</w:t>
      </w:r>
      <w:r>
        <w:rPr>
          <w:color w:val="3A3838"/>
          <w:spacing w:val="36"/>
        </w:rPr>
        <w:t> </w:t>
      </w:r>
      <w:r>
        <w:rPr>
          <w:color w:val="3A3838"/>
        </w:rPr>
        <w:t>área</w:t>
      </w:r>
      <w:r>
        <w:rPr>
          <w:color w:val="3A3838"/>
          <w:spacing w:val="36"/>
        </w:rPr>
        <w:t> </w:t>
      </w:r>
      <w:r>
        <w:rPr>
          <w:color w:val="3A3838"/>
        </w:rPr>
        <w:t>de TIC.</w:t>
      </w:r>
    </w:p>
    <w:p>
      <w:pPr>
        <w:pStyle w:val="BodyText"/>
        <w:spacing w:line="288" w:lineRule="auto"/>
        <w:ind w:left="846" w:right="991" w:firstLine="555"/>
        <w:jc w:val="both"/>
      </w:pPr>
      <w:r>
        <w:rPr>
          <w:color w:val="3A3838"/>
        </w:rPr>
        <w:t>Dessa forma, a partir do resultado obtido, cada órgão é classificado de acordo com seu nível de </w:t>
      </w:r>
      <w:r>
        <w:rPr>
          <w:color w:val="3A3838"/>
          <w:spacing w:val="-2"/>
        </w:rPr>
        <w:t>maturidade.</w:t>
      </w:r>
    </w:p>
    <w:p>
      <w:pPr>
        <w:pStyle w:val="BodyText"/>
        <w:spacing w:line="288" w:lineRule="auto"/>
        <w:ind w:left="846" w:right="992" w:firstLine="555"/>
        <w:jc w:val="both"/>
      </w:pPr>
      <w:r>
        <w:rPr>
          <w:color w:val="3A3838"/>
        </w:rPr>
        <w:t>Cabe destacar que com a finalidade de assegurar que os órgãos tivessem um período de adequação à nova metodologia do iGovTIC-JUD, implementada em 2021, foram criadas faixas de transição para as avaliações, conforme tabela abaixo:</w:t>
      </w:r>
    </w:p>
    <w:p>
      <w:pPr>
        <w:spacing w:before="60"/>
        <w:ind w:left="3407" w:right="0" w:firstLine="0"/>
        <w:jc w:val="both"/>
        <w:rPr>
          <w:sz w:val="22"/>
        </w:rPr>
      </w:pPr>
      <w:r>
        <w:rPr>
          <w:b/>
          <w:sz w:val="22"/>
        </w:rPr>
        <w:t>Tabela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6.</w:t>
      </w:r>
      <w:r>
        <w:rPr>
          <w:b/>
          <w:spacing w:val="22"/>
          <w:sz w:val="22"/>
        </w:rPr>
        <w:t> </w:t>
      </w:r>
      <w:r>
        <w:rPr>
          <w:sz w:val="22"/>
        </w:rPr>
        <w:t>Nível</w:t>
      </w:r>
      <w:r>
        <w:rPr>
          <w:spacing w:val="20"/>
          <w:sz w:val="22"/>
        </w:rPr>
        <w:t> </w:t>
      </w:r>
      <w:r>
        <w:rPr>
          <w:sz w:val="22"/>
        </w:rPr>
        <w:t>de</w:t>
      </w:r>
      <w:r>
        <w:rPr>
          <w:spacing w:val="19"/>
          <w:sz w:val="22"/>
        </w:rPr>
        <w:t> </w:t>
      </w:r>
      <w:r>
        <w:rPr>
          <w:sz w:val="22"/>
        </w:rPr>
        <w:t>maturidade</w:t>
      </w:r>
      <w:r>
        <w:rPr>
          <w:spacing w:val="20"/>
          <w:sz w:val="22"/>
        </w:rPr>
        <w:t> </w:t>
      </w:r>
      <w:r>
        <w:rPr>
          <w:sz w:val="22"/>
        </w:rPr>
        <w:t>iGovTIC-JUD</w:t>
      </w:r>
      <w:r>
        <w:rPr>
          <w:spacing w:val="22"/>
          <w:sz w:val="22"/>
        </w:rPr>
        <w:t> </w:t>
      </w:r>
      <w:r>
        <w:rPr>
          <w:spacing w:val="-4"/>
          <w:sz w:val="22"/>
        </w:rPr>
        <w:t>2025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8"/>
        <w:gridCol w:w="2641"/>
        <w:gridCol w:w="2608"/>
        <w:gridCol w:w="2610"/>
      </w:tblGrid>
      <w:tr>
        <w:trPr>
          <w:trHeight w:val="551" w:hRule="atLeast"/>
        </w:trPr>
        <w:tc>
          <w:tcPr>
            <w:tcW w:w="1738" w:type="dxa"/>
            <w:shd w:val="clear" w:color="auto" w:fill="D9E0F1"/>
          </w:tcPr>
          <w:p>
            <w:pPr>
              <w:pStyle w:val="TableParagraph"/>
              <w:spacing w:line="268" w:lineRule="exact" w:before="0"/>
              <w:ind w:left="356" w:firstLine="16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Nível de </w:t>
            </w:r>
            <w:r>
              <w:rPr>
                <w:b/>
                <w:spacing w:val="-2"/>
                <w:sz w:val="22"/>
              </w:rPr>
              <w:t>Maturidade</w:t>
            </w:r>
          </w:p>
        </w:tc>
        <w:tc>
          <w:tcPr>
            <w:tcW w:w="2641" w:type="dxa"/>
            <w:shd w:val="clear" w:color="auto" w:fill="D9E0F1"/>
          </w:tcPr>
          <w:p>
            <w:pPr>
              <w:pStyle w:val="TableParagraph"/>
              <w:spacing w:line="268" w:lineRule="exact" w:before="0"/>
              <w:ind w:left="674" w:hanging="282"/>
              <w:jc w:val="left"/>
              <w:rPr>
                <w:b/>
                <w:sz w:val="22"/>
              </w:rPr>
            </w:pPr>
            <w:r>
              <w:rPr>
                <w:b/>
                <w:color w:val="585858"/>
                <w:sz w:val="22"/>
              </w:rPr>
              <w:t>Faixas</w:t>
            </w:r>
            <w:r>
              <w:rPr>
                <w:b/>
                <w:color w:val="585858"/>
                <w:spacing w:val="-13"/>
                <w:sz w:val="22"/>
              </w:rPr>
              <w:t> </w:t>
            </w:r>
            <w:r>
              <w:rPr>
                <w:b/>
                <w:color w:val="585858"/>
                <w:sz w:val="22"/>
              </w:rPr>
              <w:t>do</w:t>
            </w:r>
            <w:r>
              <w:rPr>
                <w:b/>
                <w:color w:val="585858"/>
                <w:spacing w:val="-12"/>
                <w:sz w:val="22"/>
              </w:rPr>
              <w:t> </w:t>
            </w:r>
            <w:r>
              <w:rPr>
                <w:b/>
                <w:color w:val="585858"/>
                <w:sz w:val="22"/>
              </w:rPr>
              <w:t>período</w:t>
            </w:r>
            <w:r>
              <w:rPr>
                <w:b/>
                <w:color w:val="585858"/>
                <w:spacing w:val="-13"/>
                <w:sz w:val="22"/>
              </w:rPr>
              <w:t> </w:t>
            </w:r>
            <w:r>
              <w:rPr>
                <w:b/>
                <w:color w:val="585858"/>
                <w:sz w:val="22"/>
              </w:rPr>
              <w:t>de transição 2021</w:t>
            </w:r>
          </w:p>
        </w:tc>
        <w:tc>
          <w:tcPr>
            <w:tcW w:w="2608" w:type="dxa"/>
            <w:shd w:val="clear" w:color="auto" w:fill="D9E0F1"/>
          </w:tcPr>
          <w:p>
            <w:pPr>
              <w:pStyle w:val="TableParagraph"/>
              <w:spacing w:line="268" w:lineRule="exact" w:before="0"/>
              <w:ind w:left="640" w:hanging="282"/>
              <w:jc w:val="left"/>
              <w:rPr>
                <w:b/>
                <w:sz w:val="22"/>
              </w:rPr>
            </w:pPr>
            <w:r>
              <w:rPr>
                <w:b/>
                <w:color w:val="585858"/>
                <w:sz w:val="22"/>
              </w:rPr>
              <w:t>Faixas</w:t>
            </w:r>
            <w:r>
              <w:rPr>
                <w:b/>
                <w:color w:val="585858"/>
                <w:spacing w:val="-13"/>
                <w:sz w:val="22"/>
              </w:rPr>
              <w:t> </w:t>
            </w:r>
            <w:r>
              <w:rPr>
                <w:b/>
                <w:color w:val="585858"/>
                <w:sz w:val="22"/>
              </w:rPr>
              <w:t>do</w:t>
            </w:r>
            <w:r>
              <w:rPr>
                <w:b/>
                <w:color w:val="585858"/>
                <w:spacing w:val="-12"/>
                <w:sz w:val="22"/>
              </w:rPr>
              <w:t> </w:t>
            </w:r>
            <w:r>
              <w:rPr>
                <w:b/>
                <w:color w:val="585858"/>
                <w:sz w:val="22"/>
              </w:rPr>
              <w:t>período</w:t>
            </w:r>
            <w:r>
              <w:rPr>
                <w:b/>
                <w:color w:val="585858"/>
                <w:spacing w:val="-13"/>
                <w:sz w:val="22"/>
              </w:rPr>
              <w:t> </w:t>
            </w:r>
            <w:r>
              <w:rPr>
                <w:b/>
                <w:color w:val="585858"/>
                <w:sz w:val="22"/>
              </w:rPr>
              <w:t>de transição 2022</w:t>
            </w:r>
          </w:p>
        </w:tc>
        <w:tc>
          <w:tcPr>
            <w:tcW w:w="2610" w:type="dxa"/>
            <w:shd w:val="clear" w:color="auto" w:fill="D9E0F1"/>
          </w:tcPr>
          <w:p>
            <w:pPr>
              <w:pStyle w:val="TableParagraph"/>
              <w:spacing w:line="268" w:lineRule="exact" w:before="0"/>
              <w:ind w:left="758" w:right="612" w:firstLine="264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Faixas </w:t>
            </w:r>
            <w:r>
              <w:rPr>
                <w:b/>
                <w:sz w:val="22"/>
              </w:rPr>
              <w:t>2023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2026</w:t>
            </w:r>
          </w:p>
        </w:tc>
      </w:tr>
      <w:tr>
        <w:trPr>
          <w:trHeight w:val="298" w:hRule="atLeast"/>
        </w:trPr>
        <w:tc>
          <w:tcPr>
            <w:tcW w:w="1738" w:type="dxa"/>
            <w:tcBorders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3"/>
              <w:ind w:left="44"/>
              <w:rPr>
                <w:sz w:val="22"/>
              </w:rPr>
            </w:pPr>
            <w:r>
              <w:rPr>
                <w:spacing w:val="-2"/>
                <w:sz w:val="22"/>
              </w:rPr>
              <w:t>Baixo</w:t>
            </w:r>
          </w:p>
        </w:tc>
        <w:tc>
          <w:tcPr>
            <w:tcW w:w="2641" w:type="dxa"/>
            <w:tcBorders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3"/>
              <w:ind w:left="33"/>
              <w:rPr>
                <w:sz w:val="22"/>
              </w:rPr>
            </w:pPr>
            <w:r>
              <w:rPr>
                <w:color w:val="585858"/>
                <w:sz w:val="22"/>
              </w:rPr>
              <w:t>0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≤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iGovTIC-JUD</w:t>
            </w:r>
            <w:r>
              <w:rPr>
                <w:color w:val="585858"/>
                <w:spacing w:val="-5"/>
                <w:sz w:val="22"/>
              </w:rPr>
              <w:t> </w:t>
            </w:r>
            <w:r>
              <w:rPr>
                <w:color w:val="585858"/>
                <w:sz w:val="22"/>
              </w:rPr>
              <w:t>&lt;</w:t>
            </w:r>
            <w:r>
              <w:rPr>
                <w:color w:val="585858"/>
                <w:spacing w:val="-5"/>
                <w:sz w:val="22"/>
              </w:rPr>
              <w:t> 30</w:t>
            </w:r>
          </w:p>
        </w:tc>
        <w:tc>
          <w:tcPr>
            <w:tcW w:w="2608" w:type="dxa"/>
            <w:tcBorders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3"/>
              <w:ind w:left="1" w:right="1"/>
              <w:rPr>
                <w:sz w:val="22"/>
              </w:rPr>
            </w:pPr>
            <w:r>
              <w:rPr>
                <w:color w:val="585858"/>
                <w:sz w:val="22"/>
              </w:rPr>
              <w:t>0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≤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iGovTIC-JUD</w:t>
            </w:r>
            <w:r>
              <w:rPr>
                <w:color w:val="585858"/>
                <w:spacing w:val="-5"/>
                <w:sz w:val="22"/>
              </w:rPr>
              <w:t> </w:t>
            </w:r>
            <w:r>
              <w:rPr>
                <w:color w:val="585858"/>
                <w:sz w:val="22"/>
              </w:rPr>
              <w:t>&lt;</w:t>
            </w:r>
            <w:r>
              <w:rPr>
                <w:color w:val="585858"/>
                <w:spacing w:val="-5"/>
                <w:sz w:val="22"/>
              </w:rPr>
              <w:t> 35</w:t>
            </w:r>
          </w:p>
        </w:tc>
        <w:tc>
          <w:tcPr>
            <w:tcW w:w="2610" w:type="dxa"/>
            <w:tcBorders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3"/>
              <w:ind w:left="2" w:right="3"/>
              <w:rPr>
                <w:sz w:val="22"/>
              </w:rPr>
            </w:pPr>
            <w:r>
              <w:rPr>
                <w:sz w:val="22"/>
              </w:rPr>
              <w:t>00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≤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iGovTIC-JUD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40</w:t>
            </w:r>
          </w:p>
        </w:tc>
      </w:tr>
      <w:tr>
        <w:trPr>
          <w:trHeight w:val="297" w:hRule="atLeast"/>
        </w:trPr>
        <w:tc>
          <w:tcPr>
            <w:tcW w:w="173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2"/>
              <w:ind w:left="44"/>
              <w:rPr>
                <w:sz w:val="22"/>
              </w:rPr>
            </w:pPr>
            <w:r>
              <w:rPr>
                <w:spacing w:val="-2"/>
                <w:sz w:val="22"/>
              </w:rPr>
              <w:t>Satisfatório</w:t>
            </w:r>
          </w:p>
        </w:tc>
        <w:tc>
          <w:tcPr>
            <w:tcW w:w="2641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2"/>
              <w:ind w:left="33" w:right="1"/>
              <w:rPr>
                <w:sz w:val="22"/>
              </w:rPr>
            </w:pPr>
            <w:r>
              <w:rPr>
                <w:color w:val="585858"/>
                <w:sz w:val="22"/>
              </w:rPr>
              <w:t>30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≤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iGovTIC-JUD</w:t>
            </w:r>
            <w:r>
              <w:rPr>
                <w:color w:val="585858"/>
                <w:spacing w:val="-3"/>
                <w:sz w:val="22"/>
              </w:rPr>
              <w:t> </w:t>
            </w:r>
            <w:r>
              <w:rPr>
                <w:color w:val="585858"/>
                <w:sz w:val="22"/>
              </w:rPr>
              <w:t>&lt;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pacing w:val="-5"/>
                <w:sz w:val="22"/>
              </w:rPr>
              <w:t>60</w:t>
            </w:r>
          </w:p>
        </w:tc>
        <w:tc>
          <w:tcPr>
            <w:tcW w:w="260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2"/>
              <w:ind w:left="0" w:right="1"/>
              <w:rPr>
                <w:sz w:val="22"/>
              </w:rPr>
            </w:pPr>
            <w:r>
              <w:rPr>
                <w:color w:val="585858"/>
                <w:sz w:val="22"/>
              </w:rPr>
              <w:t>35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≤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iGovTIC-JUD</w:t>
            </w:r>
            <w:r>
              <w:rPr>
                <w:color w:val="585858"/>
                <w:spacing w:val="-3"/>
                <w:sz w:val="22"/>
              </w:rPr>
              <w:t> </w:t>
            </w:r>
            <w:r>
              <w:rPr>
                <w:color w:val="585858"/>
                <w:sz w:val="22"/>
              </w:rPr>
              <w:t>&lt;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pacing w:val="-5"/>
                <w:sz w:val="22"/>
              </w:rPr>
              <w:t>65</w:t>
            </w:r>
          </w:p>
        </w:tc>
        <w:tc>
          <w:tcPr>
            <w:tcW w:w="2610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2"/>
              <w:ind w:left="2" w:right="3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≤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iGovTIC-JUD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70</w:t>
            </w:r>
          </w:p>
        </w:tc>
      </w:tr>
      <w:tr>
        <w:trPr>
          <w:trHeight w:val="298" w:hRule="atLeast"/>
        </w:trPr>
        <w:tc>
          <w:tcPr>
            <w:tcW w:w="173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3"/>
              <w:ind w:left="44"/>
              <w:rPr>
                <w:sz w:val="22"/>
              </w:rPr>
            </w:pPr>
            <w:r>
              <w:rPr>
                <w:spacing w:val="-2"/>
                <w:sz w:val="22"/>
              </w:rPr>
              <w:t>Aprimorado</w:t>
            </w:r>
          </w:p>
        </w:tc>
        <w:tc>
          <w:tcPr>
            <w:tcW w:w="2641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3"/>
              <w:ind w:left="33" w:right="1"/>
              <w:rPr>
                <w:sz w:val="22"/>
              </w:rPr>
            </w:pPr>
            <w:r>
              <w:rPr>
                <w:color w:val="585858"/>
                <w:sz w:val="22"/>
              </w:rPr>
              <w:t>60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≤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iGovTIC-JUD</w:t>
            </w:r>
            <w:r>
              <w:rPr>
                <w:color w:val="585858"/>
                <w:spacing w:val="-3"/>
                <w:sz w:val="22"/>
              </w:rPr>
              <w:t> </w:t>
            </w:r>
            <w:r>
              <w:rPr>
                <w:color w:val="585858"/>
                <w:sz w:val="22"/>
              </w:rPr>
              <w:t>&lt;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pacing w:val="-5"/>
                <w:sz w:val="22"/>
              </w:rPr>
              <w:t>80</w:t>
            </w:r>
          </w:p>
        </w:tc>
        <w:tc>
          <w:tcPr>
            <w:tcW w:w="260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3"/>
              <w:ind w:left="0" w:right="1"/>
              <w:rPr>
                <w:sz w:val="22"/>
              </w:rPr>
            </w:pPr>
            <w:r>
              <w:rPr>
                <w:color w:val="585858"/>
                <w:sz w:val="22"/>
              </w:rPr>
              <w:t>65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≤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iGovTIC-JUD</w:t>
            </w:r>
            <w:r>
              <w:rPr>
                <w:color w:val="585858"/>
                <w:spacing w:val="-3"/>
                <w:sz w:val="22"/>
              </w:rPr>
              <w:t> </w:t>
            </w:r>
            <w:r>
              <w:rPr>
                <w:color w:val="585858"/>
                <w:sz w:val="22"/>
              </w:rPr>
              <w:t>&lt;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pacing w:val="-5"/>
                <w:sz w:val="22"/>
              </w:rPr>
              <w:t>85</w:t>
            </w:r>
          </w:p>
        </w:tc>
        <w:tc>
          <w:tcPr>
            <w:tcW w:w="2610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3"/>
              <w:ind w:left="2" w:right="3"/>
              <w:rPr>
                <w:sz w:val="22"/>
              </w:rPr>
            </w:pPr>
            <w:r>
              <w:rPr>
                <w:sz w:val="22"/>
              </w:rPr>
              <w:t>70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≤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iGovTIC-JUD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90</w:t>
            </w:r>
          </w:p>
        </w:tc>
      </w:tr>
      <w:tr>
        <w:trPr>
          <w:trHeight w:val="298" w:hRule="atLeast"/>
        </w:trPr>
        <w:tc>
          <w:tcPr>
            <w:tcW w:w="173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3"/>
              <w:ind w:left="44"/>
              <w:rPr>
                <w:sz w:val="22"/>
              </w:rPr>
            </w:pPr>
            <w:r>
              <w:rPr>
                <w:spacing w:val="-2"/>
                <w:sz w:val="22"/>
              </w:rPr>
              <w:t>Excelência</w:t>
            </w:r>
          </w:p>
        </w:tc>
        <w:tc>
          <w:tcPr>
            <w:tcW w:w="2641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3"/>
              <w:ind w:left="33" w:right="2"/>
              <w:rPr>
                <w:sz w:val="22"/>
              </w:rPr>
            </w:pPr>
            <w:r>
              <w:rPr>
                <w:color w:val="585858"/>
                <w:sz w:val="22"/>
              </w:rPr>
              <w:t>80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≤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iGovTIC-JUD</w:t>
            </w:r>
            <w:r>
              <w:rPr>
                <w:color w:val="585858"/>
                <w:spacing w:val="-3"/>
                <w:sz w:val="22"/>
              </w:rPr>
              <w:t> </w:t>
            </w:r>
            <w:r>
              <w:rPr>
                <w:color w:val="585858"/>
                <w:sz w:val="22"/>
              </w:rPr>
              <w:t>≤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pacing w:val="-5"/>
                <w:sz w:val="22"/>
              </w:rPr>
              <w:t>100</w:t>
            </w:r>
          </w:p>
        </w:tc>
        <w:tc>
          <w:tcPr>
            <w:tcW w:w="260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3"/>
              <w:ind w:left="1" w:right="1"/>
              <w:rPr>
                <w:sz w:val="22"/>
              </w:rPr>
            </w:pPr>
            <w:r>
              <w:rPr>
                <w:color w:val="585858"/>
                <w:sz w:val="22"/>
              </w:rPr>
              <w:t>85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≤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iGovTIC-JUD</w:t>
            </w:r>
            <w:r>
              <w:rPr>
                <w:color w:val="585858"/>
                <w:spacing w:val="-3"/>
                <w:sz w:val="22"/>
              </w:rPr>
              <w:t> </w:t>
            </w:r>
            <w:r>
              <w:rPr>
                <w:color w:val="585858"/>
                <w:sz w:val="22"/>
              </w:rPr>
              <w:t>≤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pacing w:val="-5"/>
                <w:sz w:val="22"/>
              </w:rPr>
              <w:t>100</w:t>
            </w:r>
          </w:p>
        </w:tc>
        <w:tc>
          <w:tcPr>
            <w:tcW w:w="2610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3"/>
              <w:ind w:left="0" w:right="3"/>
              <w:rPr>
                <w:sz w:val="22"/>
              </w:rPr>
            </w:pPr>
            <w:r>
              <w:rPr>
                <w:sz w:val="22"/>
              </w:rPr>
              <w:t>90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≤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iGovTIC-JUD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≤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100</w:t>
            </w:r>
          </w:p>
        </w:tc>
      </w:tr>
    </w:tbl>
    <w:p>
      <w:pPr>
        <w:pStyle w:val="TableParagraph"/>
        <w:spacing w:after="0" w:line="255" w:lineRule="exact"/>
        <w:rPr>
          <w:sz w:val="22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Heading2"/>
        <w:numPr>
          <w:ilvl w:val="1"/>
          <w:numId w:val="3"/>
        </w:numPr>
        <w:tabs>
          <w:tab w:pos="1143" w:val="left" w:leader="none"/>
        </w:tabs>
        <w:spacing w:line="240" w:lineRule="auto" w:before="49" w:after="0"/>
        <w:ind w:left="1143" w:right="0" w:hanging="575"/>
        <w:jc w:val="left"/>
      </w:pPr>
      <w:bookmarkStart w:name="4.4 Exemplo de cálculo do iGovTIC-JUD – " w:id="29"/>
      <w:bookmarkEnd w:id="29"/>
      <w:r>
        <w:rPr/>
      </w:r>
      <w:bookmarkStart w:name="_bookmark14" w:id="30"/>
      <w:bookmarkEnd w:id="30"/>
      <w:r>
        <w:rPr/>
      </w:r>
      <w:r>
        <w:rPr>
          <w:color w:val="4471C4"/>
          <w:spacing w:val="16"/>
        </w:rPr>
        <w:t>Exemplo</w:t>
      </w:r>
      <w:r>
        <w:rPr>
          <w:color w:val="4471C4"/>
          <w:spacing w:val="41"/>
        </w:rPr>
        <w:t> </w:t>
      </w:r>
      <w:r>
        <w:rPr>
          <w:color w:val="4471C4"/>
          <w:spacing w:val="9"/>
        </w:rPr>
        <w:t>de</w:t>
      </w:r>
      <w:r>
        <w:rPr>
          <w:color w:val="4471C4"/>
          <w:spacing w:val="43"/>
        </w:rPr>
        <w:t> </w:t>
      </w:r>
      <w:r>
        <w:rPr>
          <w:color w:val="4471C4"/>
          <w:spacing w:val="17"/>
        </w:rPr>
        <w:t>cálculo</w:t>
      </w:r>
      <w:r>
        <w:rPr>
          <w:color w:val="4471C4"/>
          <w:spacing w:val="40"/>
        </w:rPr>
        <w:t> </w:t>
      </w:r>
      <w:r>
        <w:rPr>
          <w:color w:val="4471C4"/>
          <w:spacing w:val="10"/>
        </w:rPr>
        <w:t>do</w:t>
      </w:r>
      <w:r>
        <w:rPr>
          <w:color w:val="4471C4"/>
          <w:spacing w:val="42"/>
        </w:rPr>
        <w:t> </w:t>
      </w:r>
      <w:r>
        <w:rPr>
          <w:color w:val="4471C4"/>
          <w:spacing w:val="19"/>
        </w:rPr>
        <w:t>iGovTIC-</w:t>
      </w:r>
      <w:r>
        <w:rPr>
          <w:color w:val="4471C4"/>
          <w:spacing w:val="13"/>
        </w:rPr>
        <w:t>JUD</w:t>
      </w:r>
      <w:r>
        <w:rPr>
          <w:color w:val="4471C4"/>
          <w:spacing w:val="40"/>
        </w:rPr>
        <w:t> </w:t>
      </w:r>
      <w:r>
        <w:rPr>
          <w:color w:val="4471C4"/>
        </w:rPr>
        <w:t>–</w:t>
      </w:r>
      <w:r>
        <w:rPr>
          <w:color w:val="4471C4"/>
          <w:spacing w:val="43"/>
        </w:rPr>
        <w:t> </w:t>
      </w:r>
      <w:r>
        <w:rPr>
          <w:color w:val="4471C4"/>
          <w:spacing w:val="10"/>
        </w:rPr>
        <w:t>2025</w:t>
      </w:r>
    </w:p>
    <w:p>
      <w:pPr>
        <w:pStyle w:val="Heading4"/>
        <w:spacing w:before="212"/>
      </w:pPr>
      <w:r>
        <w:rPr>
          <w:color w:val="2E5395"/>
        </w:rPr>
        <w:t>Seção</w:t>
      </w:r>
      <w:r>
        <w:rPr>
          <w:color w:val="2E5395"/>
          <w:spacing w:val="12"/>
        </w:rPr>
        <w:t> </w:t>
      </w:r>
      <w:r>
        <w:rPr>
          <w:color w:val="2E5395"/>
        </w:rPr>
        <w:t>1</w:t>
      </w:r>
      <w:r>
        <w:rPr>
          <w:color w:val="2E5395"/>
          <w:spacing w:val="14"/>
        </w:rPr>
        <w:t> </w:t>
      </w:r>
      <w:r>
        <w:rPr>
          <w:color w:val="2E5395"/>
        </w:rPr>
        <w:t>–</w:t>
      </w:r>
      <w:r>
        <w:rPr>
          <w:color w:val="2E5395"/>
          <w:spacing w:val="13"/>
        </w:rPr>
        <w:t> </w:t>
      </w:r>
      <w:r>
        <w:rPr>
          <w:color w:val="2E5395"/>
        </w:rPr>
        <w:t>Avaliação</w:t>
      </w:r>
      <w:r>
        <w:rPr>
          <w:color w:val="2E5395"/>
          <w:spacing w:val="13"/>
        </w:rPr>
        <w:t> </w:t>
      </w:r>
      <w:r>
        <w:rPr>
          <w:color w:val="2E5395"/>
        </w:rPr>
        <w:t>da</w:t>
      </w:r>
      <w:r>
        <w:rPr>
          <w:color w:val="2E5395"/>
          <w:spacing w:val="14"/>
        </w:rPr>
        <w:t> </w:t>
      </w:r>
      <w:r>
        <w:rPr>
          <w:color w:val="2E5395"/>
        </w:rPr>
        <w:t>Área</w:t>
      </w:r>
      <w:r>
        <w:rPr>
          <w:color w:val="2E5395"/>
          <w:spacing w:val="12"/>
        </w:rPr>
        <w:t> </w:t>
      </w:r>
      <w:r>
        <w:rPr>
          <w:color w:val="2E5395"/>
        </w:rPr>
        <w:t>de</w:t>
      </w:r>
      <w:r>
        <w:rPr>
          <w:color w:val="2E5395"/>
          <w:spacing w:val="12"/>
        </w:rPr>
        <w:t> </w:t>
      </w:r>
      <w:r>
        <w:rPr>
          <w:color w:val="2E5395"/>
          <w:spacing w:val="-4"/>
        </w:rPr>
        <w:t>TIC:</w:t>
      </w:r>
    </w:p>
    <w:p>
      <w:pPr>
        <w:pStyle w:val="Heading4"/>
        <w:spacing w:before="113"/>
      </w:pPr>
      <w:r>
        <w:rPr>
          <w:color w:val="2E5395"/>
        </w:rPr>
        <w:t>Subseção</w:t>
      </w:r>
      <w:r>
        <w:rPr>
          <w:color w:val="2E5395"/>
          <w:spacing w:val="18"/>
        </w:rPr>
        <w:t> </w:t>
      </w:r>
      <w:r>
        <w:rPr>
          <w:color w:val="2E5395"/>
        </w:rPr>
        <w:t>1.1</w:t>
      </w:r>
      <w:r>
        <w:rPr>
          <w:color w:val="2E5395"/>
          <w:spacing w:val="20"/>
        </w:rPr>
        <w:t> </w:t>
      </w:r>
      <w:r>
        <w:rPr>
          <w:color w:val="2E5395"/>
        </w:rPr>
        <w:t>–</w:t>
      </w:r>
      <w:r>
        <w:rPr>
          <w:color w:val="2E5395"/>
          <w:spacing w:val="19"/>
        </w:rPr>
        <w:t> </w:t>
      </w:r>
      <w:r>
        <w:rPr>
          <w:color w:val="2E5395"/>
        </w:rPr>
        <w:t>Perguntas</w:t>
      </w:r>
      <w:r>
        <w:rPr>
          <w:color w:val="2E5395"/>
          <w:spacing w:val="19"/>
        </w:rPr>
        <w:t> </w:t>
      </w:r>
      <w:r>
        <w:rPr>
          <w:color w:val="2E5395"/>
        </w:rPr>
        <w:t>específicas</w:t>
      </w:r>
      <w:r>
        <w:rPr>
          <w:color w:val="2E5395"/>
          <w:spacing w:val="19"/>
        </w:rPr>
        <w:t> </w:t>
      </w:r>
      <w:r>
        <w:rPr>
          <w:color w:val="2E5395"/>
        </w:rPr>
        <w:t>de</w:t>
      </w:r>
      <w:r>
        <w:rPr>
          <w:color w:val="2E5395"/>
          <w:spacing w:val="19"/>
        </w:rPr>
        <w:t> </w:t>
      </w:r>
      <w:r>
        <w:rPr>
          <w:color w:val="2E5395"/>
          <w:spacing w:val="-4"/>
        </w:rPr>
        <w:t>TIC:</w:t>
      </w:r>
    </w:p>
    <w:p>
      <w:pPr>
        <w:pStyle w:val="Heading4"/>
        <w:numPr>
          <w:ilvl w:val="0"/>
          <w:numId w:val="12"/>
        </w:numPr>
        <w:tabs>
          <w:tab w:pos="927" w:val="left" w:leader="none"/>
        </w:tabs>
        <w:spacing w:line="240" w:lineRule="auto" w:before="114" w:after="0"/>
        <w:ind w:left="927" w:right="0" w:hanging="359"/>
        <w:jc w:val="left"/>
      </w:pPr>
      <w:r>
        <w:rPr>
          <w:color w:val="2E5395"/>
        </w:rPr>
        <w:t>Nota</w:t>
      </w:r>
      <w:r>
        <w:rPr>
          <w:color w:val="2E5395"/>
          <w:spacing w:val="15"/>
        </w:rPr>
        <w:t> </w:t>
      </w:r>
      <w:r>
        <w:rPr>
          <w:color w:val="2E5395"/>
        </w:rPr>
        <w:t>Final</w:t>
      </w:r>
      <w:r>
        <w:rPr>
          <w:color w:val="2E5395"/>
          <w:spacing w:val="17"/>
        </w:rPr>
        <w:t> </w:t>
      </w:r>
      <w:r>
        <w:rPr>
          <w:color w:val="2E5395"/>
        </w:rPr>
        <w:t>da</w:t>
      </w:r>
      <w:r>
        <w:rPr>
          <w:color w:val="2E5395"/>
          <w:spacing w:val="16"/>
        </w:rPr>
        <w:t> </w:t>
      </w:r>
      <w:r>
        <w:rPr>
          <w:color w:val="2E5395"/>
        </w:rPr>
        <w:t>Pergunta</w:t>
      </w:r>
      <w:r>
        <w:rPr>
          <w:color w:val="2E5395"/>
          <w:spacing w:val="17"/>
        </w:rPr>
        <w:t> </w:t>
      </w:r>
      <w:r>
        <w:rPr>
          <w:color w:val="2E5395"/>
        </w:rPr>
        <w:t>da</w:t>
      </w:r>
      <w:r>
        <w:rPr>
          <w:color w:val="2E5395"/>
          <w:spacing w:val="15"/>
        </w:rPr>
        <w:t> </w:t>
      </w:r>
      <w:r>
        <w:rPr>
          <w:color w:val="2E5395"/>
        </w:rPr>
        <w:t>Área</w:t>
      </w:r>
      <w:r>
        <w:rPr>
          <w:color w:val="2E5395"/>
          <w:spacing w:val="15"/>
        </w:rPr>
        <w:t> </w:t>
      </w:r>
      <w:r>
        <w:rPr>
          <w:color w:val="2E5395"/>
        </w:rPr>
        <w:t>de</w:t>
      </w:r>
      <w:r>
        <w:rPr>
          <w:color w:val="2E5395"/>
          <w:spacing w:val="15"/>
        </w:rPr>
        <w:t> </w:t>
      </w:r>
      <w:r>
        <w:rPr>
          <w:color w:val="2E5395"/>
        </w:rPr>
        <w:t>TIC</w:t>
      </w:r>
      <w:r>
        <w:rPr>
          <w:color w:val="2E5395"/>
          <w:spacing w:val="16"/>
        </w:rPr>
        <w:t> </w:t>
      </w:r>
      <w:r>
        <w:rPr>
          <w:color w:val="2E5395"/>
        </w:rPr>
        <w:t>(NFP-</w:t>
      </w:r>
      <w:r>
        <w:rPr>
          <w:color w:val="2E5395"/>
          <w:spacing w:val="-4"/>
        </w:rPr>
        <w:t>TIC):</w:t>
      </w:r>
    </w:p>
    <w:p>
      <w:pPr>
        <w:pStyle w:val="BodyText"/>
        <w:spacing w:line="288" w:lineRule="auto" w:before="181"/>
        <w:ind w:left="568" w:right="995" w:firstLine="555"/>
        <w:jc w:val="both"/>
      </w:pPr>
      <w:r>
        <w:rPr>
          <w:color w:val="3A3838"/>
        </w:rPr>
        <w:t>A pergunta abaixo é composta por cinco itens, dos quais o item 5 possui maior pontuação por seu grau</w:t>
      </w:r>
      <w:r>
        <w:rPr>
          <w:color w:val="3A3838"/>
          <w:spacing w:val="40"/>
        </w:rPr>
        <w:t> </w:t>
      </w:r>
      <w:r>
        <w:rPr>
          <w:color w:val="3A3838"/>
        </w:rPr>
        <w:t>de</w:t>
      </w:r>
      <w:r>
        <w:rPr>
          <w:color w:val="3A3838"/>
          <w:spacing w:val="40"/>
        </w:rPr>
        <w:t> </w:t>
      </w:r>
      <w:r>
        <w:rPr>
          <w:color w:val="3A3838"/>
        </w:rPr>
        <w:t>importância.</w:t>
      </w:r>
      <w:r>
        <w:rPr>
          <w:color w:val="3A3838"/>
          <w:spacing w:val="40"/>
        </w:rPr>
        <w:t> </w:t>
      </w:r>
      <w:r>
        <w:rPr>
          <w:color w:val="3A3838"/>
        </w:rPr>
        <w:t>Destaca-se</w:t>
      </w:r>
      <w:r>
        <w:rPr>
          <w:color w:val="3A3838"/>
          <w:spacing w:val="40"/>
        </w:rPr>
        <w:t> </w:t>
      </w:r>
      <w:r>
        <w:rPr>
          <w:color w:val="3A3838"/>
        </w:rPr>
        <w:t>que</w:t>
      </w:r>
      <w:r>
        <w:rPr>
          <w:color w:val="3A3838"/>
          <w:spacing w:val="40"/>
        </w:rPr>
        <w:t> </w:t>
      </w:r>
      <w:r>
        <w:rPr>
          <w:color w:val="3A3838"/>
        </w:rPr>
        <w:t>o</w:t>
      </w:r>
      <w:r>
        <w:rPr>
          <w:color w:val="3A3838"/>
          <w:spacing w:val="40"/>
        </w:rPr>
        <w:t> </w:t>
      </w:r>
      <w:r>
        <w:rPr>
          <w:color w:val="3A3838"/>
        </w:rPr>
        <w:t>somatório</w:t>
      </w:r>
      <w:r>
        <w:rPr>
          <w:color w:val="3A3838"/>
          <w:spacing w:val="40"/>
        </w:rPr>
        <w:t> </w:t>
      </w:r>
      <w:r>
        <w:rPr>
          <w:color w:val="3A3838"/>
        </w:rPr>
        <w:t>dos</w:t>
      </w:r>
      <w:r>
        <w:rPr>
          <w:color w:val="3A3838"/>
          <w:spacing w:val="40"/>
        </w:rPr>
        <w:t> </w:t>
      </w:r>
      <w:r>
        <w:rPr>
          <w:color w:val="3A3838"/>
        </w:rPr>
        <w:t>itens</w:t>
      </w:r>
      <w:r>
        <w:rPr>
          <w:color w:val="3A3838"/>
          <w:spacing w:val="40"/>
        </w:rPr>
        <w:t> </w:t>
      </w:r>
      <w:r>
        <w:rPr>
          <w:color w:val="3A3838"/>
        </w:rPr>
        <w:t>resulta</w:t>
      </w:r>
      <w:r>
        <w:rPr>
          <w:color w:val="3A3838"/>
          <w:spacing w:val="40"/>
        </w:rPr>
        <w:t> </w:t>
      </w:r>
      <w:r>
        <w:rPr>
          <w:color w:val="3A3838"/>
        </w:rPr>
        <w:t>no</w:t>
      </w:r>
      <w:r>
        <w:rPr>
          <w:color w:val="3A3838"/>
          <w:spacing w:val="40"/>
        </w:rPr>
        <w:t> </w:t>
      </w:r>
      <w:r>
        <w:rPr>
          <w:color w:val="3A3838"/>
        </w:rPr>
        <w:t>total</w:t>
      </w:r>
      <w:r>
        <w:rPr>
          <w:color w:val="3A3838"/>
          <w:spacing w:val="40"/>
        </w:rPr>
        <w:t> </w:t>
      </w:r>
      <w:r>
        <w:rPr>
          <w:color w:val="3A3838"/>
        </w:rPr>
        <w:t>de</w:t>
      </w:r>
      <w:r>
        <w:rPr>
          <w:color w:val="3A3838"/>
          <w:spacing w:val="40"/>
        </w:rPr>
        <w:t> </w:t>
      </w:r>
      <w:r>
        <w:rPr>
          <w:color w:val="3A3838"/>
        </w:rPr>
        <w:t>100</w:t>
      </w:r>
      <w:r>
        <w:rPr>
          <w:color w:val="3A3838"/>
          <w:spacing w:val="40"/>
        </w:rPr>
        <w:t> </w:t>
      </w:r>
      <w:r>
        <w:rPr>
          <w:color w:val="3A3838"/>
        </w:rPr>
        <w:t>pontos</w:t>
      </w:r>
      <w:r>
        <w:rPr>
          <w:color w:val="3A3838"/>
          <w:spacing w:val="40"/>
        </w:rPr>
        <w:t> </w:t>
      </w:r>
      <w:r>
        <w:rPr>
          <w:color w:val="3A3838"/>
        </w:rPr>
        <w:t>para</w:t>
      </w:r>
      <w:r>
        <w:rPr>
          <w:color w:val="3A3838"/>
          <w:spacing w:val="40"/>
        </w:rPr>
        <w:t> </w:t>
      </w:r>
      <w:r>
        <w:rPr>
          <w:color w:val="3A3838"/>
        </w:rPr>
        <w:t>a </w:t>
      </w:r>
      <w:r>
        <w:rPr>
          <w:color w:val="3A3838"/>
          <w:spacing w:val="-2"/>
        </w:rPr>
        <w:t>pergunta.</w:t>
      </w:r>
    </w:p>
    <w:p>
      <w:pPr>
        <w:pStyle w:val="BodyText"/>
        <w:spacing w:before="60"/>
        <w:ind w:left="1123"/>
        <w:jc w:val="both"/>
      </w:pPr>
      <w:r>
        <w:rPr>
          <w:color w:val="3A3838"/>
        </w:rPr>
        <w:t>No</w:t>
      </w:r>
      <w:r>
        <w:rPr>
          <w:color w:val="3A3838"/>
          <w:spacing w:val="14"/>
        </w:rPr>
        <w:t> </w:t>
      </w:r>
      <w:r>
        <w:rPr>
          <w:color w:val="3A3838"/>
        </w:rPr>
        <w:t>exemplo,</w:t>
      </w:r>
      <w:r>
        <w:rPr>
          <w:color w:val="3A3838"/>
          <w:spacing w:val="15"/>
        </w:rPr>
        <w:t> </w:t>
      </w:r>
      <w:r>
        <w:rPr>
          <w:color w:val="3A3838"/>
        </w:rPr>
        <w:t>o</w:t>
      </w:r>
      <w:r>
        <w:rPr>
          <w:color w:val="3A3838"/>
          <w:spacing w:val="15"/>
        </w:rPr>
        <w:t> </w:t>
      </w:r>
      <w:r>
        <w:rPr>
          <w:color w:val="3A3838"/>
        </w:rPr>
        <w:t>tribunal</w:t>
      </w:r>
      <w:r>
        <w:rPr>
          <w:color w:val="3A3838"/>
          <w:spacing w:val="16"/>
        </w:rPr>
        <w:t> </w:t>
      </w:r>
      <w:r>
        <w:rPr>
          <w:color w:val="3A3838"/>
        </w:rPr>
        <w:t>não</w:t>
      </w:r>
      <w:r>
        <w:rPr>
          <w:color w:val="3A3838"/>
          <w:spacing w:val="15"/>
        </w:rPr>
        <w:t> </w:t>
      </w:r>
      <w:r>
        <w:rPr>
          <w:color w:val="3A3838"/>
        </w:rPr>
        <w:t>pontuou</w:t>
      </w:r>
      <w:r>
        <w:rPr>
          <w:color w:val="3A3838"/>
          <w:spacing w:val="15"/>
        </w:rPr>
        <w:t> </w:t>
      </w:r>
      <w:r>
        <w:rPr>
          <w:color w:val="3A3838"/>
        </w:rPr>
        <w:t>nos</w:t>
      </w:r>
      <w:r>
        <w:rPr>
          <w:color w:val="3A3838"/>
          <w:spacing w:val="15"/>
        </w:rPr>
        <w:t> </w:t>
      </w:r>
      <w:r>
        <w:rPr>
          <w:color w:val="3A3838"/>
        </w:rPr>
        <w:t>itens</w:t>
      </w:r>
      <w:r>
        <w:rPr>
          <w:color w:val="3A3838"/>
          <w:spacing w:val="15"/>
        </w:rPr>
        <w:t> </w:t>
      </w:r>
      <w:r>
        <w:rPr>
          <w:color w:val="3A3838"/>
        </w:rPr>
        <w:t>3</w:t>
      </w:r>
      <w:r>
        <w:rPr>
          <w:color w:val="3A3838"/>
          <w:spacing w:val="14"/>
        </w:rPr>
        <w:t> </w:t>
      </w:r>
      <w:r>
        <w:rPr>
          <w:color w:val="3A3838"/>
        </w:rPr>
        <w:t>e</w:t>
      </w:r>
      <w:r>
        <w:rPr>
          <w:color w:val="3A3838"/>
          <w:spacing w:val="14"/>
        </w:rPr>
        <w:t> </w:t>
      </w:r>
      <w:r>
        <w:rPr>
          <w:color w:val="3A3838"/>
        </w:rPr>
        <w:t>4</w:t>
      </w:r>
      <w:r>
        <w:rPr>
          <w:color w:val="3A3838"/>
          <w:spacing w:val="15"/>
        </w:rPr>
        <w:t> </w:t>
      </w:r>
      <w:r>
        <w:rPr>
          <w:color w:val="3A3838"/>
        </w:rPr>
        <w:t>por</w:t>
      </w:r>
      <w:r>
        <w:rPr>
          <w:color w:val="3A3838"/>
          <w:spacing w:val="15"/>
        </w:rPr>
        <w:t> </w:t>
      </w:r>
      <w:r>
        <w:rPr>
          <w:color w:val="3A3838"/>
        </w:rPr>
        <w:t>ter</w:t>
      </w:r>
      <w:r>
        <w:rPr>
          <w:color w:val="3A3838"/>
          <w:spacing w:val="15"/>
        </w:rPr>
        <w:t> </w:t>
      </w:r>
      <w:r>
        <w:rPr>
          <w:color w:val="3A3838"/>
        </w:rPr>
        <w:t>respondido</w:t>
      </w:r>
      <w:r>
        <w:rPr>
          <w:color w:val="3A3838"/>
          <w:spacing w:val="15"/>
        </w:rPr>
        <w:t> </w:t>
      </w:r>
      <w:r>
        <w:rPr>
          <w:color w:val="3A3838"/>
          <w:spacing w:val="-2"/>
        </w:rPr>
        <w:t>“Não”.</w:t>
      </w:r>
    </w:p>
    <w:p>
      <w:pPr>
        <w:spacing w:before="114"/>
        <w:ind w:left="1123" w:right="0" w:firstLine="0"/>
        <w:jc w:val="both"/>
        <w:rPr>
          <w:sz w:val="22"/>
        </w:rPr>
      </w:pPr>
      <w:r>
        <w:rPr>
          <w:b/>
          <w:color w:val="3A3838"/>
          <w:sz w:val="22"/>
        </w:rPr>
        <w:t>Pergunta</w:t>
      </w:r>
      <w:r>
        <w:rPr>
          <w:b/>
          <w:color w:val="3A3838"/>
          <w:spacing w:val="16"/>
          <w:sz w:val="22"/>
        </w:rPr>
        <w:t> </w:t>
      </w:r>
      <w:r>
        <w:rPr>
          <w:b/>
          <w:color w:val="3A3838"/>
          <w:sz w:val="22"/>
        </w:rPr>
        <w:t>da</w:t>
      </w:r>
      <w:r>
        <w:rPr>
          <w:b/>
          <w:color w:val="3A3838"/>
          <w:spacing w:val="17"/>
          <w:sz w:val="22"/>
        </w:rPr>
        <w:t> </w:t>
      </w:r>
      <w:r>
        <w:rPr>
          <w:b/>
          <w:color w:val="3A3838"/>
          <w:sz w:val="22"/>
        </w:rPr>
        <w:t>Área</w:t>
      </w:r>
      <w:r>
        <w:rPr>
          <w:b/>
          <w:color w:val="3A3838"/>
          <w:spacing w:val="17"/>
          <w:sz w:val="22"/>
        </w:rPr>
        <w:t> </w:t>
      </w:r>
      <w:r>
        <w:rPr>
          <w:b/>
          <w:color w:val="3A3838"/>
          <w:sz w:val="22"/>
        </w:rPr>
        <w:t>de</w:t>
      </w:r>
      <w:r>
        <w:rPr>
          <w:b/>
          <w:color w:val="3A3838"/>
          <w:spacing w:val="15"/>
          <w:sz w:val="22"/>
        </w:rPr>
        <w:t> </w:t>
      </w:r>
      <w:r>
        <w:rPr>
          <w:b/>
          <w:color w:val="3A3838"/>
          <w:sz w:val="22"/>
        </w:rPr>
        <w:t>TIC:</w:t>
      </w:r>
      <w:r>
        <w:rPr>
          <w:b/>
          <w:color w:val="3A3838"/>
          <w:spacing w:val="18"/>
          <w:sz w:val="22"/>
        </w:rPr>
        <w:t> </w:t>
      </w:r>
      <w:r>
        <w:rPr>
          <w:color w:val="3A3838"/>
          <w:sz w:val="22"/>
        </w:rPr>
        <w:t>Sobre</w:t>
      </w:r>
      <w:r>
        <w:rPr>
          <w:color w:val="3A3838"/>
          <w:spacing w:val="16"/>
          <w:sz w:val="22"/>
        </w:rPr>
        <w:t> </w:t>
      </w:r>
      <w:r>
        <w:rPr>
          <w:color w:val="3A3838"/>
          <w:sz w:val="22"/>
        </w:rPr>
        <w:t>o</w:t>
      </w:r>
      <w:r>
        <w:rPr>
          <w:color w:val="3A3838"/>
          <w:spacing w:val="17"/>
          <w:sz w:val="22"/>
        </w:rPr>
        <w:t> </w:t>
      </w:r>
      <w:r>
        <w:rPr>
          <w:color w:val="3A3838"/>
          <w:sz w:val="22"/>
        </w:rPr>
        <w:t>funcionamento</w:t>
      </w:r>
      <w:r>
        <w:rPr>
          <w:color w:val="3A3838"/>
          <w:spacing w:val="16"/>
          <w:sz w:val="22"/>
        </w:rPr>
        <w:t> </w:t>
      </w:r>
      <w:r>
        <w:rPr>
          <w:color w:val="3A3838"/>
          <w:sz w:val="22"/>
        </w:rPr>
        <w:t>da</w:t>
      </w:r>
      <w:r>
        <w:rPr>
          <w:color w:val="3A3838"/>
          <w:spacing w:val="15"/>
          <w:sz w:val="22"/>
        </w:rPr>
        <w:t> </w:t>
      </w:r>
      <w:r>
        <w:rPr>
          <w:color w:val="3A3838"/>
          <w:sz w:val="22"/>
        </w:rPr>
        <w:t>Central</w:t>
      </w:r>
      <w:r>
        <w:rPr>
          <w:color w:val="3A3838"/>
          <w:spacing w:val="15"/>
          <w:sz w:val="22"/>
        </w:rPr>
        <w:t> </w:t>
      </w:r>
      <w:r>
        <w:rPr>
          <w:color w:val="3A3838"/>
          <w:sz w:val="22"/>
        </w:rPr>
        <w:t>de</w:t>
      </w:r>
      <w:r>
        <w:rPr>
          <w:color w:val="3A3838"/>
          <w:spacing w:val="16"/>
          <w:sz w:val="22"/>
        </w:rPr>
        <w:t> </w:t>
      </w:r>
      <w:r>
        <w:rPr>
          <w:color w:val="3A3838"/>
          <w:sz w:val="22"/>
        </w:rPr>
        <w:t>Serviços</w:t>
      </w:r>
      <w:r>
        <w:rPr>
          <w:color w:val="3A3838"/>
          <w:spacing w:val="17"/>
          <w:sz w:val="22"/>
        </w:rPr>
        <w:t> </w:t>
      </w:r>
      <w:r>
        <w:rPr>
          <w:color w:val="3A3838"/>
          <w:sz w:val="22"/>
        </w:rPr>
        <w:t>de</w:t>
      </w:r>
      <w:r>
        <w:rPr>
          <w:color w:val="3A3838"/>
          <w:spacing w:val="15"/>
          <w:sz w:val="22"/>
        </w:rPr>
        <w:t> </w:t>
      </w:r>
      <w:r>
        <w:rPr>
          <w:color w:val="3A3838"/>
          <w:spacing w:val="-4"/>
          <w:sz w:val="22"/>
        </w:rPr>
        <w:t>TIC.</w:t>
      </w:r>
    </w:p>
    <w:p>
      <w:pPr>
        <w:pStyle w:val="BodyText"/>
        <w:spacing w:before="4"/>
        <w:rPr>
          <w:sz w:val="9"/>
        </w:rPr>
      </w:pPr>
    </w:p>
    <w:tbl>
      <w:tblPr>
        <w:tblW w:w="0" w:type="auto"/>
        <w:jc w:val="left"/>
        <w:tblInd w:w="569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7658"/>
        <w:gridCol w:w="973"/>
        <w:gridCol w:w="834"/>
      </w:tblGrid>
      <w:tr>
        <w:trPr>
          <w:trHeight w:val="282" w:hRule="atLeast"/>
        </w:trPr>
        <w:tc>
          <w:tcPr>
            <w:tcW w:w="510" w:type="dxa"/>
            <w:shd w:val="clear" w:color="auto" w:fill="DADFEE"/>
          </w:tcPr>
          <w:p>
            <w:pPr>
              <w:pStyle w:val="TableParagraph"/>
              <w:spacing w:line="248" w:lineRule="exact" w:before="14"/>
              <w:ind w:left="0" w:right="62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Item</w:t>
            </w:r>
          </w:p>
        </w:tc>
        <w:tc>
          <w:tcPr>
            <w:tcW w:w="7658" w:type="dxa"/>
            <w:shd w:val="clear" w:color="auto" w:fill="DADFEE"/>
          </w:tcPr>
          <w:p>
            <w:pPr>
              <w:pStyle w:val="TableParagraph"/>
              <w:spacing w:line="248" w:lineRule="exact" w:before="14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Sobre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o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funcionamento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da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Central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Serviços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TIC.</w:t>
            </w:r>
          </w:p>
        </w:tc>
        <w:tc>
          <w:tcPr>
            <w:tcW w:w="973" w:type="dxa"/>
            <w:shd w:val="clear" w:color="auto" w:fill="DADFEE"/>
          </w:tcPr>
          <w:p>
            <w:pPr>
              <w:pStyle w:val="TableParagraph"/>
              <w:spacing w:line="248" w:lineRule="exact" w:before="14"/>
              <w:ind w:left="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Resposta</w:t>
            </w:r>
          </w:p>
        </w:tc>
        <w:tc>
          <w:tcPr>
            <w:tcW w:w="834" w:type="dxa"/>
            <w:shd w:val="clear" w:color="auto" w:fill="DADFEE"/>
          </w:tcPr>
          <w:p>
            <w:pPr>
              <w:pStyle w:val="TableParagraph"/>
              <w:spacing w:line="248" w:lineRule="exact" w:before="14"/>
              <w:ind w:left="9" w:right="56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Pontos</w:t>
            </w:r>
          </w:p>
        </w:tc>
      </w:tr>
      <w:tr>
        <w:trPr>
          <w:trHeight w:val="283" w:hRule="atLeast"/>
        </w:trPr>
        <w:tc>
          <w:tcPr>
            <w:tcW w:w="510" w:type="dxa"/>
          </w:tcPr>
          <w:p>
            <w:pPr>
              <w:pStyle w:val="TableParagraph"/>
              <w:spacing w:line="248" w:lineRule="exact" w:before="16"/>
              <w:ind w:left="71" w:right="6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7658" w:type="dxa"/>
          </w:tcPr>
          <w:p>
            <w:pPr>
              <w:pStyle w:val="TableParagraph"/>
              <w:spacing w:line="248" w:lineRule="exact" w:before="16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atividades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executadas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acordo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ato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constitutivo.</w:t>
            </w:r>
          </w:p>
        </w:tc>
        <w:tc>
          <w:tcPr>
            <w:tcW w:w="973" w:type="dxa"/>
          </w:tcPr>
          <w:p>
            <w:pPr>
              <w:pStyle w:val="TableParagraph"/>
              <w:spacing w:line="248" w:lineRule="exact" w:before="16"/>
              <w:ind w:left="7"/>
              <w:rPr>
                <w:sz w:val="22"/>
              </w:rPr>
            </w:pPr>
            <w:r>
              <w:rPr>
                <w:color w:val="6FAC46"/>
                <w:spacing w:val="-5"/>
                <w:sz w:val="22"/>
              </w:rPr>
              <w:t>Sim</w:t>
            </w:r>
          </w:p>
        </w:tc>
        <w:tc>
          <w:tcPr>
            <w:tcW w:w="834" w:type="dxa"/>
          </w:tcPr>
          <w:p>
            <w:pPr>
              <w:pStyle w:val="TableParagraph"/>
              <w:spacing w:line="248" w:lineRule="exact" w:before="16"/>
              <w:ind w:left="56" w:right="47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</w:tr>
      <w:tr>
        <w:trPr>
          <w:trHeight w:val="282" w:hRule="atLeast"/>
        </w:trPr>
        <w:tc>
          <w:tcPr>
            <w:tcW w:w="510" w:type="dxa"/>
          </w:tcPr>
          <w:p>
            <w:pPr>
              <w:pStyle w:val="TableParagraph"/>
              <w:spacing w:line="248" w:lineRule="exact" w:before="14"/>
              <w:ind w:left="71" w:right="6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7658" w:type="dxa"/>
          </w:tcPr>
          <w:p>
            <w:pPr>
              <w:pStyle w:val="TableParagraph"/>
              <w:spacing w:line="248" w:lineRule="exact" w:before="14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Possui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software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gestão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atendimento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atualizado.</w:t>
            </w:r>
          </w:p>
        </w:tc>
        <w:tc>
          <w:tcPr>
            <w:tcW w:w="973" w:type="dxa"/>
          </w:tcPr>
          <w:p>
            <w:pPr>
              <w:pStyle w:val="TableParagraph"/>
              <w:spacing w:line="248" w:lineRule="exact" w:before="14"/>
              <w:ind w:left="7"/>
              <w:rPr>
                <w:sz w:val="22"/>
              </w:rPr>
            </w:pPr>
            <w:r>
              <w:rPr>
                <w:color w:val="6FAC46"/>
                <w:spacing w:val="-5"/>
                <w:sz w:val="22"/>
              </w:rPr>
              <w:t>Sim</w:t>
            </w:r>
          </w:p>
        </w:tc>
        <w:tc>
          <w:tcPr>
            <w:tcW w:w="834" w:type="dxa"/>
          </w:tcPr>
          <w:p>
            <w:pPr>
              <w:pStyle w:val="TableParagraph"/>
              <w:spacing w:line="248" w:lineRule="exact" w:before="14"/>
              <w:ind w:left="56" w:right="47"/>
              <w:rPr>
                <w:sz w:val="22"/>
              </w:rPr>
            </w:pPr>
            <w:r>
              <w:rPr>
                <w:spacing w:val="-5"/>
                <w:sz w:val="22"/>
              </w:rPr>
              <w:t>11</w:t>
            </w:r>
          </w:p>
        </w:tc>
      </w:tr>
      <w:tr>
        <w:trPr>
          <w:trHeight w:val="283" w:hRule="atLeast"/>
        </w:trPr>
        <w:tc>
          <w:tcPr>
            <w:tcW w:w="510" w:type="dxa"/>
          </w:tcPr>
          <w:p>
            <w:pPr>
              <w:pStyle w:val="TableParagraph"/>
              <w:spacing w:line="248" w:lineRule="exact" w:before="16"/>
              <w:ind w:left="71" w:right="6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658" w:type="dxa"/>
          </w:tcPr>
          <w:p>
            <w:pPr>
              <w:pStyle w:val="TableParagraph"/>
              <w:spacing w:line="248" w:lineRule="exact" w:before="16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É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realizada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capacitação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periódica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atendentes.</w:t>
            </w:r>
          </w:p>
        </w:tc>
        <w:tc>
          <w:tcPr>
            <w:tcW w:w="973" w:type="dxa"/>
          </w:tcPr>
          <w:p>
            <w:pPr>
              <w:pStyle w:val="TableParagraph"/>
              <w:spacing w:line="248" w:lineRule="exact" w:before="16"/>
              <w:ind w:left="7"/>
              <w:rPr>
                <w:sz w:val="22"/>
              </w:rPr>
            </w:pPr>
            <w:r>
              <w:rPr>
                <w:color w:val="C00000"/>
                <w:spacing w:val="-5"/>
                <w:sz w:val="22"/>
              </w:rPr>
              <w:t>Não</w:t>
            </w:r>
          </w:p>
        </w:tc>
        <w:tc>
          <w:tcPr>
            <w:tcW w:w="834" w:type="dxa"/>
          </w:tcPr>
          <w:p>
            <w:pPr>
              <w:pStyle w:val="TableParagraph"/>
              <w:spacing w:line="248" w:lineRule="exact" w:before="16"/>
              <w:ind w:left="56" w:right="47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</w:tr>
      <w:tr>
        <w:trPr>
          <w:trHeight w:val="284" w:hRule="atLeast"/>
        </w:trPr>
        <w:tc>
          <w:tcPr>
            <w:tcW w:w="510" w:type="dxa"/>
          </w:tcPr>
          <w:p>
            <w:pPr>
              <w:pStyle w:val="TableParagraph"/>
              <w:spacing w:line="248" w:lineRule="exact" w:before="16"/>
              <w:ind w:left="71" w:right="6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7658" w:type="dxa"/>
          </w:tcPr>
          <w:p>
            <w:pPr>
              <w:pStyle w:val="TableParagraph"/>
              <w:spacing w:line="248" w:lineRule="exact" w:before="16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Possui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FAQs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atualizadas.</w:t>
            </w:r>
          </w:p>
        </w:tc>
        <w:tc>
          <w:tcPr>
            <w:tcW w:w="973" w:type="dxa"/>
          </w:tcPr>
          <w:p>
            <w:pPr>
              <w:pStyle w:val="TableParagraph"/>
              <w:spacing w:line="248" w:lineRule="exact" w:before="16"/>
              <w:ind w:left="7"/>
              <w:rPr>
                <w:sz w:val="22"/>
              </w:rPr>
            </w:pPr>
            <w:r>
              <w:rPr>
                <w:color w:val="C00000"/>
                <w:spacing w:val="-5"/>
                <w:sz w:val="22"/>
              </w:rPr>
              <w:t>Não</w:t>
            </w:r>
          </w:p>
        </w:tc>
        <w:tc>
          <w:tcPr>
            <w:tcW w:w="834" w:type="dxa"/>
          </w:tcPr>
          <w:p>
            <w:pPr>
              <w:pStyle w:val="TableParagraph"/>
              <w:spacing w:line="248" w:lineRule="exact" w:before="16"/>
              <w:ind w:left="56" w:right="47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</w:tr>
      <w:tr>
        <w:trPr>
          <w:trHeight w:val="283" w:hRule="atLeast"/>
        </w:trPr>
        <w:tc>
          <w:tcPr>
            <w:tcW w:w="510" w:type="dxa"/>
          </w:tcPr>
          <w:p>
            <w:pPr>
              <w:pStyle w:val="TableParagraph"/>
              <w:spacing w:line="249" w:lineRule="exact" w:before="14"/>
              <w:ind w:left="71" w:right="6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7658" w:type="dxa"/>
          </w:tcPr>
          <w:p>
            <w:pPr>
              <w:pStyle w:val="TableParagraph"/>
              <w:spacing w:line="249" w:lineRule="exact" w:before="14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Pelo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menos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95%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atendimentos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são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realizados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SLA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ANO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acordados.</w:t>
            </w:r>
          </w:p>
        </w:tc>
        <w:tc>
          <w:tcPr>
            <w:tcW w:w="973" w:type="dxa"/>
          </w:tcPr>
          <w:p>
            <w:pPr>
              <w:pStyle w:val="TableParagraph"/>
              <w:spacing w:line="249" w:lineRule="exact" w:before="14"/>
              <w:ind w:left="7"/>
              <w:rPr>
                <w:sz w:val="22"/>
              </w:rPr>
            </w:pPr>
            <w:r>
              <w:rPr>
                <w:color w:val="6FAC46"/>
                <w:spacing w:val="-5"/>
                <w:sz w:val="22"/>
              </w:rPr>
              <w:t>Sim</w:t>
            </w:r>
          </w:p>
        </w:tc>
        <w:tc>
          <w:tcPr>
            <w:tcW w:w="834" w:type="dxa"/>
          </w:tcPr>
          <w:p>
            <w:pPr>
              <w:pStyle w:val="TableParagraph"/>
              <w:spacing w:line="249" w:lineRule="exact" w:before="14"/>
              <w:ind w:left="56" w:right="47"/>
              <w:rPr>
                <w:sz w:val="22"/>
              </w:rPr>
            </w:pPr>
            <w:r>
              <w:rPr>
                <w:spacing w:val="-5"/>
                <w:sz w:val="22"/>
              </w:rPr>
              <w:t>55</w:t>
            </w:r>
          </w:p>
        </w:tc>
      </w:tr>
    </w:tbl>
    <w:p>
      <w:pPr>
        <w:pStyle w:val="BodyText"/>
        <w:spacing w:before="3"/>
      </w:pPr>
    </w:p>
    <w:p>
      <w:pPr>
        <w:pStyle w:val="BodyText"/>
        <w:ind w:left="1135"/>
        <w:jc w:val="both"/>
      </w:pPr>
      <w:r>
        <w:rPr>
          <w:color w:val="3A3838"/>
        </w:rPr>
        <w:t>Exemplo</w:t>
      </w:r>
      <w:r>
        <w:rPr>
          <w:color w:val="3A3838"/>
          <w:spacing w:val="15"/>
        </w:rPr>
        <w:t> </w:t>
      </w:r>
      <w:r>
        <w:rPr>
          <w:color w:val="3A3838"/>
        </w:rPr>
        <w:t>de</w:t>
      </w:r>
      <w:r>
        <w:rPr>
          <w:color w:val="3A3838"/>
          <w:spacing w:val="16"/>
        </w:rPr>
        <w:t> </w:t>
      </w:r>
      <w:r>
        <w:rPr>
          <w:color w:val="3A3838"/>
        </w:rPr>
        <w:t>cálculo</w:t>
      </w:r>
      <w:r>
        <w:rPr>
          <w:color w:val="3A3838"/>
          <w:spacing w:val="17"/>
        </w:rPr>
        <w:t> </w:t>
      </w:r>
      <w:r>
        <w:rPr>
          <w:color w:val="3A3838"/>
        </w:rPr>
        <w:t>da</w:t>
      </w:r>
      <w:r>
        <w:rPr>
          <w:color w:val="3A3838"/>
          <w:spacing w:val="15"/>
        </w:rPr>
        <w:t> </w:t>
      </w:r>
      <w:r>
        <w:rPr/>
        <w:t>Nota</w:t>
      </w:r>
      <w:r>
        <w:rPr>
          <w:spacing w:val="15"/>
        </w:rPr>
        <w:t> </w:t>
      </w:r>
      <w:r>
        <w:rPr>
          <w:color w:val="3A3838"/>
        </w:rPr>
        <w:t>Final</w:t>
      </w:r>
      <w:r>
        <w:rPr>
          <w:color w:val="3A3838"/>
          <w:spacing w:val="14"/>
        </w:rPr>
        <w:t> </w:t>
      </w:r>
      <w:r>
        <w:rPr>
          <w:color w:val="3A3838"/>
        </w:rPr>
        <w:t>da</w:t>
      </w:r>
      <w:r>
        <w:rPr>
          <w:color w:val="3A3838"/>
          <w:spacing w:val="17"/>
        </w:rPr>
        <w:t> </w:t>
      </w:r>
      <w:r>
        <w:rPr>
          <w:color w:val="3A3838"/>
        </w:rPr>
        <w:t>Pergunta</w:t>
      </w:r>
      <w:r>
        <w:rPr>
          <w:color w:val="3A3838"/>
          <w:spacing w:val="15"/>
        </w:rPr>
        <w:t> </w:t>
      </w:r>
      <w:r>
        <w:rPr>
          <w:color w:val="3A3838"/>
        </w:rPr>
        <w:t>da</w:t>
      </w:r>
      <w:r>
        <w:rPr>
          <w:color w:val="3A3838"/>
          <w:spacing w:val="17"/>
        </w:rPr>
        <w:t> </w:t>
      </w:r>
      <w:r>
        <w:rPr>
          <w:color w:val="3A3838"/>
        </w:rPr>
        <w:t>Área</w:t>
      </w:r>
      <w:r>
        <w:rPr>
          <w:color w:val="3A3838"/>
          <w:spacing w:val="16"/>
        </w:rPr>
        <w:t> </w:t>
      </w:r>
      <w:r>
        <w:rPr>
          <w:color w:val="3A3838"/>
        </w:rPr>
        <w:t>de</w:t>
      </w:r>
      <w:r>
        <w:rPr>
          <w:color w:val="3A3838"/>
          <w:spacing w:val="17"/>
        </w:rPr>
        <w:t> </w:t>
      </w:r>
      <w:r>
        <w:rPr>
          <w:color w:val="3A3838"/>
        </w:rPr>
        <w:t>TIC</w:t>
      </w:r>
      <w:r>
        <w:rPr>
          <w:color w:val="3A3838"/>
          <w:spacing w:val="15"/>
        </w:rPr>
        <w:t> </w:t>
      </w:r>
      <w:r>
        <w:rPr>
          <w:color w:val="3A3838"/>
        </w:rPr>
        <w:t>(NFP-</w:t>
      </w:r>
      <w:r>
        <w:rPr>
          <w:color w:val="3A3838"/>
          <w:spacing w:val="-2"/>
        </w:rPr>
        <w:t>TIC):</w:t>
      </w:r>
    </w:p>
    <w:p>
      <w:pPr>
        <w:spacing w:before="1"/>
        <w:ind w:left="2539" w:right="0" w:firstLine="0"/>
        <w:jc w:val="both"/>
        <w:rPr>
          <w:i/>
          <w:sz w:val="22"/>
        </w:rPr>
      </w:pPr>
      <w:r>
        <w:rPr>
          <w:i/>
          <w:color w:val="3A3838"/>
          <w:sz w:val="22"/>
        </w:rPr>
        <w:t>NFP-TIC</w:t>
      </w:r>
      <w:r>
        <w:rPr>
          <w:i/>
          <w:color w:val="3A3838"/>
          <w:spacing w:val="14"/>
          <w:sz w:val="22"/>
        </w:rPr>
        <w:t> </w:t>
      </w:r>
      <w:r>
        <w:rPr>
          <w:i/>
          <w:color w:val="3A3838"/>
          <w:sz w:val="22"/>
        </w:rPr>
        <w:t>=</w:t>
      </w:r>
      <w:r>
        <w:rPr>
          <w:i/>
          <w:color w:val="3A3838"/>
          <w:spacing w:val="15"/>
          <w:sz w:val="22"/>
        </w:rPr>
        <w:t> </w:t>
      </w:r>
      <w:r>
        <w:rPr>
          <w:i/>
          <w:color w:val="3A3838"/>
          <w:sz w:val="22"/>
        </w:rPr>
        <w:t>NI-TIC1</w:t>
      </w:r>
      <w:r>
        <w:rPr>
          <w:i/>
          <w:color w:val="3A3838"/>
          <w:spacing w:val="15"/>
          <w:sz w:val="22"/>
        </w:rPr>
        <w:t> </w:t>
      </w:r>
      <w:r>
        <w:rPr>
          <w:i/>
          <w:color w:val="3A3838"/>
          <w:sz w:val="22"/>
        </w:rPr>
        <w:t>+</w:t>
      </w:r>
      <w:r>
        <w:rPr>
          <w:i/>
          <w:color w:val="3A3838"/>
          <w:spacing w:val="14"/>
          <w:sz w:val="22"/>
        </w:rPr>
        <w:t> </w:t>
      </w:r>
      <w:r>
        <w:rPr>
          <w:i/>
          <w:color w:val="3A3838"/>
          <w:sz w:val="22"/>
        </w:rPr>
        <w:t>NI-TIC2</w:t>
      </w:r>
      <w:r>
        <w:rPr>
          <w:i/>
          <w:color w:val="3A3838"/>
          <w:spacing w:val="15"/>
          <w:sz w:val="22"/>
        </w:rPr>
        <w:t> </w:t>
      </w:r>
      <w:r>
        <w:rPr>
          <w:i/>
          <w:color w:val="3A3838"/>
          <w:sz w:val="22"/>
        </w:rPr>
        <w:t>+</w:t>
      </w:r>
      <w:r>
        <w:rPr>
          <w:i/>
          <w:color w:val="3A3838"/>
          <w:spacing w:val="14"/>
          <w:sz w:val="22"/>
        </w:rPr>
        <w:t> </w:t>
      </w:r>
      <w:r>
        <w:rPr>
          <w:i/>
          <w:color w:val="3A3838"/>
          <w:sz w:val="22"/>
        </w:rPr>
        <w:t>...</w:t>
      </w:r>
      <w:r>
        <w:rPr>
          <w:i/>
          <w:color w:val="3A3838"/>
          <w:spacing w:val="15"/>
          <w:sz w:val="22"/>
        </w:rPr>
        <w:t> </w:t>
      </w:r>
      <w:r>
        <w:rPr>
          <w:i/>
          <w:color w:val="3A3838"/>
          <w:sz w:val="22"/>
        </w:rPr>
        <w:t>+</w:t>
      </w:r>
      <w:r>
        <w:rPr>
          <w:i/>
          <w:color w:val="3A3838"/>
          <w:spacing w:val="14"/>
          <w:sz w:val="22"/>
        </w:rPr>
        <w:t> </w:t>
      </w:r>
      <w:r>
        <w:rPr>
          <w:i/>
          <w:color w:val="3A3838"/>
          <w:sz w:val="22"/>
        </w:rPr>
        <w:t>NI-</w:t>
      </w:r>
      <w:r>
        <w:rPr>
          <w:i/>
          <w:color w:val="3A3838"/>
          <w:spacing w:val="-4"/>
          <w:sz w:val="22"/>
        </w:rPr>
        <w:t>TICn</w:t>
      </w:r>
    </w:p>
    <w:p>
      <w:pPr>
        <w:pStyle w:val="BodyText"/>
        <w:ind w:left="2539"/>
        <w:jc w:val="both"/>
      </w:pPr>
      <w:r>
        <w:rPr>
          <w:color w:val="3A3838"/>
        </w:rPr>
        <w:t>NFP-TIC</w:t>
      </w:r>
      <w:r>
        <w:rPr>
          <w:color w:val="3A3838"/>
          <w:spacing w:val="15"/>
        </w:rPr>
        <w:t> </w:t>
      </w:r>
      <w:r>
        <w:rPr>
          <w:color w:val="3A3838"/>
        </w:rPr>
        <w:t>=</w:t>
      </w:r>
      <w:r>
        <w:rPr>
          <w:color w:val="3A3838"/>
          <w:spacing w:val="16"/>
        </w:rPr>
        <w:t> </w:t>
      </w:r>
      <w:r>
        <w:rPr>
          <w:color w:val="3A3838"/>
        </w:rPr>
        <w:t>NI-TIC1</w:t>
      </w:r>
      <w:r>
        <w:rPr>
          <w:color w:val="3A3838"/>
          <w:spacing w:val="16"/>
        </w:rPr>
        <w:t> </w:t>
      </w:r>
      <w:r>
        <w:rPr>
          <w:color w:val="3A3838"/>
        </w:rPr>
        <w:t>+</w:t>
      </w:r>
      <w:r>
        <w:rPr>
          <w:color w:val="3A3838"/>
          <w:spacing w:val="16"/>
        </w:rPr>
        <w:t> </w:t>
      </w:r>
      <w:r>
        <w:rPr>
          <w:color w:val="3A3838"/>
        </w:rPr>
        <w:t>NI-TIC2</w:t>
      </w:r>
      <w:r>
        <w:rPr>
          <w:color w:val="3A3838"/>
          <w:spacing w:val="16"/>
        </w:rPr>
        <w:t> </w:t>
      </w:r>
      <w:r>
        <w:rPr>
          <w:color w:val="3A3838"/>
        </w:rPr>
        <w:t>+</w:t>
      </w:r>
      <w:r>
        <w:rPr>
          <w:color w:val="3A3838"/>
          <w:spacing w:val="14"/>
        </w:rPr>
        <w:t> </w:t>
      </w:r>
      <w:r>
        <w:rPr>
          <w:color w:val="3A3838"/>
        </w:rPr>
        <w:t>NI-TIC3</w:t>
      </w:r>
      <w:r>
        <w:rPr>
          <w:color w:val="3A3838"/>
          <w:spacing w:val="16"/>
        </w:rPr>
        <w:t> </w:t>
      </w:r>
      <w:r>
        <w:rPr>
          <w:color w:val="3A3838"/>
        </w:rPr>
        <w:t>+</w:t>
      </w:r>
      <w:r>
        <w:rPr>
          <w:color w:val="3A3838"/>
          <w:spacing w:val="15"/>
        </w:rPr>
        <w:t> </w:t>
      </w:r>
      <w:r>
        <w:rPr>
          <w:color w:val="3A3838"/>
        </w:rPr>
        <w:t>NI-TIC4</w:t>
      </w:r>
      <w:r>
        <w:rPr>
          <w:color w:val="3A3838"/>
          <w:spacing w:val="15"/>
        </w:rPr>
        <w:t> </w:t>
      </w:r>
      <w:r>
        <w:rPr>
          <w:color w:val="3A3838"/>
        </w:rPr>
        <w:t>+</w:t>
      </w:r>
      <w:r>
        <w:rPr>
          <w:color w:val="3A3838"/>
          <w:spacing w:val="15"/>
        </w:rPr>
        <w:t> </w:t>
      </w:r>
      <w:r>
        <w:rPr>
          <w:color w:val="3A3838"/>
        </w:rPr>
        <w:t>NI-</w:t>
      </w:r>
      <w:r>
        <w:rPr>
          <w:color w:val="3A3838"/>
          <w:spacing w:val="-4"/>
        </w:rPr>
        <w:t>TIC5</w:t>
      </w:r>
    </w:p>
    <w:p>
      <w:pPr>
        <w:pStyle w:val="Heading4"/>
        <w:ind w:left="2539"/>
        <w:jc w:val="both"/>
      </w:pPr>
      <w:r>
        <w:rPr>
          <w:color w:val="3A3838"/>
        </w:rPr>
        <w:t>NFP-TIC</w:t>
      </w:r>
      <w:r>
        <w:rPr>
          <w:color w:val="3A3838"/>
          <w:spacing w:val="8"/>
        </w:rPr>
        <w:t> </w:t>
      </w:r>
      <w:r>
        <w:rPr>
          <w:color w:val="3A3838"/>
        </w:rPr>
        <w:t>=</w:t>
      </w:r>
      <w:r>
        <w:rPr>
          <w:color w:val="3A3838"/>
          <w:spacing w:val="8"/>
        </w:rPr>
        <w:t> </w:t>
      </w:r>
      <w:r>
        <w:rPr>
          <w:color w:val="3A3838"/>
        </w:rPr>
        <w:t>12</w:t>
      </w:r>
      <w:r>
        <w:rPr>
          <w:color w:val="3A3838"/>
          <w:spacing w:val="9"/>
        </w:rPr>
        <w:t> </w:t>
      </w:r>
      <w:r>
        <w:rPr>
          <w:color w:val="3A3838"/>
        </w:rPr>
        <w:t>+</w:t>
      </w:r>
      <w:r>
        <w:rPr>
          <w:color w:val="3A3838"/>
          <w:spacing w:val="8"/>
        </w:rPr>
        <w:t> </w:t>
      </w:r>
      <w:r>
        <w:rPr>
          <w:color w:val="3A3838"/>
        </w:rPr>
        <w:t>11</w:t>
      </w:r>
      <w:r>
        <w:rPr>
          <w:color w:val="3A3838"/>
          <w:spacing w:val="9"/>
        </w:rPr>
        <w:t> </w:t>
      </w:r>
      <w:r>
        <w:rPr>
          <w:color w:val="3A3838"/>
        </w:rPr>
        <w:t>+</w:t>
      </w:r>
      <w:r>
        <w:rPr>
          <w:color w:val="3A3838"/>
          <w:spacing w:val="8"/>
        </w:rPr>
        <w:t> </w:t>
      </w:r>
      <w:r>
        <w:rPr>
          <w:color w:val="3A3838"/>
        </w:rPr>
        <w:t>0</w:t>
      </w:r>
      <w:r>
        <w:rPr>
          <w:color w:val="3A3838"/>
          <w:spacing w:val="10"/>
        </w:rPr>
        <w:t> </w:t>
      </w:r>
      <w:r>
        <w:rPr>
          <w:color w:val="3A3838"/>
        </w:rPr>
        <w:t>+</w:t>
      </w:r>
      <w:r>
        <w:rPr>
          <w:color w:val="3A3838"/>
          <w:spacing w:val="7"/>
        </w:rPr>
        <w:t> </w:t>
      </w:r>
      <w:r>
        <w:rPr>
          <w:color w:val="3A3838"/>
        </w:rPr>
        <w:t>0</w:t>
      </w:r>
      <w:r>
        <w:rPr>
          <w:color w:val="3A3838"/>
          <w:spacing w:val="9"/>
        </w:rPr>
        <w:t> </w:t>
      </w:r>
      <w:r>
        <w:rPr>
          <w:color w:val="3A3838"/>
        </w:rPr>
        <w:t>+</w:t>
      </w:r>
      <w:r>
        <w:rPr>
          <w:color w:val="3A3838"/>
          <w:spacing w:val="8"/>
        </w:rPr>
        <w:t> </w:t>
      </w:r>
      <w:r>
        <w:rPr>
          <w:color w:val="3A3838"/>
        </w:rPr>
        <w:t>55</w:t>
      </w:r>
      <w:r>
        <w:rPr>
          <w:color w:val="3A3838"/>
          <w:spacing w:val="9"/>
        </w:rPr>
        <w:t> </w:t>
      </w:r>
      <w:r>
        <w:rPr>
          <w:color w:val="3A3838"/>
        </w:rPr>
        <w:t>=</w:t>
      </w:r>
      <w:r>
        <w:rPr>
          <w:color w:val="3A3838"/>
          <w:spacing w:val="8"/>
        </w:rPr>
        <w:t> </w:t>
      </w:r>
      <w:r>
        <w:rPr>
          <w:color w:val="3A3838"/>
          <w:spacing w:val="-5"/>
        </w:rPr>
        <w:t>78</w:t>
      </w:r>
    </w:p>
    <w:p>
      <w:pPr>
        <w:pStyle w:val="Heading4"/>
        <w:numPr>
          <w:ilvl w:val="0"/>
          <w:numId w:val="12"/>
        </w:numPr>
        <w:tabs>
          <w:tab w:pos="925" w:val="left" w:leader="none"/>
          <w:tab w:pos="1122" w:val="left" w:leader="none"/>
        </w:tabs>
        <w:spacing w:line="450" w:lineRule="atLeast" w:before="201" w:after="0"/>
        <w:ind w:left="1122" w:right="7859" w:hanging="556"/>
        <w:jc w:val="both"/>
      </w:pPr>
      <w:r>
        <w:rPr>
          <w:color w:val="2E5395"/>
        </w:rPr>
        <w:t>Nota Final do Tema (NFT) </w:t>
      </w:r>
      <w:r>
        <w:rPr>
          <w:color w:val="3A3838"/>
          <w:spacing w:val="-2"/>
        </w:rPr>
        <w:t>Exemplo:</w:t>
      </w:r>
    </w:p>
    <w:p>
      <w:pPr>
        <w:pStyle w:val="BodyText"/>
        <w:spacing w:line="288" w:lineRule="auto" w:before="60"/>
        <w:ind w:left="567" w:right="997" w:firstLine="555"/>
        <w:jc w:val="both"/>
      </w:pPr>
      <w:r>
        <w:rPr>
          <w:color w:val="3A3838"/>
        </w:rPr>
        <w:t>O tema do exemplo a seguir é composto por três perguntas da área de TIC, com pesos distribuídos</w:t>
      </w:r>
      <w:r>
        <w:rPr>
          <w:color w:val="3A3838"/>
          <w:spacing w:val="80"/>
        </w:rPr>
        <w:t> </w:t>
      </w:r>
      <w:r>
        <w:rPr>
          <w:color w:val="3A3838"/>
        </w:rPr>
        <w:t>da</w:t>
      </w:r>
      <w:r>
        <w:rPr>
          <w:color w:val="3A3838"/>
          <w:spacing w:val="25"/>
        </w:rPr>
        <w:t> </w:t>
      </w:r>
      <w:r>
        <w:rPr>
          <w:color w:val="3A3838"/>
        </w:rPr>
        <w:t>seguinte</w:t>
      </w:r>
      <w:r>
        <w:rPr>
          <w:color w:val="3A3838"/>
          <w:spacing w:val="25"/>
        </w:rPr>
        <w:t> </w:t>
      </w:r>
      <w:r>
        <w:rPr>
          <w:color w:val="3A3838"/>
        </w:rPr>
        <w:t>forma:</w:t>
      </w:r>
      <w:r>
        <w:rPr>
          <w:color w:val="3A3838"/>
          <w:spacing w:val="25"/>
        </w:rPr>
        <w:t> </w:t>
      </w:r>
      <w:r>
        <w:rPr>
          <w:color w:val="3A3838"/>
        </w:rPr>
        <w:t>P1</w:t>
      </w:r>
      <w:r>
        <w:rPr>
          <w:color w:val="3A3838"/>
          <w:spacing w:val="27"/>
        </w:rPr>
        <w:t> </w:t>
      </w:r>
      <w:r>
        <w:rPr>
          <w:color w:val="3A3838"/>
        </w:rPr>
        <w:t>(30%),</w:t>
      </w:r>
      <w:r>
        <w:rPr>
          <w:color w:val="3A3838"/>
          <w:spacing w:val="25"/>
        </w:rPr>
        <w:t> </w:t>
      </w:r>
      <w:r>
        <w:rPr>
          <w:color w:val="3A3838"/>
        </w:rPr>
        <w:t>P2(35%)</w:t>
      </w:r>
      <w:r>
        <w:rPr>
          <w:color w:val="3A3838"/>
          <w:spacing w:val="28"/>
        </w:rPr>
        <w:t> </w:t>
      </w:r>
      <w:r>
        <w:rPr>
          <w:color w:val="3A3838"/>
        </w:rPr>
        <w:t>e</w:t>
      </w:r>
      <w:r>
        <w:rPr>
          <w:color w:val="3A3838"/>
          <w:spacing w:val="25"/>
        </w:rPr>
        <w:t> </w:t>
      </w:r>
      <w:r>
        <w:rPr>
          <w:color w:val="3A3838"/>
        </w:rPr>
        <w:t>P3</w:t>
      </w:r>
      <w:r>
        <w:rPr>
          <w:color w:val="3A3838"/>
          <w:spacing w:val="27"/>
        </w:rPr>
        <w:t> </w:t>
      </w:r>
      <w:r>
        <w:rPr>
          <w:color w:val="3A3838"/>
        </w:rPr>
        <w:t>(35%).</w:t>
      </w:r>
      <w:r>
        <w:rPr>
          <w:color w:val="3A3838"/>
          <w:spacing w:val="28"/>
        </w:rPr>
        <w:t> </w:t>
      </w:r>
      <w:r>
        <w:rPr>
          <w:color w:val="3A3838"/>
        </w:rPr>
        <w:t>O</w:t>
      </w:r>
      <w:r>
        <w:rPr>
          <w:color w:val="3A3838"/>
          <w:spacing w:val="25"/>
        </w:rPr>
        <w:t> </w:t>
      </w:r>
      <w:r>
        <w:rPr>
          <w:color w:val="3A3838"/>
        </w:rPr>
        <w:t>somatório</w:t>
      </w:r>
      <w:r>
        <w:rPr>
          <w:color w:val="3A3838"/>
          <w:spacing w:val="28"/>
        </w:rPr>
        <w:t> </w:t>
      </w:r>
      <w:r>
        <w:rPr>
          <w:color w:val="3A3838"/>
        </w:rPr>
        <w:t>dos</w:t>
      </w:r>
      <w:r>
        <w:rPr>
          <w:color w:val="3A3838"/>
          <w:spacing w:val="28"/>
        </w:rPr>
        <w:t> </w:t>
      </w:r>
      <w:r>
        <w:rPr>
          <w:color w:val="3A3838"/>
        </w:rPr>
        <w:t>percentuais</w:t>
      </w:r>
      <w:r>
        <w:rPr>
          <w:color w:val="3A3838"/>
          <w:spacing w:val="28"/>
        </w:rPr>
        <w:t> </w:t>
      </w:r>
      <w:r>
        <w:rPr>
          <w:color w:val="3A3838"/>
        </w:rPr>
        <w:t>(pesos)</w:t>
      </w:r>
      <w:r>
        <w:rPr>
          <w:color w:val="3A3838"/>
          <w:spacing w:val="28"/>
        </w:rPr>
        <w:t> </w:t>
      </w:r>
      <w:r>
        <w:rPr>
          <w:color w:val="3A3838"/>
        </w:rPr>
        <w:t>resulta</w:t>
      </w:r>
      <w:r>
        <w:rPr>
          <w:color w:val="3A3838"/>
          <w:spacing w:val="28"/>
        </w:rPr>
        <w:t> </w:t>
      </w:r>
      <w:r>
        <w:rPr>
          <w:color w:val="3A3838"/>
        </w:rPr>
        <w:t>no</w:t>
      </w:r>
      <w:r>
        <w:rPr>
          <w:color w:val="3A3838"/>
          <w:spacing w:val="28"/>
        </w:rPr>
        <w:t> </w:t>
      </w:r>
      <w:r>
        <w:rPr>
          <w:color w:val="3A3838"/>
        </w:rPr>
        <w:t>total de 100%, conforme quadro abaixo:</w:t>
      </w:r>
    </w:p>
    <w:p>
      <w:pPr>
        <w:pStyle w:val="BodyText"/>
        <w:spacing w:before="197"/>
        <w:rPr>
          <w:sz w:val="20"/>
        </w:rPr>
      </w:pPr>
    </w:p>
    <w:tbl>
      <w:tblPr>
        <w:tblW w:w="0" w:type="auto"/>
        <w:jc w:val="left"/>
        <w:tblInd w:w="50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940"/>
        <w:gridCol w:w="869"/>
        <w:gridCol w:w="6655"/>
      </w:tblGrid>
      <w:tr>
        <w:trPr>
          <w:trHeight w:val="581" w:hRule="atLeast"/>
        </w:trPr>
        <w:tc>
          <w:tcPr>
            <w:tcW w:w="1234" w:type="dxa"/>
            <w:shd w:val="clear" w:color="auto" w:fill="DADFEE"/>
          </w:tcPr>
          <w:p>
            <w:pPr>
              <w:pStyle w:val="TableParagraph"/>
              <w:spacing w:before="175"/>
              <w:ind w:left="386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Tema</w:t>
            </w:r>
          </w:p>
        </w:tc>
        <w:tc>
          <w:tcPr>
            <w:tcW w:w="940" w:type="dxa"/>
            <w:shd w:val="clear" w:color="auto" w:fill="DADFEE"/>
          </w:tcPr>
          <w:p>
            <w:pPr>
              <w:pStyle w:val="TableParagraph"/>
              <w:spacing w:before="54"/>
              <w:ind w:left="96" w:firstLine="4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Peso da </w:t>
            </w:r>
            <w:r>
              <w:rPr>
                <w:b/>
                <w:spacing w:val="-2"/>
                <w:sz w:val="20"/>
              </w:rPr>
              <w:t>Pergunta</w:t>
            </w:r>
          </w:p>
        </w:tc>
        <w:tc>
          <w:tcPr>
            <w:tcW w:w="869" w:type="dxa"/>
            <w:shd w:val="clear" w:color="auto" w:fill="DADFEE"/>
          </w:tcPr>
          <w:p>
            <w:pPr>
              <w:pStyle w:val="TableParagraph"/>
              <w:spacing w:before="54"/>
              <w:ind w:left="60" w:firstLine="291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Id</w:t>
            </w:r>
            <w:r>
              <w:rPr>
                <w:b/>
                <w:spacing w:val="-2"/>
                <w:sz w:val="20"/>
              </w:rPr>
              <w:t> Pergunta</w:t>
            </w:r>
          </w:p>
        </w:tc>
        <w:tc>
          <w:tcPr>
            <w:tcW w:w="6655" w:type="dxa"/>
            <w:shd w:val="clear" w:color="auto" w:fill="DADFEE"/>
          </w:tcPr>
          <w:p>
            <w:pPr>
              <w:pStyle w:val="TableParagraph"/>
              <w:spacing w:before="175"/>
              <w:ind w:left="17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Descrição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Pergunta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Área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TIC</w:t>
            </w:r>
          </w:p>
        </w:tc>
      </w:tr>
      <w:tr>
        <w:trPr>
          <w:trHeight w:val="582" w:hRule="atLeast"/>
        </w:trPr>
        <w:tc>
          <w:tcPr>
            <w:tcW w:w="1234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57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155" w:right="117" w:hanging="23"/>
              <w:jc w:val="left"/>
              <w:rPr>
                <w:sz w:val="20"/>
              </w:rPr>
            </w:pPr>
            <w:r>
              <w:rPr>
                <w:sz w:val="20"/>
              </w:rPr>
              <w:t>Sistemas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Informação</w:t>
            </w:r>
          </w:p>
        </w:tc>
        <w:tc>
          <w:tcPr>
            <w:tcW w:w="940" w:type="dxa"/>
          </w:tcPr>
          <w:p>
            <w:pPr>
              <w:pStyle w:val="TableParagraph"/>
              <w:spacing w:before="176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30%</w:t>
            </w:r>
          </w:p>
        </w:tc>
        <w:tc>
          <w:tcPr>
            <w:tcW w:w="869" w:type="dxa"/>
          </w:tcPr>
          <w:p>
            <w:pPr>
              <w:pStyle w:val="TableParagraph"/>
              <w:spacing w:before="176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P1</w:t>
            </w:r>
          </w:p>
        </w:tc>
        <w:tc>
          <w:tcPr>
            <w:tcW w:w="6655" w:type="dxa"/>
          </w:tcPr>
          <w:p>
            <w:pPr>
              <w:pStyle w:val="TableParagraph"/>
              <w:spacing w:before="54"/>
              <w:ind w:left="72" w:hanging="11"/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órgão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adequar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sistemas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informação,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quando necessárias, aos padrões de interoperabilidade estabelecidos pelo CNJ.</w:t>
            </w:r>
          </w:p>
        </w:tc>
      </w:tr>
      <w:tr>
        <w:trPr>
          <w:trHeight w:val="581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spacing w:before="175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35%</w:t>
            </w:r>
          </w:p>
        </w:tc>
        <w:tc>
          <w:tcPr>
            <w:tcW w:w="869" w:type="dxa"/>
          </w:tcPr>
          <w:p>
            <w:pPr>
              <w:pStyle w:val="TableParagraph"/>
              <w:spacing w:before="175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P2</w:t>
            </w:r>
          </w:p>
        </w:tc>
        <w:tc>
          <w:tcPr>
            <w:tcW w:w="6655" w:type="dxa"/>
          </w:tcPr>
          <w:p>
            <w:pPr>
              <w:pStyle w:val="TableParagraph"/>
              <w:spacing w:before="175"/>
              <w:ind w:left="61"/>
              <w:jc w:val="left"/>
              <w:rPr>
                <w:sz w:val="20"/>
              </w:rPr>
            </w:pP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desenvolvimento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sustentação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sistemas:</w:t>
            </w:r>
          </w:p>
        </w:tc>
      </w:tr>
      <w:tr>
        <w:trPr>
          <w:trHeight w:val="582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spacing w:before="175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35%</w:t>
            </w:r>
          </w:p>
        </w:tc>
        <w:tc>
          <w:tcPr>
            <w:tcW w:w="869" w:type="dxa"/>
          </w:tcPr>
          <w:p>
            <w:pPr>
              <w:pStyle w:val="TableParagraph"/>
              <w:spacing w:before="175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P3</w:t>
            </w:r>
          </w:p>
        </w:tc>
        <w:tc>
          <w:tcPr>
            <w:tcW w:w="6655" w:type="dxa"/>
          </w:tcPr>
          <w:p>
            <w:pPr>
              <w:pStyle w:val="TableParagraph"/>
              <w:spacing w:before="175"/>
              <w:ind w:left="61"/>
              <w:jc w:val="left"/>
              <w:rPr>
                <w:sz w:val="20"/>
              </w:rPr>
            </w:pPr>
            <w:r>
              <w:rPr>
                <w:sz w:val="20"/>
              </w:rPr>
              <w:t>Sobre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soluções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TIC:</w:t>
            </w:r>
          </w:p>
        </w:tc>
      </w:tr>
    </w:tbl>
    <w:p>
      <w:pPr>
        <w:pStyle w:val="BodyText"/>
        <w:spacing w:before="116"/>
      </w:pPr>
    </w:p>
    <w:p>
      <w:pPr>
        <w:pStyle w:val="BodyText"/>
        <w:ind w:left="568" w:right="978" w:firstLine="555"/>
      </w:pPr>
      <w:r>
        <w:rPr>
          <w:color w:val="3A3838"/>
        </w:rPr>
        <w:t>No exemplo, o tribunal atingiu 80 pontos na NFP-TIC1, 55 na NFP-TIC2 e 45 na NFP-TIC3, resultando na NFT igual a 63,25 conforme abaixo:</w:t>
      </w:r>
    </w:p>
    <w:p>
      <w:pPr>
        <w:pStyle w:val="BodyText"/>
        <w:spacing w:before="7"/>
        <w:rPr>
          <w:sz w:val="8"/>
        </w:rPr>
      </w:pPr>
    </w:p>
    <w:tbl>
      <w:tblPr>
        <w:tblW w:w="0" w:type="auto"/>
        <w:jc w:val="left"/>
        <w:tblInd w:w="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3"/>
        <w:gridCol w:w="3210"/>
        <w:gridCol w:w="2554"/>
      </w:tblGrid>
      <w:tr>
        <w:trPr>
          <w:trHeight w:val="487" w:hRule="atLeast"/>
        </w:trPr>
        <w:tc>
          <w:tcPr>
            <w:tcW w:w="2553" w:type="dxa"/>
          </w:tcPr>
          <w:p>
            <w:pPr>
              <w:pStyle w:val="TableParagraph"/>
              <w:tabs>
                <w:tab w:pos="1689" w:val="right" w:leader="none"/>
              </w:tabs>
              <w:spacing w:line="223" w:lineRule="exact" w:before="0"/>
              <w:ind w:left="5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NFP-TIC1: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80</w:t>
            </w:r>
          </w:p>
          <w:p>
            <w:pPr>
              <w:pStyle w:val="TableParagraph"/>
              <w:tabs>
                <w:tab w:pos="1465" w:val="left" w:leader="none"/>
              </w:tabs>
              <w:spacing w:line="244" w:lineRule="exact" w:before="0"/>
              <w:ind w:left="5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PP-</w:t>
            </w:r>
            <w:r>
              <w:rPr>
                <w:spacing w:val="-4"/>
                <w:sz w:val="22"/>
              </w:rPr>
              <w:t>TIC1: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30%</w:t>
            </w:r>
          </w:p>
        </w:tc>
        <w:tc>
          <w:tcPr>
            <w:tcW w:w="3210" w:type="dxa"/>
          </w:tcPr>
          <w:p>
            <w:pPr>
              <w:pStyle w:val="TableParagraph"/>
              <w:tabs>
                <w:tab w:pos="2344" w:val="right" w:leader="none"/>
              </w:tabs>
              <w:spacing w:line="223" w:lineRule="exact" w:before="0"/>
              <w:ind w:left="70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NFP-TIC2: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55</w:t>
            </w:r>
          </w:p>
          <w:p>
            <w:pPr>
              <w:pStyle w:val="TableParagraph"/>
              <w:tabs>
                <w:tab w:pos="2121" w:val="left" w:leader="none"/>
              </w:tabs>
              <w:spacing w:line="244" w:lineRule="exact" w:before="0"/>
              <w:ind w:left="70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PP-</w:t>
            </w:r>
            <w:r>
              <w:rPr>
                <w:spacing w:val="-4"/>
                <w:sz w:val="22"/>
              </w:rPr>
              <w:t>TIC2: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35%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2344" w:val="right" w:leader="none"/>
              </w:tabs>
              <w:spacing w:line="223" w:lineRule="exact" w:before="0"/>
              <w:ind w:left="70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NFP-TIC3: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45</w:t>
            </w:r>
          </w:p>
          <w:p>
            <w:pPr>
              <w:pStyle w:val="TableParagraph"/>
              <w:tabs>
                <w:tab w:pos="2121" w:val="left" w:leader="none"/>
              </w:tabs>
              <w:spacing w:line="244" w:lineRule="exact" w:before="0"/>
              <w:ind w:left="70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PP-</w:t>
            </w:r>
            <w:r>
              <w:rPr>
                <w:spacing w:val="-4"/>
                <w:sz w:val="22"/>
              </w:rPr>
              <w:t>TIC3: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35%</w:t>
            </w:r>
          </w:p>
        </w:tc>
      </w:tr>
    </w:tbl>
    <w:p>
      <w:pPr>
        <w:pStyle w:val="TableParagraph"/>
        <w:spacing w:after="0" w:line="244" w:lineRule="exact"/>
        <w:jc w:val="left"/>
        <w:rPr>
          <w:sz w:val="22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BodyText"/>
        <w:spacing w:before="49"/>
        <w:ind w:left="1276"/>
      </w:pPr>
      <w:r>
        <w:rPr/>
        <w:t>Nota</w:t>
      </w:r>
      <w:r>
        <w:rPr>
          <w:spacing w:val="14"/>
        </w:rPr>
        <w:t> </w:t>
      </w:r>
      <w:r>
        <w:rPr>
          <w:color w:val="3A3838"/>
        </w:rPr>
        <w:t>Final</w:t>
      </w:r>
      <w:r>
        <w:rPr>
          <w:color w:val="3A3838"/>
          <w:spacing w:val="13"/>
        </w:rPr>
        <w:t> </w:t>
      </w:r>
      <w:r>
        <w:rPr>
          <w:color w:val="3A3838"/>
        </w:rPr>
        <w:t>do</w:t>
      </w:r>
      <w:r>
        <w:rPr>
          <w:color w:val="3A3838"/>
          <w:spacing w:val="14"/>
        </w:rPr>
        <w:t> </w:t>
      </w:r>
      <w:r>
        <w:rPr>
          <w:color w:val="3A3838"/>
          <w:spacing w:val="-4"/>
        </w:rPr>
        <w:t>Tema:</w:t>
      </w:r>
    </w:p>
    <w:p>
      <w:pPr>
        <w:spacing w:before="0"/>
        <w:ind w:left="1830" w:right="1703" w:firstLine="0"/>
        <w:jc w:val="center"/>
        <w:rPr>
          <w:sz w:val="22"/>
        </w:rPr>
      </w:pPr>
      <w:r>
        <w:rPr>
          <w:i/>
          <w:color w:val="3A3838"/>
          <w:sz w:val="22"/>
        </w:rPr>
        <w:t>NFT = (NFP-TIC1 * PP-TIC1%) + (NFP-TIC2 * PP-TIC2%) + ... + (NFP-TICn * PP-TICn%)</w:t>
      </w:r>
      <w:r>
        <w:rPr>
          <w:i/>
          <w:color w:val="3A3838"/>
          <w:spacing w:val="80"/>
          <w:sz w:val="22"/>
        </w:rPr>
        <w:t> </w:t>
      </w:r>
      <w:r>
        <w:rPr>
          <w:color w:val="3A3838"/>
          <w:sz w:val="22"/>
        </w:rPr>
        <w:t>NFT</w:t>
      </w:r>
      <w:r>
        <w:rPr>
          <w:color w:val="3A3838"/>
          <w:spacing w:val="34"/>
          <w:sz w:val="22"/>
        </w:rPr>
        <w:t> </w:t>
      </w:r>
      <w:r>
        <w:rPr>
          <w:color w:val="3A3838"/>
          <w:sz w:val="22"/>
        </w:rPr>
        <w:t>=</w:t>
      </w:r>
      <w:r>
        <w:rPr>
          <w:color w:val="3A3838"/>
          <w:spacing w:val="34"/>
          <w:sz w:val="22"/>
        </w:rPr>
        <w:t> </w:t>
      </w:r>
      <w:r>
        <w:rPr>
          <w:color w:val="3A3838"/>
          <w:sz w:val="22"/>
        </w:rPr>
        <w:t>(NFP-TIC1</w:t>
      </w:r>
      <w:r>
        <w:rPr>
          <w:color w:val="3A3838"/>
          <w:spacing w:val="36"/>
          <w:sz w:val="22"/>
        </w:rPr>
        <w:t> </w:t>
      </w:r>
      <w:r>
        <w:rPr>
          <w:color w:val="3A3838"/>
          <w:sz w:val="22"/>
        </w:rPr>
        <w:t>*</w:t>
      </w:r>
      <w:r>
        <w:rPr>
          <w:color w:val="3A3838"/>
          <w:spacing w:val="34"/>
          <w:sz w:val="22"/>
        </w:rPr>
        <w:t> </w:t>
      </w:r>
      <w:r>
        <w:rPr>
          <w:color w:val="3A3838"/>
          <w:sz w:val="22"/>
        </w:rPr>
        <w:t>PP-TIC1%)</w:t>
      </w:r>
      <w:r>
        <w:rPr>
          <w:color w:val="3A3838"/>
          <w:spacing w:val="36"/>
          <w:sz w:val="22"/>
        </w:rPr>
        <w:t> </w:t>
      </w:r>
      <w:r>
        <w:rPr>
          <w:color w:val="3A3838"/>
          <w:sz w:val="22"/>
        </w:rPr>
        <w:t>+</w:t>
      </w:r>
      <w:r>
        <w:rPr>
          <w:color w:val="3A3838"/>
          <w:spacing w:val="34"/>
          <w:sz w:val="22"/>
        </w:rPr>
        <w:t> </w:t>
      </w:r>
      <w:r>
        <w:rPr>
          <w:color w:val="3A3838"/>
          <w:sz w:val="22"/>
        </w:rPr>
        <w:t>(NFP-TIC2</w:t>
      </w:r>
      <w:r>
        <w:rPr>
          <w:color w:val="3A3838"/>
          <w:spacing w:val="36"/>
          <w:sz w:val="22"/>
        </w:rPr>
        <w:t> </w:t>
      </w:r>
      <w:r>
        <w:rPr>
          <w:color w:val="3A3838"/>
          <w:sz w:val="22"/>
        </w:rPr>
        <w:t>*</w:t>
      </w:r>
      <w:r>
        <w:rPr>
          <w:color w:val="3A3838"/>
          <w:spacing w:val="34"/>
          <w:sz w:val="22"/>
        </w:rPr>
        <w:t> </w:t>
      </w:r>
      <w:r>
        <w:rPr>
          <w:color w:val="3A3838"/>
          <w:sz w:val="22"/>
        </w:rPr>
        <w:t>PP-TIC2%)</w:t>
      </w:r>
      <w:r>
        <w:rPr>
          <w:color w:val="3A3838"/>
          <w:spacing w:val="36"/>
          <w:sz w:val="22"/>
        </w:rPr>
        <w:t> </w:t>
      </w:r>
      <w:r>
        <w:rPr>
          <w:color w:val="3A3838"/>
          <w:sz w:val="22"/>
        </w:rPr>
        <w:t>+</w:t>
      </w:r>
      <w:r>
        <w:rPr>
          <w:color w:val="3A3838"/>
          <w:spacing w:val="34"/>
          <w:sz w:val="22"/>
        </w:rPr>
        <w:t> </w:t>
      </w:r>
      <w:r>
        <w:rPr>
          <w:color w:val="3A3838"/>
          <w:sz w:val="22"/>
        </w:rPr>
        <w:t>(NFP-TIC3</w:t>
      </w:r>
      <w:r>
        <w:rPr>
          <w:color w:val="3A3838"/>
          <w:spacing w:val="36"/>
          <w:sz w:val="22"/>
        </w:rPr>
        <w:t> </w:t>
      </w:r>
      <w:r>
        <w:rPr>
          <w:color w:val="3A3838"/>
          <w:sz w:val="22"/>
        </w:rPr>
        <w:t>*</w:t>
      </w:r>
      <w:r>
        <w:rPr>
          <w:color w:val="3A3838"/>
          <w:spacing w:val="34"/>
          <w:sz w:val="22"/>
        </w:rPr>
        <w:t> </w:t>
      </w:r>
      <w:r>
        <w:rPr>
          <w:color w:val="3A3838"/>
          <w:sz w:val="22"/>
        </w:rPr>
        <w:t>PP-TIC3%)</w:t>
      </w:r>
      <w:r>
        <w:rPr>
          <w:color w:val="3A3838"/>
          <w:sz w:val="22"/>
        </w:rPr>
        <w:t> NFT = (80 * 30%) + (55 * 35%) + (45 * 35%)</w:t>
      </w:r>
    </w:p>
    <w:p>
      <w:pPr>
        <w:pStyle w:val="BodyText"/>
        <w:spacing w:line="268" w:lineRule="exact"/>
        <w:ind w:left="128"/>
        <w:jc w:val="center"/>
      </w:pPr>
      <w:r>
        <w:rPr>
          <w:color w:val="3A3838"/>
        </w:rPr>
        <w:t>NFT</w:t>
      </w:r>
      <w:r>
        <w:rPr>
          <w:color w:val="3A3838"/>
          <w:spacing w:val="9"/>
        </w:rPr>
        <w:t> </w:t>
      </w:r>
      <w:r>
        <w:rPr>
          <w:color w:val="3A3838"/>
        </w:rPr>
        <w:t>=</w:t>
      </w:r>
      <w:r>
        <w:rPr>
          <w:color w:val="3A3838"/>
          <w:spacing w:val="10"/>
        </w:rPr>
        <w:t> </w:t>
      </w:r>
      <w:r>
        <w:rPr>
          <w:color w:val="3A3838"/>
        </w:rPr>
        <w:t>24,00</w:t>
      </w:r>
      <w:r>
        <w:rPr>
          <w:color w:val="3A3838"/>
          <w:spacing w:val="12"/>
        </w:rPr>
        <w:t> </w:t>
      </w:r>
      <w:r>
        <w:rPr>
          <w:color w:val="3A3838"/>
        </w:rPr>
        <w:t>+</w:t>
      </w:r>
      <w:r>
        <w:rPr>
          <w:color w:val="3A3838"/>
          <w:spacing w:val="9"/>
        </w:rPr>
        <w:t> </w:t>
      </w:r>
      <w:r>
        <w:rPr>
          <w:color w:val="3A3838"/>
        </w:rPr>
        <w:t>19,25</w:t>
      </w:r>
      <w:r>
        <w:rPr>
          <w:color w:val="3A3838"/>
          <w:spacing w:val="12"/>
        </w:rPr>
        <w:t> </w:t>
      </w:r>
      <w:r>
        <w:rPr>
          <w:color w:val="3A3838"/>
        </w:rPr>
        <w:t>+</w:t>
      </w:r>
      <w:r>
        <w:rPr>
          <w:color w:val="3A3838"/>
          <w:spacing w:val="10"/>
        </w:rPr>
        <w:t> </w:t>
      </w:r>
      <w:r>
        <w:rPr>
          <w:color w:val="3A3838"/>
          <w:spacing w:val="-2"/>
        </w:rPr>
        <w:t>15,75</w:t>
      </w:r>
    </w:p>
    <w:p>
      <w:pPr>
        <w:pStyle w:val="Heading4"/>
        <w:spacing w:line="268" w:lineRule="exact"/>
        <w:ind w:left="124"/>
        <w:jc w:val="center"/>
      </w:pPr>
      <w:r>
        <w:rPr>
          <w:color w:val="3A3838"/>
        </w:rPr>
        <w:t>NFT</w:t>
      </w:r>
      <w:r>
        <w:rPr>
          <w:color w:val="3A3838"/>
          <w:spacing w:val="9"/>
        </w:rPr>
        <w:t> </w:t>
      </w:r>
      <w:r>
        <w:rPr>
          <w:color w:val="3A3838"/>
        </w:rPr>
        <w:t>=</w:t>
      </w:r>
      <w:r>
        <w:rPr>
          <w:color w:val="3A3838"/>
          <w:spacing w:val="8"/>
        </w:rPr>
        <w:t> </w:t>
      </w:r>
      <w:r>
        <w:rPr>
          <w:color w:val="3A3838"/>
          <w:spacing w:val="-4"/>
        </w:rPr>
        <w:t>59,00</w:t>
      </w:r>
    </w:p>
    <w:p>
      <w:pPr>
        <w:pStyle w:val="BodyText"/>
        <w:spacing w:before="134" w:after="60"/>
        <w:ind w:left="568"/>
      </w:pPr>
      <w:r>
        <w:rPr>
          <w:b/>
          <w:color w:val="3A3838"/>
        </w:rPr>
        <w:t>Exemplo:</w:t>
      </w:r>
      <w:r>
        <w:rPr>
          <w:b/>
          <w:color w:val="3A3838"/>
          <w:spacing w:val="20"/>
        </w:rPr>
        <w:t> </w:t>
      </w:r>
      <w:r>
        <w:rPr>
          <w:color w:val="3A3838"/>
        </w:rPr>
        <w:t>No</w:t>
      </w:r>
      <w:r>
        <w:rPr>
          <w:color w:val="3A3838"/>
          <w:spacing w:val="19"/>
        </w:rPr>
        <w:t> </w:t>
      </w:r>
      <w:r>
        <w:rPr>
          <w:color w:val="3A3838"/>
        </w:rPr>
        <w:t>exemplo,</w:t>
      </w:r>
      <w:r>
        <w:rPr>
          <w:color w:val="3A3838"/>
          <w:spacing w:val="17"/>
        </w:rPr>
        <w:t> </w:t>
      </w:r>
      <w:r>
        <w:rPr>
          <w:color w:val="3A3838"/>
        </w:rPr>
        <w:t>o</w:t>
      </w:r>
      <w:r>
        <w:rPr>
          <w:color w:val="3A3838"/>
          <w:spacing w:val="20"/>
        </w:rPr>
        <w:t> </w:t>
      </w:r>
      <w:r>
        <w:rPr>
          <w:color w:val="3A3838"/>
        </w:rPr>
        <w:t>tribunal</w:t>
      </w:r>
      <w:r>
        <w:rPr>
          <w:color w:val="3A3838"/>
          <w:spacing w:val="18"/>
        </w:rPr>
        <w:t> </w:t>
      </w:r>
      <w:r>
        <w:rPr>
          <w:color w:val="3A3838"/>
        </w:rPr>
        <w:t>atingiu</w:t>
      </w:r>
      <w:r>
        <w:rPr>
          <w:color w:val="3A3838"/>
          <w:spacing w:val="19"/>
        </w:rPr>
        <w:t> </w:t>
      </w:r>
      <w:r>
        <w:rPr/>
        <w:t>Nota</w:t>
      </w:r>
      <w:r>
        <w:rPr>
          <w:color w:val="3A3838"/>
        </w:rPr>
        <w:t>s</w:t>
      </w:r>
      <w:r>
        <w:rPr>
          <w:color w:val="3A3838"/>
          <w:spacing w:val="20"/>
        </w:rPr>
        <w:t> </w:t>
      </w:r>
      <w:r>
        <w:rPr>
          <w:color w:val="3A3838"/>
        </w:rPr>
        <w:t>Finais</w:t>
      </w:r>
      <w:r>
        <w:rPr>
          <w:color w:val="3A3838"/>
          <w:spacing w:val="19"/>
        </w:rPr>
        <w:t> </w:t>
      </w:r>
      <w:r>
        <w:rPr>
          <w:color w:val="3A3838"/>
        </w:rPr>
        <w:t>dos</w:t>
      </w:r>
      <w:r>
        <w:rPr>
          <w:color w:val="3A3838"/>
          <w:spacing w:val="19"/>
        </w:rPr>
        <w:t> </w:t>
      </w:r>
      <w:r>
        <w:rPr>
          <w:color w:val="3A3838"/>
        </w:rPr>
        <w:t>Temas</w:t>
      </w:r>
      <w:r>
        <w:rPr>
          <w:color w:val="3A3838"/>
          <w:spacing w:val="20"/>
        </w:rPr>
        <w:t> </w:t>
      </w:r>
      <w:r>
        <w:rPr>
          <w:color w:val="3A3838"/>
        </w:rPr>
        <w:t>(NFTs)</w:t>
      </w:r>
      <w:r>
        <w:rPr>
          <w:color w:val="3A3838"/>
          <w:spacing w:val="19"/>
        </w:rPr>
        <w:t> </w:t>
      </w:r>
      <w:r>
        <w:rPr>
          <w:color w:val="3A3838"/>
        </w:rPr>
        <w:t>conforme</w:t>
      </w:r>
      <w:r>
        <w:rPr>
          <w:color w:val="3A3838"/>
          <w:spacing w:val="18"/>
        </w:rPr>
        <w:t> </w:t>
      </w:r>
      <w:r>
        <w:rPr>
          <w:color w:val="3A3838"/>
        </w:rPr>
        <w:t>quadro</w:t>
      </w:r>
      <w:r>
        <w:rPr>
          <w:color w:val="3A3838"/>
          <w:spacing w:val="19"/>
        </w:rPr>
        <w:t> </w:t>
      </w:r>
      <w:r>
        <w:rPr>
          <w:color w:val="3A3838"/>
          <w:spacing w:val="-2"/>
        </w:rPr>
        <w:t>abaixo:</w:t>
      </w:r>
    </w:p>
    <w:tbl>
      <w:tblPr>
        <w:tblW w:w="0" w:type="auto"/>
        <w:jc w:val="left"/>
        <w:tblInd w:w="577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7590"/>
        <w:gridCol w:w="1050"/>
      </w:tblGrid>
      <w:tr>
        <w:trPr>
          <w:trHeight w:val="298" w:hRule="atLeast"/>
        </w:trPr>
        <w:tc>
          <w:tcPr>
            <w:tcW w:w="989" w:type="dxa"/>
            <w:shd w:val="clear" w:color="auto" w:fill="DADFEE"/>
          </w:tcPr>
          <w:p>
            <w:pPr>
              <w:pStyle w:val="TableParagraph"/>
              <w:spacing w:line="255" w:lineRule="exact" w:before="23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Id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Tema</w:t>
            </w:r>
          </w:p>
        </w:tc>
        <w:tc>
          <w:tcPr>
            <w:tcW w:w="7590" w:type="dxa"/>
            <w:shd w:val="clear" w:color="auto" w:fill="DADFEE"/>
          </w:tcPr>
          <w:p>
            <w:pPr>
              <w:pStyle w:val="TableParagraph"/>
              <w:spacing w:line="255" w:lineRule="exact" w:before="23"/>
              <w:ind w:left="14"/>
              <w:jc w:val="lef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Tema</w:t>
            </w:r>
          </w:p>
        </w:tc>
        <w:tc>
          <w:tcPr>
            <w:tcW w:w="1050" w:type="dxa"/>
            <w:shd w:val="clear" w:color="auto" w:fill="DADFEE"/>
          </w:tcPr>
          <w:p>
            <w:pPr>
              <w:pStyle w:val="TableParagraph"/>
              <w:spacing w:line="255" w:lineRule="exact" w:before="23"/>
              <w:ind w:left="7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NFT</w:t>
            </w:r>
          </w:p>
        </w:tc>
      </w:tr>
      <w:tr>
        <w:trPr>
          <w:trHeight w:val="298" w:hRule="atLeast"/>
        </w:trPr>
        <w:tc>
          <w:tcPr>
            <w:tcW w:w="989" w:type="dxa"/>
          </w:tcPr>
          <w:p>
            <w:pPr>
              <w:pStyle w:val="TableParagraph"/>
              <w:spacing w:line="255" w:lineRule="exact" w:before="23"/>
              <w:ind w:left="7" w:right="1"/>
              <w:rPr>
                <w:sz w:val="22"/>
              </w:rPr>
            </w:pPr>
            <w:r>
              <w:rPr>
                <w:spacing w:val="-5"/>
                <w:sz w:val="22"/>
              </w:rPr>
              <w:t>T1</w:t>
            </w:r>
          </w:p>
        </w:tc>
        <w:tc>
          <w:tcPr>
            <w:tcW w:w="7590" w:type="dxa"/>
          </w:tcPr>
          <w:p>
            <w:pPr>
              <w:pStyle w:val="TableParagraph"/>
              <w:spacing w:line="255" w:lineRule="exact" w:before="23"/>
              <w:ind w:left="14"/>
              <w:jc w:val="left"/>
              <w:rPr>
                <w:sz w:val="22"/>
              </w:rPr>
            </w:pPr>
            <w:r>
              <w:rPr>
                <w:sz w:val="22"/>
              </w:rPr>
              <w:t>Políticas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Planejamento</w:t>
            </w:r>
          </w:p>
        </w:tc>
        <w:tc>
          <w:tcPr>
            <w:tcW w:w="1050" w:type="dxa"/>
          </w:tcPr>
          <w:p>
            <w:pPr>
              <w:pStyle w:val="TableParagraph"/>
              <w:spacing w:line="255" w:lineRule="exact" w:before="23"/>
              <w:ind w:left="7"/>
              <w:rPr>
                <w:sz w:val="22"/>
              </w:rPr>
            </w:pPr>
            <w:r>
              <w:rPr>
                <w:spacing w:val="-2"/>
                <w:sz w:val="22"/>
              </w:rPr>
              <w:t>88,10</w:t>
            </w:r>
          </w:p>
        </w:tc>
      </w:tr>
      <w:tr>
        <w:trPr>
          <w:trHeight w:val="297" w:hRule="atLeast"/>
        </w:trPr>
        <w:tc>
          <w:tcPr>
            <w:tcW w:w="989" w:type="dxa"/>
          </w:tcPr>
          <w:p>
            <w:pPr>
              <w:pStyle w:val="TableParagraph"/>
              <w:spacing w:line="255" w:lineRule="exact" w:before="22"/>
              <w:ind w:left="7" w:right="1"/>
              <w:rPr>
                <w:sz w:val="22"/>
              </w:rPr>
            </w:pPr>
            <w:r>
              <w:rPr>
                <w:spacing w:val="-5"/>
                <w:sz w:val="22"/>
              </w:rPr>
              <w:t>T2</w:t>
            </w:r>
          </w:p>
        </w:tc>
        <w:tc>
          <w:tcPr>
            <w:tcW w:w="7590" w:type="dxa"/>
          </w:tcPr>
          <w:p>
            <w:pPr>
              <w:pStyle w:val="TableParagraph"/>
              <w:spacing w:line="255" w:lineRule="exact" w:before="22"/>
              <w:ind w:left="1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Transformação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2"/>
                <w:sz w:val="22"/>
              </w:rPr>
              <w:t>Digital</w:t>
            </w:r>
          </w:p>
        </w:tc>
        <w:tc>
          <w:tcPr>
            <w:tcW w:w="1050" w:type="dxa"/>
          </w:tcPr>
          <w:p>
            <w:pPr>
              <w:pStyle w:val="TableParagraph"/>
              <w:spacing w:line="255" w:lineRule="exact" w:before="22"/>
              <w:ind w:left="7"/>
              <w:rPr>
                <w:sz w:val="22"/>
              </w:rPr>
            </w:pPr>
            <w:r>
              <w:rPr>
                <w:spacing w:val="-2"/>
                <w:sz w:val="22"/>
              </w:rPr>
              <w:t>77,33</w:t>
            </w:r>
          </w:p>
        </w:tc>
      </w:tr>
      <w:tr>
        <w:trPr>
          <w:trHeight w:val="298" w:hRule="atLeast"/>
        </w:trPr>
        <w:tc>
          <w:tcPr>
            <w:tcW w:w="989" w:type="dxa"/>
          </w:tcPr>
          <w:p>
            <w:pPr>
              <w:pStyle w:val="TableParagraph"/>
              <w:spacing w:line="255" w:lineRule="exact" w:before="23"/>
              <w:ind w:left="7" w:right="1"/>
              <w:rPr>
                <w:sz w:val="22"/>
              </w:rPr>
            </w:pPr>
            <w:r>
              <w:rPr>
                <w:spacing w:val="-5"/>
                <w:sz w:val="22"/>
              </w:rPr>
              <w:t>T3</w:t>
            </w:r>
          </w:p>
        </w:tc>
        <w:tc>
          <w:tcPr>
            <w:tcW w:w="7590" w:type="dxa"/>
          </w:tcPr>
          <w:p>
            <w:pPr>
              <w:pStyle w:val="TableParagraph"/>
              <w:spacing w:line="255" w:lineRule="exact" w:before="23"/>
              <w:ind w:left="14"/>
              <w:jc w:val="left"/>
              <w:rPr>
                <w:sz w:val="22"/>
              </w:rPr>
            </w:pPr>
            <w:r>
              <w:rPr>
                <w:sz w:val="22"/>
              </w:rPr>
              <w:t>Atendimento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Suporte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Usuário</w:t>
            </w:r>
          </w:p>
        </w:tc>
        <w:tc>
          <w:tcPr>
            <w:tcW w:w="1050" w:type="dxa"/>
          </w:tcPr>
          <w:p>
            <w:pPr>
              <w:pStyle w:val="TableParagraph"/>
              <w:spacing w:line="255" w:lineRule="exact" w:before="23"/>
              <w:ind w:left="7"/>
              <w:rPr>
                <w:sz w:val="22"/>
              </w:rPr>
            </w:pPr>
            <w:r>
              <w:rPr>
                <w:spacing w:val="-2"/>
                <w:sz w:val="22"/>
              </w:rPr>
              <w:t>93,00</w:t>
            </w:r>
          </w:p>
        </w:tc>
      </w:tr>
      <w:tr>
        <w:trPr>
          <w:trHeight w:val="298" w:hRule="atLeast"/>
        </w:trPr>
        <w:tc>
          <w:tcPr>
            <w:tcW w:w="989" w:type="dxa"/>
          </w:tcPr>
          <w:p>
            <w:pPr>
              <w:pStyle w:val="TableParagraph"/>
              <w:spacing w:line="255" w:lineRule="exact" w:before="23"/>
              <w:ind w:left="7" w:right="1"/>
              <w:rPr>
                <w:sz w:val="22"/>
              </w:rPr>
            </w:pPr>
            <w:r>
              <w:rPr>
                <w:spacing w:val="-5"/>
                <w:sz w:val="22"/>
              </w:rPr>
              <w:t>T4</w:t>
            </w:r>
          </w:p>
        </w:tc>
        <w:tc>
          <w:tcPr>
            <w:tcW w:w="7590" w:type="dxa"/>
          </w:tcPr>
          <w:p>
            <w:pPr>
              <w:pStyle w:val="TableParagraph"/>
              <w:spacing w:line="255" w:lineRule="exact" w:before="23"/>
              <w:ind w:left="14"/>
              <w:jc w:val="left"/>
              <w:rPr>
                <w:sz w:val="22"/>
              </w:rPr>
            </w:pPr>
            <w:r>
              <w:rPr>
                <w:sz w:val="22"/>
              </w:rPr>
              <w:t>Estruturas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Organizacionais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Macroprocessos</w:t>
            </w:r>
          </w:p>
        </w:tc>
        <w:tc>
          <w:tcPr>
            <w:tcW w:w="1050" w:type="dxa"/>
          </w:tcPr>
          <w:p>
            <w:pPr>
              <w:pStyle w:val="TableParagraph"/>
              <w:spacing w:line="255" w:lineRule="exact" w:before="23"/>
              <w:ind w:left="7"/>
              <w:rPr>
                <w:sz w:val="22"/>
              </w:rPr>
            </w:pPr>
            <w:r>
              <w:rPr>
                <w:spacing w:val="-2"/>
                <w:sz w:val="22"/>
              </w:rPr>
              <w:t>82,50</w:t>
            </w:r>
          </w:p>
        </w:tc>
      </w:tr>
      <w:tr>
        <w:trPr>
          <w:trHeight w:val="297" w:hRule="atLeast"/>
        </w:trPr>
        <w:tc>
          <w:tcPr>
            <w:tcW w:w="989" w:type="dxa"/>
          </w:tcPr>
          <w:p>
            <w:pPr>
              <w:pStyle w:val="TableParagraph"/>
              <w:spacing w:line="255" w:lineRule="exact" w:before="22"/>
              <w:ind w:left="7" w:right="1"/>
              <w:rPr>
                <w:sz w:val="22"/>
              </w:rPr>
            </w:pPr>
            <w:r>
              <w:rPr>
                <w:spacing w:val="-5"/>
                <w:sz w:val="22"/>
              </w:rPr>
              <w:t>T5</w:t>
            </w:r>
          </w:p>
        </w:tc>
        <w:tc>
          <w:tcPr>
            <w:tcW w:w="7590" w:type="dxa"/>
          </w:tcPr>
          <w:p>
            <w:pPr>
              <w:pStyle w:val="TableParagraph"/>
              <w:spacing w:line="255" w:lineRule="exact" w:before="22"/>
              <w:ind w:left="1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Pessoas</w:t>
            </w:r>
          </w:p>
        </w:tc>
        <w:tc>
          <w:tcPr>
            <w:tcW w:w="1050" w:type="dxa"/>
          </w:tcPr>
          <w:p>
            <w:pPr>
              <w:pStyle w:val="TableParagraph"/>
              <w:spacing w:line="255" w:lineRule="exact" w:before="22"/>
              <w:ind w:left="7"/>
              <w:rPr>
                <w:sz w:val="22"/>
              </w:rPr>
            </w:pPr>
            <w:r>
              <w:rPr>
                <w:spacing w:val="-2"/>
                <w:sz w:val="22"/>
              </w:rPr>
              <w:t>88,62</w:t>
            </w:r>
          </w:p>
        </w:tc>
      </w:tr>
      <w:tr>
        <w:trPr>
          <w:trHeight w:val="298" w:hRule="atLeast"/>
        </w:trPr>
        <w:tc>
          <w:tcPr>
            <w:tcW w:w="989" w:type="dxa"/>
          </w:tcPr>
          <w:p>
            <w:pPr>
              <w:pStyle w:val="TableParagraph"/>
              <w:spacing w:line="255" w:lineRule="exact" w:before="23"/>
              <w:ind w:left="7" w:right="1"/>
              <w:rPr>
                <w:sz w:val="22"/>
              </w:rPr>
            </w:pPr>
            <w:r>
              <w:rPr>
                <w:spacing w:val="-5"/>
                <w:sz w:val="22"/>
              </w:rPr>
              <w:t>T6</w:t>
            </w:r>
          </w:p>
        </w:tc>
        <w:tc>
          <w:tcPr>
            <w:tcW w:w="7590" w:type="dxa"/>
          </w:tcPr>
          <w:p>
            <w:pPr>
              <w:pStyle w:val="TableParagraph"/>
              <w:spacing w:line="255" w:lineRule="exact" w:before="23"/>
              <w:ind w:left="14"/>
              <w:jc w:val="left"/>
              <w:rPr>
                <w:sz w:val="22"/>
              </w:rPr>
            </w:pPr>
            <w:r>
              <w:rPr>
                <w:sz w:val="22"/>
              </w:rPr>
              <w:t>Sistemas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Informação</w:t>
            </w:r>
          </w:p>
        </w:tc>
        <w:tc>
          <w:tcPr>
            <w:tcW w:w="1050" w:type="dxa"/>
          </w:tcPr>
          <w:p>
            <w:pPr>
              <w:pStyle w:val="TableParagraph"/>
              <w:spacing w:line="255" w:lineRule="exact" w:before="23"/>
              <w:ind w:left="7"/>
              <w:rPr>
                <w:sz w:val="22"/>
              </w:rPr>
            </w:pPr>
            <w:r>
              <w:rPr>
                <w:spacing w:val="-2"/>
                <w:sz w:val="22"/>
              </w:rPr>
              <w:t>59,00</w:t>
            </w:r>
          </w:p>
        </w:tc>
      </w:tr>
      <w:tr>
        <w:trPr>
          <w:trHeight w:val="298" w:hRule="atLeast"/>
        </w:trPr>
        <w:tc>
          <w:tcPr>
            <w:tcW w:w="989" w:type="dxa"/>
          </w:tcPr>
          <w:p>
            <w:pPr>
              <w:pStyle w:val="TableParagraph"/>
              <w:spacing w:line="255" w:lineRule="exact" w:before="23"/>
              <w:ind w:left="7" w:right="1"/>
              <w:rPr>
                <w:sz w:val="22"/>
              </w:rPr>
            </w:pPr>
            <w:r>
              <w:rPr>
                <w:spacing w:val="-5"/>
                <w:sz w:val="22"/>
              </w:rPr>
              <w:t>T7</w:t>
            </w:r>
          </w:p>
        </w:tc>
        <w:tc>
          <w:tcPr>
            <w:tcW w:w="7590" w:type="dxa"/>
          </w:tcPr>
          <w:p>
            <w:pPr>
              <w:pStyle w:val="TableParagraph"/>
              <w:spacing w:line="255" w:lineRule="exact" w:before="23"/>
              <w:ind w:left="14"/>
              <w:jc w:val="left"/>
              <w:rPr>
                <w:sz w:val="22"/>
              </w:rPr>
            </w:pPr>
            <w:r>
              <w:rPr>
                <w:sz w:val="22"/>
              </w:rPr>
              <w:t>Infraestrutura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Tecnológica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Serviços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Nuvem</w:t>
            </w:r>
          </w:p>
        </w:tc>
        <w:tc>
          <w:tcPr>
            <w:tcW w:w="1050" w:type="dxa"/>
          </w:tcPr>
          <w:p>
            <w:pPr>
              <w:pStyle w:val="TableParagraph"/>
              <w:spacing w:line="255" w:lineRule="exact" w:before="23"/>
              <w:ind w:left="7"/>
              <w:rPr>
                <w:sz w:val="22"/>
              </w:rPr>
            </w:pPr>
            <w:r>
              <w:rPr>
                <w:spacing w:val="-2"/>
                <w:sz w:val="22"/>
              </w:rPr>
              <w:t>81,00</w:t>
            </w:r>
          </w:p>
        </w:tc>
      </w:tr>
      <w:tr>
        <w:trPr>
          <w:trHeight w:val="298" w:hRule="atLeast"/>
        </w:trPr>
        <w:tc>
          <w:tcPr>
            <w:tcW w:w="989" w:type="dxa"/>
          </w:tcPr>
          <w:p>
            <w:pPr>
              <w:pStyle w:val="TableParagraph"/>
              <w:spacing w:line="256" w:lineRule="exact" w:before="22"/>
              <w:ind w:left="7" w:right="1"/>
              <w:rPr>
                <w:sz w:val="22"/>
              </w:rPr>
            </w:pPr>
            <w:r>
              <w:rPr>
                <w:spacing w:val="-5"/>
                <w:sz w:val="22"/>
              </w:rPr>
              <w:t>T8</w:t>
            </w:r>
          </w:p>
        </w:tc>
        <w:tc>
          <w:tcPr>
            <w:tcW w:w="7590" w:type="dxa"/>
          </w:tcPr>
          <w:p>
            <w:pPr>
              <w:pStyle w:val="TableParagraph"/>
              <w:spacing w:line="256" w:lineRule="exact" w:before="22"/>
              <w:ind w:left="14"/>
              <w:jc w:val="left"/>
              <w:rPr>
                <w:sz w:val="22"/>
              </w:rPr>
            </w:pPr>
            <w:r>
              <w:rPr>
                <w:sz w:val="22"/>
              </w:rPr>
              <w:t>Riscos,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Informação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Proteção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Dados</w:t>
            </w:r>
          </w:p>
        </w:tc>
        <w:tc>
          <w:tcPr>
            <w:tcW w:w="1050" w:type="dxa"/>
          </w:tcPr>
          <w:p>
            <w:pPr>
              <w:pStyle w:val="TableParagraph"/>
              <w:spacing w:line="256" w:lineRule="exact" w:before="22"/>
              <w:ind w:left="7"/>
              <w:rPr>
                <w:sz w:val="22"/>
              </w:rPr>
            </w:pPr>
            <w:r>
              <w:rPr>
                <w:spacing w:val="-2"/>
                <w:sz w:val="22"/>
              </w:rPr>
              <w:t>75,97</w:t>
            </w:r>
          </w:p>
        </w:tc>
      </w:tr>
    </w:tbl>
    <w:p>
      <w:pPr>
        <w:pStyle w:val="BodyText"/>
        <w:spacing w:before="82"/>
      </w:pPr>
    </w:p>
    <w:p>
      <w:pPr>
        <w:pStyle w:val="Heading4"/>
        <w:numPr>
          <w:ilvl w:val="0"/>
          <w:numId w:val="12"/>
        </w:numPr>
        <w:tabs>
          <w:tab w:pos="927" w:val="left" w:leader="none"/>
        </w:tabs>
        <w:spacing w:line="240" w:lineRule="auto" w:before="1" w:after="0"/>
        <w:ind w:left="927" w:right="0" w:hanging="359"/>
        <w:jc w:val="left"/>
      </w:pPr>
      <w:r>
        <w:rPr>
          <w:color w:val="2E5395"/>
        </w:rPr>
        <w:t>Nota</w:t>
      </w:r>
      <w:r>
        <w:rPr>
          <w:color w:val="2E5395"/>
          <w:spacing w:val="15"/>
        </w:rPr>
        <w:t> </w:t>
      </w:r>
      <w:r>
        <w:rPr>
          <w:color w:val="2E5395"/>
        </w:rPr>
        <w:t>Final</w:t>
      </w:r>
      <w:r>
        <w:rPr>
          <w:color w:val="2E5395"/>
          <w:spacing w:val="17"/>
        </w:rPr>
        <w:t> </w:t>
      </w:r>
      <w:r>
        <w:rPr>
          <w:color w:val="2E5395"/>
        </w:rPr>
        <w:t>da</w:t>
      </w:r>
      <w:r>
        <w:rPr>
          <w:color w:val="2E5395"/>
          <w:spacing w:val="15"/>
        </w:rPr>
        <w:t> </w:t>
      </w:r>
      <w:r>
        <w:rPr>
          <w:color w:val="2E5395"/>
        </w:rPr>
        <w:t>Avaliação</w:t>
      </w:r>
      <w:r>
        <w:rPr>
          <w:color w:val="2E5395"/>
          <w:spacing w:val="16"/>
        </w:rPr>
        <w:t> </w:t>
      </w:r>
      <w:r>
        <w:rPr>
          <w:color w:val="2E5395"/>
        </w:rPr>
        <w:t>da</w:t>
      </w:r>
      <w:r>
        <w:rPr>
          <w:color w:val="2E5395"/>
          <w:spacing w:val="16"/>
        </w:rPr>
        <w:t> </w:t>
      </w:r>
      <w:r>
        <w:rPr>
          <w:color w:val="2E5395"/>
        </w:rPr>
        <w:t>Área</w:t>
      </w:r>
      <w:r>
        <w:rPr>
          <w:color w:val="2E5395"/>
          <w:spacing w:val="15"/>
        </w:rPr>
        <w:t> </w:t>
      </w:r>
      <w:r>
        <w:rPr>
          <w:color w:val="2E5395"/>
        </w:rPr>
        <w:t>de</w:t>
      </w:r>
      <w:r>
        <w:rPr>
          <w:color w:val="2E5395"/>
          <w:spacing w:val="15"/>
        </w:rPr>
        <w:t> </w:t>
      </w:r>
      <w:r>
        <w:rPr>
          <w:color w:val="2E5395"/>
        </w:rPr>
        <w:t>TIC</w:t>
      </w:r>
      <w:r>
        <w:rPr>
          <w:color w:val="2E5395"/>
          <w:spacing w:val="16"/>
        </w:rPr>
        <w:t> </w:t>
      </w:r>
      <w:r>
        <w:rPr>
          <w:color w:val="2E5395"/>
        </w:rPr>
        <w:t>(NF-</w:t>
      </w:r>
      <w:r>
        <w:rPr>
          <w:color w:val="2E5395"/>
          <w:spacing w:val="-4"/>
        </w:rPr>
        <w:t>TIC):</w:t>
      </w:r>
    </w:p>
    <w:p>
      <w:pPr>
        <w:spacing w:before="80"/>
        <w:ind w:left="4233" w:right="0" w:firstLine="0"/>
        <w:jc w:val="left"/>
        <w:rPr>
          <w:i/>
          <w:sz w:val="22"/>
        </w:rPr>
      </w:pPr>
      <w:r>
        <w:rPr>
          <w:i/>
          <w:color w:val="3A3838"/>
          <w:sz w:val="22"/>
        </w:rPr>
        <w:t>NF-TIC</w:t>
      </w:r>
      <w:r>
        <w:rPr>
          <w:i/>
          <w:color w:val="3A3838"/>
          <w:spacing w:val="11"/>
          <w:sz w:val="22"/>
        </w:rPr>
        <w:t> </w:t>
      </w:r>
      <w:r>
        <w:rPr>
          <w:i/>
          <w:color w:val="3A3838"/>
          <w:sz w:val="22"/>
        </w:rPr>
        <w:t>=</w:t>
      </w:r>
      <w:r>
        <w:rPr>
          <w:i/>
          <w:color w:val="3A3838"/>
          <w:spacing w:val="11"/>
          <w:sz w:val="22"/>
        </w:rPr>
        <w:t> </w:t>
      </w:r>
      <w:r>
        <w:rPr>
          <w:i/>
          <w:color w:val="3A3838"/>
          <w:sz w:val="22"/>
        </w:rPr>
        <w:t>(NFT1</w:t>
      </w:r>
      <w:r>
        <w:rPr>
          <w:i/>
          <w:color w:val="3A3838"/>
          <w:spacing w:val="12"/>
          <w:sz w:val="22"/>
        </w:rPr>
        <w:t> </w:t>
      </w:r>
      <w:r>
        <w:rPr>
          <w:i/>
          <w:color w:val="3A3838"/>
          <w:sz w:val="22"/>
        </w:rPr>
        <w:t>+</w:t>
      </w:r>
      <w:r>
        <w:rPr>
          <w:i/>
          <w:color w:val="3A3838"/>
          <w:spacing w:val="12"/>
          <w:sz w:val="22"/>
        </w:rPr>
        <w:t> </w:t>
      </w:r>
      <w:r>
        <w:rPr>
          <w:i/>
          <w:color w:val="3A3838"/>
          <w:sz w:val="22"/>
        </w:rPr>
        <w:t>...</w:t>
      </w:r>
      <w:r>
        <w:rPr>
          <w:i/>
          <w:color w:val="3A3838"/>
          <w:spacing w:val="11"/>
          <w:sz w:val="22"/>
        </w:rPr>
        <w:t> </w:t>
      </w:r>
      <w:r>
        <w:rPr>
          <w:i/>
          <w:color w:val="3A3838"/>
          <w:sz w:val="22"/>
        </w:rPr>
        <w:t>+</w:t>
      </w:r>
      <w:r>
        <w:rPr>
          <w:i/>
          <w:color w:val="3A3838"/>
          <w:spacing w:val="12"/>
          <w:sz w:val="22"/>
        </w:rPr>
        <w:t> </w:t>
      </w:r>
      <w:r>
        <w:rPr>
          <w:i/>
          <w:color w:val="3A3838"/>
          <w:sz w:val="22"/>
        </w:rPr>
        <w:t>NFT8)</w:t>
      </w:r>
      <w:r>
        <w:rPr>
          <w:i/>
          <w:color w:val="3A3838"/>
          <w:spacing w:val="10"/>
          <w:sz w:val="22"/>
        </w:rPr>
        <w:t> </w:t>
      </w:r>
      <w:r>
        <w:rPr>
          <w:i/>
          <w:color w:val="3A3838"/>
          <w:sz w:val="22"/>
        </w:rPr>
        <w:t>/</w:t>
      </w:r>
      <w:r>
        <w:rPr>
          <w:i/>
          <w:color w:val="3A3838"/>
          <w:spacing w:val="11"/>
          <w:sz w:val="22"/>
        </w:rPr>
        <w:t> </w:t>
      </w:r>
      <w:r>
        <w:rPr>
          <w:i/>
          <w:color w:val="3A3838"/>
          <w:spacing w:val="-10"/>
          <w:sz w:val="22"/>
        </w:rPr>
        <w:t>8</w:t>
      </w:r>
    </w:p>
    <w:p>
      <w:pPr>
        <w:spacing w:line="312" w:lineRule="auto" w:before="80"/>
        <w:ind w:left="2163" w:right="2037" w:firstLine="173"/>
        <w:jc w:val="left"/>
        <w:rPr>
          <w:sz w:val="22"/>
        </w:rPr>
      </w:pPr>
      <w:r>
        <w:rPr>
          <w:i/>
          <w:color w:val="3A3838"/>
          <w:sz w:val="22"/>
        </w:rPr>
        <w:t>NF-TIC</w:t>
      </w:r>
      <w:r>
        <w:rPr>
          <w:i/>
          <w:color w:val="3A3838"/>
          <w:spacing w:val="22"/>
          <w:sz w:val="22"/>
        </w:rPr>
        <w:t> </w:t>
      </w:r>
      <w:r>
        <w:rPr>
          <w:i/>
          <w:color w:val="3A3838"/>
          <w:sz w:val="22"/>
        </w:rPr>
        <w:t>=</w:t>
      </w:r>
      <w:r>
        <w:rPr>
          <w:i/>
          <w:color w:val="3A3838"/>
          <w:spacing w:val="20"/>
          <w:sz w:val="22"/>
        </w:rPr>
        <w:t> </w:t>
      </w:r>
      <w:r>
        <w:rPr>
          <w:i/>
          <w:color w:val="3A3838"/>
          <w:sz w:val="22"/>
        </w:rPr>
        <w:t>(NFT1</w:t>
      </w:r>
      <w:r>
        <w:rPr>
          <w:i/>
          <w:color w:val="3A3838"/>
          <w:spacing w:val="22"/>
          <w:sz w:val="22"/>
        </w:rPr>
        <w:t> </w:t>
      </w:r>
      <w:r>
        <w:rPr>
          <w:i/>
          <w:color w:val="3A3838"/>
          <w:sz w:val="22"/>
        </w:rPr>
        <w:t>+</w:t>
      </w:r>
      <w:r>
        <w:rPr>
          <w:i/>
          <w:color w:val="3A3838"/>
          <w:spacing w:val="22"/>
          <w:sz w:val="22"/>
        </w:rPr>
        <w:t> </w:t>
      </w:r>
      <w:r>
        <w:rPr>
          <w:i/>
          <w:color w:val="3A3838"/>
          <w:sz w:val="22"/>
        </w:rPr>
        <w:t>NFT2</w:t>
      </w:r>
      <w:r>
        <w:rPr>
          <w:i/>
          <w:color w:val="3A3838"/>
          <w:spacing w:val="22"/>
          <w:sz w:val="22"/>
        </w:rPr>
        <w:t> </w:t>
      </w:r>
      <w:r>
        <w:rPr>
          <w:i/>
          <w:color w:val="3A3838"/>
          <w:sz w:val="22"/>
        </w:rPr>
        <w:t>+</w:t>
      </w:r>
      <w:r>
        <w:rPr>
          <w:i/>
          <w:color w:val="3A3838"/>
          <w:spacing w:val="22"/>
          <w:sz w:val="22"/>
        </w:rPr>
        <w:t> </w:t>
      </w:r>
      <w:r>
        <w:rPr>
          <w:i/>
          <w:color w:val="3A3838"/>
          <w:sz w:val="22"/>
        </w:rPr>
        <w:t>NFT3</w:t>
      </w:r>
      <w:r>
        <w:rPr>
          <w:i/>
          <w:color w:val="3A3838"/>
          <w:spacing w:val="22"/>
          <w:sz w:val="22"/>
        </w:rPr>
        <w:t> </w:t>
      </w:r>
      <w:r>
        <w:rPr>
          <w:i/>
          <w:color w:val="3A3838"/>
          <w:sz w:val="22"/>
        </w:rPr>
        <w:t>+</w:t>
      </w:r>
      <w:r>
        <w:rPr>
          <w:i/>
          <w:color w:val="3A3838"/>
          <w:spacing w:val="22"/>
          <w:sz w:val="22"/>
        </w:rPr>
        <w:t> </w:t>
      </w:r>
      <w:r>
        <w:rPr>
          <w:i/>
          <w:color w:val="3A3838"/>
          <w:sz w:val="22"/>
        </w:rPr>
        <w:t>NFT4</w:t>
      </w:r>
      <w:r>
        <w:rPr>
          <w:i/>
          <w:color w:val="3A3838"/>
          <w:spacing w:val="22"/>
          <w:sz w:val="22"/>
        </w:rPr>
        <w:t> </w:t>
      </w:r>
      <w:r>
        <w:rPr>
          <w:i/>
          <w:color w:val="3A3838"/>
          <w:sz w:val="22"/>
        </w:rPr>
        <w:t>+</w:t>
      </w:r>
      <w:r>
        <w:rPr>
          <w:i/>
          <w:color w:val="3A3838"/>
          <w:spacing w:val="22"/>
          <w:sz w:val="22"/>
        </w:rPr>
        <w:t> </w:t>
      </w:r>
      <w:r>
        <w:rPr>
          <w:i/>
          <w:color w:val="3A3838"/>
          <w:sz w:val="22"/>
        </w:rPr>
        <w:t>NFT5</w:t>
      </w:r>
      <w:r>
        <w:rPr>
          <w:i/>
          <w:color w:val="3A3838"/>
          <w:spacing w:val="23"/>
          <w:sz w:val="22"/>
        </w:rPr>
        <w:t> </w:t>
      </w:r>
      <w:r>
        <w:rPr>
          <w:i/>
          <w:color w:val="3A3838"/>
          <w:sz w:val="22"/>
        </w:rPr>
        <w:t>+</w:t>
      </w:r>
      <w:r>
        <w:rPr>
          <w:i/>
          <w:color w:val="3A3838"/>
          <w:spacing w:val="20"/>
          <w:sz w:val="22"/>
        </w:rPr>
        <w:t> </w:t>
      </w:r>
      <w:r>
        <w:rPr>
          <w:i/>
          <w:color w:val="3A3838"/>
          <w:sz w:val="22"/>
        </w:rPr>
        <w:t>NFT6</w:t>
      </w:r>
      <w:r>
        <w:rPr>
          <w:i/>
          <w:color w:val="3A3838"/>
          <w:spacing w:val="22"/>
          <w:sz w:val="22"/>
        </w:rPr>
        <w:t> </w:t>
      </w:r>
      <w:r>
        <w:rPr>
          <w:i/>
          <w:color w:val="3A3838"/>
          <w:sz w:val="22"/>
        </w:rPr>
        <w:t>+</w:t>
      </w:r>
      <w:r>
        <w:rPr>
          <w:i/>
          <w:color w:val="3A3838"/>
          <w:spacing w:val="22"/>
          <w:sz w:val="22"/>
        </w:rPr>
        <w:t> </w:t>
      </w:r>
      <w:r>
        <w:rPr>
          <w:i/>
          <w:color w:val="3A3838"/>
          <w:sz w:val="22"/>
        </w:rPr>
        <w:t>NFT7</w:t>
      </w:r>
      <w:r>
        <w:rPr>
          <w:i/>
          <w:color w:val="3A3838"/>
          <w:spacing w:val="22"/>
          <w:sz w:val="22"/>
        </w:rPr>
        <w:t> </w:t>
      </w:r>
      <w:r>
        <w:rPr>
          <w:i/>
          <w:color w:val="3A3838"/>
          <w:sz w:val="22"/>
        </w:rPr>
        <w:t>+</w:t>
      </w:r>
      <w:r>
        <w:rPr>
          <w:i/>
          <w:color w:val="3A3838"/>
          <w:spacing w:val="22"/>
          <w:sz w:val="22"/>
        </w:rPr>
        <w:t> </w:t>
      </w:r>
      <w:r>
        <w:rPr>
          <w:i/>
          <w:color w:val="3A3838"/>
          <w:sz w:val="22"/>
        </w:rPr>
        <w:t>NFT8)</w:t>
      </w:r>
      <w:r>
        <w:rPr>
          <w:i/>
          <w:color w:val="3A3838"/>
          <w:spacing w:val="22"/>
          <w:sz w:val="22"/>
        </w:rPr>
        <w:t> </w:t>
      </w:r>
      <w:r>
        <w:rPr>
          <w:i/>
          <w:color w:val="3A3838"/>
          <w:sz w:val="22"/>
        </w:rPr>
        <w:t>/</w:t>
      </w:r>
      <w:r>
        <w:rPr>
          <w:i/>
          <w:color w:val="3A3838"/>
          <w:spacing w:val="20"/>
          <w:sz w:val="22"/>
        </w:rPr>
        <w:t> </w:t>
      </w:r>
      <w:r>
        <w:rPr>
          <w:i/>
          <w:color w:val="3A3838"/>
          <w:sz w:val="22"/>
        </w:rPr>
        <w:t>8 NF-TIC</w:t>
      </w:r>
      <w:r>
        <w:rPr>
          <w:i/>
          <w:color w:val="3A3838"/>
          <w:spacing w:val="15"/>
          <w:sz w:val="22"/>
        </w:rPr>
        <w:t> </w:t>
      </w:r>
      <w:r>
        <w:rPr>
          <w:color w:val="3A3838"/>
          <w:sz w:val="22"/>
        </w:rPr>
        <w:t>=</w:t>
      </w:r>
      <w:r>
        <w:rPr>
          <w:color w:val="3A3838"/>
          <w:spacing w:val="13"/>
          <w:sz w:val="22"/>
        </w:rPr>
        <w:t> </w:t>
      </w:r>
      <w:r>
        <w:rPr>
          <w:color w:val="3A3838"/>
          <w:sz w:val="22"/>
        </w:rPr>
        <w:t>(88,10</w:t>
      </w:r>
      <w:r>
        <w:rPr>
          <w:color w:val="3A3838"/>
          <w:spacing w:val="15"/>
          <w:sz w:val="22"/>
        </w:rPr>
        <w:t> </w:t>
      </w:r>
      <w:r>
        <w:rPr>
          <w:color w:val="3A3838"/>
          <w:sz w:val="22"/>
        </w:rPr>
        <w:t>+</w:t>
      </w:r>
      <w:r>
        <w:rPr>
          <w:color w:val="3A3838"/>
          <w:spacing w:val="13"/>
          <w:sz w:val="22"/>
        </w:rPr>
        <w:t> </w:t>
      </w:r>
      <w:r>
        <w:rPr>
          <w:color w:val="3A3838"/>
          <w:sz w:val="22"/>
        </w:rPr>
        <w:t>77,33</w:t>
      </w:r>
      <w:r>
        <w:rPr>
          <w:color w:val="3A3838"/>
          <w:spacing w:val="15"/>
          <w:sz w:val="22"/>
        </w:rPr>
        <w:t> </w:t>
      </w:r>
      <w:r>
        <w:rPr>
          <w:color w:val="3A3838"/>
          <w:sz w:val="22"/>
        </w:rPr>
        <w:t>+</w:t>
      </w:r>
      <w:r>
        <w:rPr>
          <w:color w:val="3A3838"/>
          <w:spacing w:val="15"/>
          <w:sz w:val="22"/>
        </w:rPr>
        <w:t> </w:t>
      </w:r>
      <w:r>
        <w:rPr>
          <w:color w:val="3A3838"/>
          <w:sz w:val="22"/>
        </w:rPr>
        <w:t>93,00</w:t>
      </w:r>
      <w:r>
        <w:rPr>
          <w:color w:val="3A3838"/>
          <w:spacing w:val="15"/>
          <w:sz w:val="22"/>
        </w:rPr>
        <w:t> </w:t>
      </w:r>
      <w:r>
        <w:rPr>
          <w:color w:val="3A3838"/>
          <w:sz w:val="22"/>
        </w:rPr>
        <w:t>+</w:t>
      </w:r>
      <w:r>
        <w:rPr>
          <w:color w:val="3A3838"/>
          <w:spacing w:val="15"/>
          <w:sz w:val="22"/>
        </w:rPr>
        <w:t> </w:t>
      </w:r>
      <w:r>
        <w:rPr>
          <w:color w:val="3A3838"/>
          <w:sz w:val="22"/>
        </w:rPr>
        <w:t>82,50</w:t>
      </w:r>
      <w:r>
        <w:rPr>
          <w:color w:val="3A3838"/>
          <w:spacing w:val="15"/>
          <w:sz w:val="22"/>
        </w:rPr>
        <w:t> </w:t>
      </w:r>
      <w:r>
        <w:rPr>
          <w:color w:val="3A3838"/>
          <w:sz w:val="22"/>
        </w:rPr>
        <w:t>+</w:t>
      </w:r>
      <w:r>
        <w:rPr>
          <w:color w:val="3A3838"/>
          <w:spacing w:val="13"/>
          <w:sz w:val="22"/>
        </w:rPr>
        <w:t> </w:t>
      </w:r>
      <w:r>
        <w:rPr>
          <w:color w:val="3A3838"/>
          <w:sz w:val="22"/>
        </w:rPr>
        <w:t>88,62</w:t>
      </w:r>
      <w:r>
        <w:rPr>
          <w:color w:val="3A3838"/>
          <w:spacing w:val="15"/>
          <w:sz w:val="22"/>
        </w:rPr>
        <w:t> </w:t>
      </w:r>
      <w:r>
        <w:rPr>
          <w:color w:val="3A3838"/>
          <w:sz w:val="22"/>
        </w:rPr>
        <w:t>+</w:t>
      </w:r>
      <w:r>
        <w:rPr>
          <w:color w:val="3A3838"/>
          <w:spacing w:val="13"/>
          <w:sz w:val="22"/>
        </w:rPr>
        <w:t> </w:t>
      </w:r>
      <w:r>
        <w:rPr>
          <w:color w:val="3A3838"/>
          <w:sz w:val="22"/>
        </w:rPr>
        <w:t>59,00</w:t>
      </w:r>
      <w:r>
        <w:rPr>
          <w:color w:val="3A3838"/>
          <w:spacing w:val="15"/>
          <w:sz w:val="22"/>
        </w:rPr>
        <w:t> </w:t>
      </w:r>
      <w:r>
        <w:rPr>
          <w:color w:val="3A3838"/>
          <w:sz w:val="22"/>
        </w:rPr>
        <w:t>+</w:t>
      </w:r>
      <w:r>
        <w:rPr>
          <w:color w:val="3A3838"/>
          <w:spacing w:val="13"/>
          <w:sz w:val="22"/>
        </w:rPr>
        <w:t> </w:t>
      </w:r>
      <w:r>
        <w:rPr>
          <w:color w:val="3A3838"/>
          <w:sz w:val="22"/>
        </w:rPr>
        <w:t>81,00</w:t>
      </w:r>
      <w:r>
        <w:rPr>
          <w:color w:val="3A3838"/>
          <w:spacing w:val="16"/>
          <w:sz w:val="22"/>
        </w:rPr>
        <w:t> </w:t>
      </w:r>
      <w:r>
        <w:rPr>
          <w:color w:val="3A3838"/>
          <w:sz w:val="22"/>
        </w:rPr>
        <w:t>+</w:t>
      </w:r>
      <w:r>
        <w:rPr>
          <w:color w:val="3A3838"/>
          <w:spacing w:val="13"/>
          <w:sz w:val="22"/>
        </w:rPr>
        <w:t> </w:t>
      </w:r>
      <w:r>
        <w:rPr>
          <w:color w:val="3A3838"/>
          <w:sz w:val="22"/>
        </w:rPr>
        <w:t>75,97)</w:t>
      </w:r>
      <w:r>
        <w:rPr>
          <w:color w:val="3A3838"/>
          <w:spacing w:val="15"/>
          <w:sz w:val="22"/>
        </w:rPr>
        <w:t> </w:t>
      </w:r>
      <w:r>
        <w:rPr>
          <w:color w:val="3A3838"/>
          <w:sz w:val="22"/>
        </w:rPr>
        <w:t>/</w:t>
      </w:r>
      <w:r>
        <w:rPr>
          <w:color w:val="3A3838"/>
          <w:spacing w:val="15"/>
          <w:sz w:val="22"/>
        </w:rPr>
        <w:t> </w:t>
      </w:r>
      <w:r>
        <w:rPr>
          <w:color w:val="3A3838"/>
          <w:sz w:val="22"/>
        </w:rPr>
        <w:t>8</w:t>
      </w:r>
    </w:p>
    <w:p>
      <w:pPr>
        <w:spacing w:line="268" w:lineRule="exact" w:before="0"/>
        <w:ind w:left="127" w:right="0" w:firstLine="0"/>
        <w:jc w:val="center"/>
        <w:rPr>
          <w:i/>
          <w:sz w:val="22"/>
        </w:rPr>
      </w:pPr>
      <w:r>
        <w:rPr>
          <w:i/>
          <w:color w:val="3A3838"/>
          <w:sz w:val="22"/>
        </w:rPr>
        <w:t>NF-TIC</w:t>
      </w:r>
      <w:r>
        <w:rPr>
          <w:i/>
          <w:color w:val="3A3838"/>
          <w:spacing w:val="13"/>
          <w:sz w:val="22"/>
        </w:rPr>
        <w:t> </w:t>
      </w:r>
      <w:r>
        <w:rPr>
          <w:i/>
          <w:color w:val="3A3838"/>
          <w:sz w:val="22"/>
        </w:rPr>
        <w:t>=</w:t>
      </w:r>
      <w:r>
        <w:rPr>
          <w:i/>
          <w:color w:val="3A3838"/>
          <w:spacing w:val="12"/>
          <w:sz w:val="22"/>
        </w:rPr>
        <w:t> </w:t>
      </w:r>
      <w:r>
        <w:rPr>
          <w:i/>
          <w:color w:val="3A3838"/>
          <w:spacing w:val="-2"/>
          <w:sz w:val="22"/>
        </w:rPr>
        <w:t>80,69</w:t>
      </w:r>
    </w:p>
    <w:p>
      <w:pPr>
        <w:pStyle w:val="Heading4"/>
        <w:spacing w:before="79"/>
        <w:ind w:left="1122"/>
      </w:pPr>
      <w:r>
        <w:rPr>
          <w:color w:val="2E5395"/>
        </w:rPr>
        <w:t>Seção</w:t>
      </w:r>
      <w:r>
        <w:rPr>
          <w:color w:val="2E5395"/>
          <w:spacing w:val="12"/>
        </w:rPr>
        <w:t> </w:t>
      </w:r>
      <w:r>
        <w:rPr>
          <w:color w:val="2E5395"/>
        </w:rPr>
        <w:t>2</w:t>
      </w:r>
      <w:r>
        <w:rPr>
          <w:color w:val="2E5395"/>
          <w:spacing w:val="14"/>
        </w:rPr>
        <w:t> </w:t>
      </w:r>
      <w:r>
        <w:rPr>
          <w:color w:val="2E5395"/>
        </w:rPr>
        <w:t>–</w:t>
      </w:r>
      <w:r>
        <w:rPr>
          <w:color w:val="2E5395"/>
          <w:spacing w:val="13"/>
        </w:rPr>
        <w:t> </w:t>
      </w:r>
      <w:r>
        <w:rPr>
          <w:color w:val="2E5395"/>
        </w:rPr>
        <w:t>Avaliação</w:t>
      </w:r>
      <w:r>
        <w:rPr>
          <w:color w:val="2E5395"/>
          <w:spacing w:val="13"/>
        </w:rPr>
        <w:t> </w:t>
      </w:r>
      <w:r>
        <w:rPr>
          <w:color w:val="2E5395"/>
        </w:rPr>
        <w:t>da</w:t>
      </w:r>
      <w:r>
        <w:rPr>
          <w:color w:val="2E5395"/>
          <w:spacing w:val="14"/>
        </w:rPr>
        <w:t> </w:t>
      </w:r>
      <w:r>
        <w:rPr>
          <w:color w:val="2E5395"/>
        </w:rPr>
        <w:t>Área</w:t>
      </w:r>
      <w:r>
        <w:rPr>
          <w:color w:val="2E5395"/>
          <w:spacing w:val="12"/>
        </w:rPr>
        <w:t> </w:t>
      </w:r>
      <w:r>
        <w:rPr>
          <w:color w:val="2E5395"/>
        </w:rPr>
        <w:t>de</w:t>
      </w:r>
      <w:r>
        <w:rPr>
          <w:color w:val="2E5395"/>
          <w:spacing w:val="12"/>
        </w:rPr>
        <w:t> </w:t>
      </w:r>
      <w:r>
        <w:rPr>
          <w:color w:val="2E5395"/>
          <w:spacing w:val="-2"/>
        </w:rPr>
        <w:t>Negócio:</w:t>
      </w:r>
    </w:p>
    <w:p>
      <w:pPr>
        <w:pStyle w:val="Heading4"/>
        <w:numPr>
          <w:ilvl w:val="0"/>
          <w:numId w:val="12"/>
        </w:numPr>
        <w:tabs>
          <w:tab w:pos="926" w:val="left" w:leader="none"/>
        </w:tabs>
        <w:spacing w:line="240" w:lineRule="auto" w:before="114" w:after="0"/>
        <w:ind w:left="926" w:right="0" w:hanging="359"/>
        <w:jc w:val="left"/>
      </w:pPr>
      <w:r>
        <w:rPr>
          <w:color w:val="2E5395"/>
        </w:rPr>
        <w:t>Nota</w:t>
      </w:r>
      <w:r>
        <w:rPr>
          <w:color w:val="2E5395"/>
          <w:spacing w:val="16"/>
        </w:rPr>
        <w:t> </w:t>
      </w:r>
      <w:r>
        <w:rPr>
          <w:color w:val="2E5395"/>
        </w:rPr>
        <w:t>Final</w:t>
      </w:r>
      <w:r>
        <w:rPr>
          <w:color w:val="2E5395"/>
          <w:spacing w:val="19"/>
        </w:rPr>
        <w:t> </w:t>
      </w:r>
      <w:r>
        <w:rPr>
          <w:color w:val="2E5395"/>
        </w:rPr>
        <w:t>da</w:t>
      </w:r>
      <w:r>
        <w:rPr>
          <w:color w:val="2E5395"/>
          <w:spacing w:val="16"/>
        </w:rPr>
        <w:t> </w:t>
      </w:r>
      <w:r>
        <w:rPr>
          <w:color w:val="2E5395"/>
        </w:rPr>
        <w:t>Avaliação</w:t>
      </w:r>
      <w:r>
        <w:rPr>
          <w:color w:val="2E5395"/>
          <w:spacing w:val="18"/>
        </w:rPr>
        <w:t> </w:t>
      </w:r>
      <w:r>
        <w:rPr>
          <w:color w:val="2E5395"/>
        </w:rPr>
        <w:t>da</w:t>
      </w:r>
      <w:r>
        <w:rPr>
          <w:color w:val="2E5395"/>
          <w:spacing w:val="17"/>
        </w:rPr>
        <w:t> </w:t>
      </w:r>
      <w:r>
        <w:rPr>
          <w:color w:val="2E5395"/>
        </w:rPr>
        <w:t>Área</w:t>
      </w:r>
      <w:r>
        <w:rPr>
          <w:color w:val="2E5395"/>
          <w:spacing w:val="16"/>
        </w:rPr>
        <w:t> </w:t>
      </w:r>
      <w:r>
        <w:rPr>
          <w:color w:val="2E5395"/>
        </w:rPr>
        <w:t>de</w:t>
      </w:r>
      <w:r>
        <w:rPr>
          <w:color w:val="2E5395"/>
          <w:spacing w:val="18"/>
        </w:rPr>
        <w:t> </w:t>
      </w:r>
      <w:r>
        <w:rPr>
          <w:color w:val="2E5395"/>
        </w:rPr>
        <w:t>Negócio</w:t>
      </w:r>
      <w:r>
        <w:rPr>
          <w:color w:val="2E5395"/>
          <w:spacing w:val="16"/>
        </w:rPr>
        <w:t> </w:t>
      </w:r>
      <w:r>
        <w:rPr>
          <w:color w:val="2E5395"/>
        </w:rPr>
        <w:t>(NF-</w:t>
      </w:r>
      <w:r>
        <w:rPr>
          <w:color w:val="2E5395"/>
          <w:spacing w:val="-4"/>
        </w:rPr>
        <w:t>AN):</w:t>
      </w:r>
    </w:p>
    <w:p>
      <w:pPr>
        <w:pStyle w:val="BodyText"/>
        <w:spacing w:before="80"/>
        <w:ind w:left="1276" w:right="978" w:firstLine="555"/>
      </w:pPr>
      <w:r>
        <w:rPr>
          <w:b/>
          <w:color w:val="3A3838"/>
        </w:rPr>
        <w:t>Exemplo:</w:t>
      </w:r>
      <w:r>
        <w:rPr>
          <w:b/>
          <w:color w:val="3A3838"/>
          <w:spacing w:val="28"/>
        </w:rPr>
        <w:t> </w:t>
      </w:r>
      <w:r>
        <w:rPr>
          <w:color w:val="3A3838"/>
        </w:rPr>
        <w:t>No</w:t>
      </w:r>
      <w:r>
        <w:rPr>
          <w:color w:val="3A3838"/>
          <w:spacing w:val="28"/>
        </w:rPr>
        <w:t> </w:t>
      </w:r>
      <w:r>
        <w:rPr>
          <w:color w:val="3A3838"/>
        </w:rPr>
        <w:t>exemplo,</w:t>
      </w:r>
      <w:r>
        <w:rPr>
          <w:color w:val="3A3838"/>
          <w:spacing w:val="28"/>
        </w:rPr>
        <w:t> </w:t>
      </w:r>
      <w:r>
        <w:rPr>
          <w:color w:val="3A3838"/>
        </w:rPr>
        <w:t>o</w:t>
      </w:r>
      <w:r>
        <w:rPr>
          <w:color w:val="3A3838"/>
          <w:spacing w:val="28"/>
        </w:rPr>
        <w:t> </w:t>
      </w:r>
      <w:r>
        <w:rPr>
          <w:color w:val="3A3838"/>
        </w:rPr>
        <w:t>órgão</w:t>
      </w:r>
      <w:r>
        <w:rPr>
          <w:color w:val="3A3838"/>
          <w:spacing w:val="28"/>
        </w:rPr>
        <w:t> </w:t>
      </w:r>
      <w:r>
        <w:rPr>
          <w:color w:val="3A3838"/>
        </w:rPr>
        <w:t>atingiu</w:t>
      </w:r>
      <w:r>
        <w:rPr>
          <w:color w:val="3A3838"/>
          <w:spacing w:val="25"/>
        </w:rPr>
        <w:t> </w:t>
      </w:r>
      <w:r>
        <w:rPr>
          <w:color w:val="3A3838"/>
        </w:rPr>
        <w:t>as</w:t>
      </w:r>
      <w:r>
        <w:rPr>
          <w:color w:val="3A3838"/>
          <w:spacing w:val="28"/>
        </w:rPr>
        <w:t> </w:t>
      </w:r>
      <w:r>
        <w:rPr>
          <w:color w:val="3A3838"/>
        </w:rPr>
        <w:t>notas</w:t>
      </w:r>
      <w:r>
        <w:rPr>
          <w:color w:val="3A3838"/>
          <w:spacing w:val="28"/>
        </w:rPr>
        <w:t> </w:t>
      </w:r>
      <w:r>
        <w:rPr>
          <w:color w:val="3A3838"/>
        </w:rPr>
        <w:t>finais</w:t>
      </w:r>
      <w:r>
        <w:rPr>
          <w:color w:val="3A3838"/>
          <w:spacing w:val="28"/>
        </w:rPr>
        <w:t> </w:t>
      </w:r>
      <w:r>
        <w:rPr/>
        <w:t>das</w:t>
      </w:r>
      <w:r>
        <w:rPr>
          <w:spacing w:val="28"/>
        </w:rPr>
        <w:t> </w:t>
      </w:r>
      <w:r>
        <w:rPr/>
        <w:t>perguntas</w:t>
      </w:r>
      <w:r>
        <w:rPr>
          <w:spacing w:val="28"/>
        </w:rPr>
        <w:t> </w:t>
      </w:r>
      <w:r>
        <w:rPr/>
        <w:t>de</w:t>
      </w:r>
      <w:r>
        <w:rPr>
          <w:spacing w:val="26"/>
        </w:rPr>
        <w:t> </w:t>
      </w:r>
      <w:r>
        <w:rPr/>
        <w:t>avaliação</w:t>
      </w:r>
      <w:r>
        <w:rPr>
          <w:spacing w:val="28"/>
        </w:rPr>
        <w:t> </w:t>
      </w:r>
      <w:r>
        <w:rPr/>
        <w:t>da</w:t>
      </w:r>
      <w:r>
        <w:rPr>
          <w:spacing w:val="28"/>
        </w:rPr>
        <w:t> </w:t>
      </w:r>
      <w:r>
        <w:rPr/>
        <w:t>Área de Negócio </w:t>
      </w:r>
      <w:r>
        <w:rPr>
          <w:color w:val="3A3838"/>
        </w:rPr>
        <w:t>(NFP-ANs), conforme quadro abaixo:</w:t>
      </w:r>
    </w:p>
    <w:p>
      <w:pPr>
        <w:pStyle w:val="BodyText"/>
        <w:spacing w:before="7"/>
        <w:rPr>
          <w:sz w:val="6"/>
        </w:rPr>
      </w:pPr>
    </w:p>
    <w:tbl>
      <w:tblPr>
        <w:tblW w:w="0" w:type="auto"/>
        <w:jc w:val="left"/>
        <w:tblInd w:w="199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1700"/>
        <w:gridCol w:w="1701"/>
        <w:gridCol w:w="1700"/>
      </w:tblGrid>
      <w:tr>
        <w:trPr>
          <w:trHeight w:val="297" w:hRule="atLeast"/>
        </w:trPr>
        <w:tc>
          <w:tcPr>
            <w:tcW w:w="1700" w:type="dxa"/>
            <w:shd w:val="clear" w:color="auto" w:fill="DADFEE"/>
          </w:tcPr>
          <w:p>
            <w:pPr>
              <w:pStyle w:val="TableParagraph"/>
              <w:spacing w:line="255" w:lineRule="exact" w:before="22"/>
              <w:ind w:left="4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Pergunta</w:t>
            </w:r>
          </w:p>
        </w:tc>
        <w:tc>
          <w:tcPr>
            <w:tcW w:w="1700" w:type="dxa"/>
            <w:shd w:val="clear" w:color="auto" w:fill="DADFEE"/>
          </w:tcPr>
          <w:p>
            <w:pPr>
              <w:pStyle w:val="TableParagraph"/>
              <w:spacing w:line="255" w:lineRule="exact" w:before="22"/>
              <w:ind w:left="13" w:right="3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Nota</w:t>
            </w:r>
          </w:p>
        </w:tc>
        <w:tc>
          <w:tcPr>
            <w:tcW w:w="1701" w:type="dxa"/>
            <w:shd w:val="clear" w:color="auto" w:fill="DADFEE"/>
          </w:tcPr>
          <w:p>
            <w:pPr>
              <w:pStyle w:val="TableParagraph"/>
              <w:spacing w:line="262" w:lineRule="exact" w:before="14"/>
              <w:ind w:left="12" w:right="1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Peso</w:t>
            </w:r>
          </w:p>
        </w:tc>
        <w:tc>
          <w:tcPr>
            <w:tcW w:w="1700" w:type="dxa"/>
            <w:shd w:val="clear" w:color="auto" w:fill="DADFEE"/>
          </w:tcPr>
          <w:p>
            <w:pPr>
              <w:pStyle w:val="TableParagraph"/>
              <w:spacing w:line="255" w:lineRule="exact" w:before="22"/>
              <w:ind w:left="13" w:right="2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NFP-</w:t>
            </w:r>
            <w:r>
              <w:rPr>
                <w:b/>
                <w:spacing w:val="-5"/>
                <w:sz w:val="22"/>
              </w:rPr>
              <w:t>AN</w:t>
            </w:r>
          </w:p>
        </w:tc>
      </w:tr>
      <w:tr>
        <w:trPr>
          <w:trHeight w:val="298" w:hRule="atLeast"/>
        </w:trPr>
        <w:tc>
          <w:tcPr>
            <w:tcW w:w="1700" w:type="dxa"/>
          </w:tcPr>
          <w:p>
            <w:pPr>
              <w:pStyle w:val="TableParagraph"/>
              <w:spacing w:line="255" w:lineRule="exact" w:before="23"/>
              <w:ind w:left="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NFP-</w:t>
            </w:r>
            <w:r>
              <w:rPr>
                <w:spacing w:val="-5"/>
                <w:sz w:val="22"/>
              </w:rPr>
              <w:t>AN1</w:t>
            </w:r>
          </w:p>
        </w:tc>
        <w:tc>
          <w:tcPr>
            <w:tcW w:w="1700" w:type="dxa"/>
          </w:tcPr>
          <w:p>
            <w:pPr>
              <w:pStyle w:val="TableParagraph"/>
              <w:spacing w:line="255" w:lineRule="exact" w:before="23"/>
              <w:ind w:left="13" w:right="2"/>
              <w:rPr>
                <w:sz w:val="22"/>
              </w:rPr>
            </w:pPr>
            <w:r>
              <w:rPr>
                <w:spacing w:val="-2"/>
                <w:sz w:val="22"/>
              </w:rPr>
              <w:t>50,00</w:t>
            </w:r>
          </w:p>
        </w:tc>
        <w:tc>
          <w:tcPr>
            <w:tcW w:w="1701" w:type="dxa"/>
          </w:tcPr>
          <w:p>
            <w:pPr>
              <w:pStyle w:val="TableParagraph"/>
              <w:spacing w:line="262" w:lineRule="exact" w:before="16"/>
              <w:ind w:left="12"/>
              <w:rPr>
                <w:sz w:val="22"/>
              </w:rPr>
            </w:pPr>
            <w:r>
              <w:rPr>
                <w:spacing w:val="-5"/>
                <w:sz w:val="22"/>
              </w:rPr>
              <w:t>15%</w:t>
            </w:r>
          </w:p>
        </w:tc>
        <w:tc>
          <w:tcPr>
            <w:tcW w:w="1700" w:type="dxa"/>
          </w:tcPr>
          <w:p>
            <w:pPr>
              <w:pStyle w:val="TableParagraph"/>
              <w:spacing w:line="262" w:lineRule="exact" w:before="16"/>
              <w:ind w:left="13" w:right="2"/>
              <w:rPr>
                <w:sz w:val="22"/>
              </w:rPr>
            </w:pPr>
            <w:r>
              <w:rPr>
                <w:spacing w:val="-5"/>
                <w:sz w:val="22"/>
              </w:rPr>
              <w:t>7,5</w:t>
            </w:r>
          </w:p>
        </w:tc>
      </w:tr>
      <w:tr>
        <w:trPr>
          <w:trHeight w:val="298" w:hRule="atLeast"/>
        </w:trPr>
        <w:tc>
          <w:tcPr>
            <w:tcW w:w="1700" w:type="dxa"/>
          </w:tcPr>
          <w:p>
            <w:pPr>
              <w:pStyle w:val="TableParagraph"/>
              <w:spacing w:line="255" w:lineRule="exact" w:before="23"/>
              <w:ind w:left="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NFP-</w:t>
            </w:r>
            <w:r>
              <w:rPr>
                <w:spacing w:val="-5"/>
                <w:sz w:val="22"/>
              </w:rPr>
              <w:t>AN2</w:t>
            </w:r>
          </w:p>
        </w:tc>
        <w:tc>
          <w:tcPr>
            <w:tcW w:w="1700" w:type="dxa"/>
          </w:tcPr>
          <w:p>
            <w:pPr>
              <w:pStyle w:val="TableParagraph"/>
              <w:spacing w:line="255" w:lineRule="exact" w:before="23"/>
              <w:ind w:left="13" w:right="2"/>
              <w:rPr>
                <w:sz w:val="22"/>
              </w:rPr>
            </w:pPr>
            <w:r>
              <w:rPr>
                <w:spacing w:val="-2"/>
                <w:sz w:val="22"/>
              </w:rPr>
              <w:t>25,00</w:t>
            </w:r>
          </w:p>
        </w:tc>
        <w:tc>
          <w:tcPr>
            <w:tcW w:w="1701" w:type="dxa"/>
          </w:tcPr>
          <w:p>
            <w:pPr>
              <w:pStyle w:val="TableParagraph"/>
              <w:spacing w:line="262" w:lineRule="exact" w:before="16"/>
              <w:ind w:left="12"/>
              <w:rPr>
                <w:sz w:val="22"/>
              </w:rPr>
            </w:pPr>
            <w:r>
              <w:rPr>
                <w:spacing w:val="-5"/>
                <w:sz w:val="22"/>
              </w:rPr>
              <w:t>15%</w:t>
            </w:r>
          </w:p>
        </w:tc>
        <w:tc>
          <w:tcPr>
            <w:tcW w:w="1700" w:type="dxa"/>
          </w:tcPr>
          <w:p>
            <w:pPr>
              <w:pStyle w:val="TableParagraph"/>
              <w:spacing w:line="262" w:lineRule="exact" w:before="16"/>
              <w:ind w:left="13" w:right="1"/>
              <w:rPr>
                <w:sz w:val="22"/>
              </w:rPr>
            </w:pPr>
            <w:r>
              <w:rPr>
                <w:spacing w:val="-4"/>
                <w:sz w:val="22"/>
              </w:rPr>
              <w:t>3,75</w:t>
            </w:r>
          </w:p>
        </w:tc>
      </w:tr>
      <w:tr>
        <w:trPr>
          <w:trHeight w:val="297" w:hRule="atLeast"/>
        </w:trPr>
        <w:tc>
          <w:tcPr>
            <w:tcW w:w="1700" w:type="dxa"/>
          </w:tcPr>
          <w:p>
            <w:pPr>
              <w:pStyle w:val="TableParagraph"/>
              <w:spacing w:line="255" w:lineRule="exact" w:before="22"/>
              <w:ind w:left="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NFP-</w:t>
            </w:r>
            <w:r>
              <w:rPr>
                <w:spacing w:val="-5"/>
                <w:sz w:val="22"/>
              </w:rPr>
              <w:t>AN3</w:t>
            </w:r>
          </w:p>
        </w:tc>
        <w:tc>
          <w:tcPr>
            <w:tcW w:w="1700" w:type="dxa"/>
          </w:tcPr>
          <w:p>
            <w:pPr>
              <w:pStyle w:val="TableParagraph"/>
              <w:spacing w:line="255" w:lineRule="exact" w:before="22"/>
              <w:ind w:left="13" w:right="2"/>
              <w:rPr>
                <w:sz w:val="22"/>
              </w:rPr>
            </w:pPr>
            <w:r>
              <w:rPr>
                <w:spacing w:val="-2"/>
                <w:sz w:val="22"/>
              </w:rPr>
              <w:t>75,00</w:t>
            </w:r>
          </w:p>
        </w:tc>
        <w:tc>
          <w:tcPr>
            <w:tcW w:w="1701" w:type="dxa"/>
          </w:tcPr>
          <w:p>
            <w:pPr>
              <w:pStyle w:val="TableParagraph"/>
              <w:spacing w:line="262" w:lineRule="exact" w:before="14"/>
              <w:ind w:left="12"/>
              <w:rPr>
                <w:sz w:val="22"/>
              </w:rPr>
            </w:pPr>
            <w:r>
              <w:rPr>
                <w:spacing w:val="-5"/>
                <w:sz w:val="22"/>
              </w:rPr>
              <w:t>10%</w:t>
            </w:r>
          </w:p>
        </w:tc>
        <w:tc>
          <w:tcPr>
            <w:tcW w:w="1700" w:type="dxa"/>
          </w:tcPr>
          <w:p>
            <w:pPr>
              <w:pStyle w:val="TableParagraph"/>
              <w:spacing w:line="262" w:lineRule="exact" w:before="14"/>
              <w:ind w:left="13" w:right="2"/>
              <w:rPr>
                <w:sz w:val="22"/>
              </w:rPr>
            </w:pPr>
            <w:r>
              <w:rPr>
                <w:spacing w:val="-5"/>
                <w:sz w:val="22"/>
              </w:rPr>
              <w:t>7,5</w:t>
            </w:r>
          </w:p>
        </w:tc>
      </w:tr>
      <w:tr>
        <w:trPr>
          <w:trHeight w:val="298" w:hRule="atLeast"/>
        </w:trPr>
        <w:tc>
          <w:tcPr>
            <w:tcW w:w="1700" w:type="dxa"/>
          </w:tcPr>
          <w:p>
            <w:pPr>
              <w:pStyle w:val="TableParagraph"/>
              <w:spacing w:line="255" w:lineRule="exact" w:before="23"/>
              <w:ind w:left="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NFP-</w:t>
            </w:r>
            <w:r>
              <w:rPr>
                <w:spacing w:val="-5"/>
                <w:sz w:val="22"/>
              </w:rPr>
              <w:t>AN4</w:t>
            </w:r>
          </w:p>
        </w:tc>
        <w:tc>
          <w:tcPr>
            <w:tcW w:w="1700" w:type="dxa"/>
          </w:tcPr>
          <w:p>
            <w:pPr>
              <w:pStyle w:val="TableParagraph"/>
              <w:spacing w:line="255" w:lineRule="exact" w:before="23"/>
              <w:ind w:left="13" w:right="2"/>
              <w:rPr>
                <w:sz w:val="22"/>
              </w:rPr>
            </w:pPr>
            <w:r>
              <w:rPr>
                <w:spacing w:val="-2"/>
                <w:sz w:val="22"/>
              </w:rPr>
              <w:t>50,00</w:t>
            </w:r>
          </w:p>
        </w:tc>
        <w:tc>
          <w:tcPr>
            <w:tcW w:w="1701" w:type="dxa"/>
          </w:tcPr>
          <w:p>
            <w:pPr>
              <w:pStyle w:val="TableParagraph"/>
              <w:spacing w:line="262" w:lineRule="exact" w:before="16"/>
              <w:ind w:left="12" w:right="1"/>
              <w:rPr>
                <w:sz w:val="22"/>
              </w:rPr>
            </w:pPr>
            <w:r>
              <w:rPr>
                <w:spacing w:val="-5"/>
                <w:sz w:val="22"/>
              </w:rPr>
              <w:t>5%</w:t>
            </w:r>
          </w:p>
        </w:tc>
        <w:tc>
          <w:tcPr>
            <w:tcW w:w="1700" w:type="dxa"/>
          </w:tcPr>
          <w:p>
            <w:pPr>
              <w:pStyle w:val="TableParagraph"/>
              <w:spacing w:line="262" w:lineRule="exact" w:before="16"/>
              <w:ind w:left="13" w:right="2"/>
              <w:rPr>
                <w:sz w:val="22"/>
              </w:rPr>
            </w:pPr>
            <w:r>
              <w:rPr>
                <w:spacing w:val="-5"/>
                <w:sz w:val="22"/>
              </w:rPr>
              <w:t>2,5</w:t>
            </w:r>
          </w:p>
        </w:tc>
      </w:tr>
      <w:tr>
        <w:trPr>
          <w:trHeight w:val="298" w:hRule="atLeast"/>
        </w:trPr>
        <w:tc>
          <w:tcPr>
            <w:tcW w:w="1700" w:type="dxa"/>
          </w:tcPr>
          <w:p>
            <w:pPr>
              <w:pStyle w:val="TableParagraph"/>
              <w:spacing w:line="255" w:lineRule="exact" w:before="23"/>
              <w:ind w:left="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NFP-</w:t>
            </w:r>
            <w:r>
              <w:rPr>
                <w:spacing w:val="-5"/>
                <w:sz w:val="22"/>
              </w:rPr>
              <w:t>AN5</w:t>
            </w:r>
          </w:p>
        </w:tc>
        <w:tc>
          <w:tcPr>
            <w:tcW w:w="1700" w:type="dxa"/>
          </w:tcPr>
          <w:p>
            <w:pPr>
              <w:pStyle w:val="TableParagraph"/>
              <w:spacing w:line="255" w:lineRule="exact" w:before="23"/>
              <w:ind w:left="13" w:right="3"/>
              <w:rPr>
                <w:sz w:val="22"/>
              </w:rPr>
            </w:pPr>
            <w:r>
              <w:rPr>
                <w:spacing w:val="-2"/>
                <w:sz w:val="22"/>
              </w:rPr>
              <w:t>100,00</w:t>
            </w:r>
          </w:p>
        </w:tc>
        <w:tc>
          <w:tcPr>
            <w:tcW w:w="1701" w:type="dxa"/>
          </w:tcPr>
          <w:p>
            <w:pPr>
              <w:pStyle w:val="TableParagraph"/>
              <w:spacing w:line="262" w:lineRule="exact" w:before="16"/>
              <w:ind w:left="12" w:right="1"/>
              <w:rPr>
                <w:sz w:val="22"/>
              </w:rPr>
            </w:pPr>
            <w:r>
              <w:rPr>
                <w:spacing w:val="-5"/>
                <w:sz w:val="22"/>
              </w:rPr>
              <w:t>5%</w:t>
            </w:r>
          </w:p>
        </w:tc>
        <w:tc>
          <w:tcPr>
            <w:tcW w:w="1700" w:type="dxa"/>
          </w:tcPr>
          <w:p>
            <w:pPr>
              <w:pStyle w:val="TableParagraph"/>
              <w:spacing w:line="262" w:lineRule="exact" w:before="16"/>
              <w:ind w:left="13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97" w:hRule="atLeast"/>
        </w:trPr>
        <w:tc>
          <w:tcPr>
            <w:tcW w:w="1700" w:type="dxa"/>
          </w:tcPr>
          <w:p>
            <w:pPr>
              <w:pStyle w:val="TableParagraph"/>
              <w:spacing w:line="255" w:lineRule="exact" w:before="22"/>
              <w:ind w:left="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NFP-</w:t>
            </w:r>
            <w:r>
              <w:rPr>
                <w:spacing w:val="-5"/>
                <w:sz w:val="22"/>
              </w:rPr>
              <w:t>AN6</w:t>
            </w:r>
          </w:p>
        </w:tc>
        <w:tc>
          <w:tcPr>
            <w:tcW w:w="1700" w:type="dxa"/>
          </w:tcPr>
          <w:p>
            <w:pPr>
              <w:pStyle w:val="TableParagraph"/>
              <w:spacing w:line="255" w:lineRule="exact" w:before="22"/>
              <w:ind w:left="13" w:right="2"/>
              <w:rPr>
                <w:sz w:val="22"/>
              </w:rPr>
            </w:pPr>
            <w:r>
              <w:rPr>
                <w:spacing w:val="-2"/>
                <w:sz w:val="22"/>
              </w:rPr>
              <w:t>25,00</w:t>
            </w:r>
          </w:p>
        </w:tc>
        <w:tc>
          <w:tcPr>
            <w:tcW w:w="1701" w:type="dxa"/>
          </w:tcPr>
          <w:p>
            <w:pPr>
              <w:pStyle w:val="TableParagraph"/>
              <w:spacing w:line="262" w:lineRule="exact" w:before="14"/>
              <w:ind w:left="12" w:right="1"/>
              <w:rPr>
                <w:sz w:val="22"/>
              </w:rPr>
            </w:pPr>
            <w:r>
              <w:rPr>
                <w:spacing w:val="-5"/>
                <w:sz w:val="22"/>
              </w:rPr>
              <w:t>5%</w:t>
            </w:r>
          </w:p>
        </w:tc>
        <w:tc>
          <w:tcPr>
            <w:tcW w:w="1700" w:type="dxa"/>
          </w:tcPr>
          <w:p>
            <w:pPr>
              <w:pStyle w:val="TableParagraph"/>
              <w:spacing w:line="262" w:lineRule="exact" w:before="14"/>
              <w:ind w:left="13" w:right="1"/>
              <w:rPr>
                <w:sz w:val="22"/>
              </w:rPr>
            </w:pPr>
            <w:r>
              <w:rPr>
                <w:spacing w:val="-4"/>
                <w:sz w:val="22"/>
              </w:rPr>
              <w:t>1,25</w:t>
            </w:r>
          </w:p>
        </w:tc>
      </w:tr>
      <w:tr>
        <w:trPr>
          <w:trHeight w:val="298" w:hRule="atLeast"/>
        </w:trPr>
        <w:tc>
          <w:tcPr>
            <w:tcW w:w="1700" w:type="dxa"/>
          </w:tcPr>
          <w:p>
            <w:pPr>
              <w:pStyle w:val="TableParagraph"/>
              <w:spacing w:line="255" w:lineRule="exact" w:before="23"/>
              <w:ind w:left="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NFP-</w:t>
            </w:r>
            <w:r>
              <w:rPr>
                <w:spacing w:val="-5"/>
                <w:sz w:val="22"/>
              </w:rPr>
              <w:t>AN7</w:t>
            </w:r>
          </w:p>
        </w:tc>
        <w:tc>
          <w:tcPr>
            <w:tcW w:w="1700" w:type="dxa"/>
          </w:tcPr>
          <w:p>
            <w:pPr>
              <w:pStyle w:val="TableParagraph"/>
              <w:spacing w:line="255" w:lineRule="exact" w:before="23"/>
              <w:ind w:left="13" w:right="2"/>
              <w:rPr>
                <w:sz w:val="22"/>
              </w:rPr>
            </w:pPr>
            <w:r>
              <w:rPr>
                <w:spacing w:val="-2"/>
                <w:sz w:val="22"/>
              </w:rPr>
              <w:t>25,00</w:t>
            </w:r>
          </w:p>
        </w:tc>
        <w:tc>
          <w:tcPr>
            <w:tcW w:w="1701" w:type="dxa"/>
          </w:tcPr>
          <w:p>
            <w:pPr>
              <w:pStyle w:val="TableParagraph"/>
              <w:spacing w:line="262" w:lineRule="exact" w:before="16"/>
              <w:ind w:left="12"/>
              <w:rPr>
                <w:sz w:val="22"/>
              </w:rPr>
            </w:pPr>
            <w:r>
              <w:rPr>
                <w:spacing w:val="-5"/>
                <w:sz w:val="22"/>
              </w:rPr>
              <w:t>20%</w:t>
            </w:r>
          </w:p>
        </w:tc>
        <w:tc>
          <w:tcPr>
            <w:tcW w:w="1700" w:type="dxa"/>
          </w:tcPr>
          <w:p>
            <w:pPr>
              <w:pStyle w:val="TableParagraph"/>
              <w:spacing w:line="262" w:lineRule="exact" w:before="16"/>
              <w:ind w:left="13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98" w:hRule="atLeast"/>
        </w:trPr>
        <w:tc>
          <w:tcPr>
            <w:tcW w:w="1700" w:type="dxa"/>
          </w:tcPr>
          <w:p>
            <w:pPr>
              <w:pStyle w:val="TableParagraph"/>
              <w:spacing w:line="255" w:lineRule="exact" w:before="23"/>
              <w:ind w:left="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NFP-</w:t>
            </w:r>
            <w:r>
              <w:rPr>
                <w:spacing w:val="-5"/>
                <w:sz w:val="22"/>
              </w:rPr>
              <w:t>AN8</w:t>
            </w:r>
          </w:p>
        </w:tc>
        <w:tc>
          <w:tcPr>
            <w:tcW w:w="1700" w:type="dxa"/>
          </w:tcPr>
          <w:p>
            <w:pPr>
              <w:pStyle w:val="TableParagraph"/>
              <w:spacing w:line="255" w:lineRule="exact" w:before="23"/>
              <w:ind w:left="13" w:right="3"/>
              <w:rPr>
                <w:sz w:val="22"/>
              </w:rPr>
            </w:pPr>
            <w:r>
              <w:rPr>
                <w:spacing w:val="-2"/>
                <w:sz w:val="22"/>
              </w:rPr>
              <w:t>100,00</w:t>
            </w:r>
          </w:p>
        </w:tc>
        <w:tc>
          <w:tcPr>
            <w:tcW w:w="1701" w:type="dxa"/>
          </w:tcPr>
          <w:p>
            <w:pPr>
              <w:pStyle w:val="TableParagraph"/>
              <w:spacing w:line="262" w:lineRule="exact" w:before="16"/>
              <w:ind w:left="12" w:right="1"/>
              <w:rPr>
                <w:sz w:val="22"/>
              </w:rPr>
            </w:pPr>
            <w:r>
              <w:rPr>
                <w:spacing w:val="-5"/>
                <w:sz w:val="22"/>
              </w:rPr>
              <w:t>5%</w:t>
            </w:r>
          </w:p>
        </w:tc>
        <w:tc>
          <w:tcPr>
            <w:tcW w:w="1700" w:type="dxa"/>
          </w:tcPr>
          <w:p>
            <w:pPr>
              <w:pStyle w:val="TableParagraph"/>
              <w:spacing w:line="262" w:lineRule="exact" w:before="16"/>
              <w:ind w:left="13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97" w:hRule="atLeast"/>
        </w:trPr>
        <w:tc>
          <w:tcPr>
            <w:tcW w:w="1700" w:type="dxa"/>
          </w:tcPr>
          <w:p>
            <w:pPr>
              <w:pStyle w:val="TableParagraph"/>
              <w:spacing w:line="255" w:lineRule="exact" w:before="22"/>
              <w:ind w:left="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NFP-</w:t>
            </w:r>
            <w:r>
              <w:rPr>
                <w:spacing w:val="-5"/>
                <w:sz w:val="22"/>
              </w:rPr>
              <w:t>AN9</w:t>
            </w:r>
          </w:p>
        </w:tc>
        <w:tc>
          <w:tcPr>
            <w:tcW w:w="1700" w:type="dxa"/>
          </w:tcPr>
          <w:p>
            <w:pPr>
              <w:pStyle w:val="TableParagraph"/>
              <w:spacing w:line="255" w:lineRule="exact" w:before="22"/>
              <w:ind w:left="13" w:right="2"/>
              <w:rPr>
                <w:sz w:val="22"/>
              </w:rPr>
            </w:pPr>
            <w:r>
              <w:rPr>
                <w:spacing w:val="-2"/>
                <w:sz w:val="22"/>
              </w:rPr>
              <w:t>50,00</w:t>
            </w:r>
          </w:p>
        </w:tc>
        <w:tc>
          <w:tcPr>
            <w:tcW w:w="1701" w:type="dxa"/>
          </w:tcPr>
          <w:p>
            <w:pPr>
              <w:pStyle w:val="TableParagraph"/>
              <w:spacing w:line="262" w:lineRule="exact" w:before="14"/>
              <w:ind w:left="12" w:right="1"/>
              <w:rPr>
                <w:sz w:val="22"/>
              </w:rPr>
            </w:pPr>
            <w:r>
              <w:rPr>
                <w:spacing w:val="-5"/>
                <w:sz w:val="22"/>
              </w:rPr>
              <w:t>5%</w:t>
            </w:r>
          </w:p>
        </w:tc>
        <w:tc>
          <w:tcPr>
            <w:tcW w:w="1700" w:type="dxa"/>
          </w:tcPr>
          <w:p>
            <w:pPr>
              <w:pStyle w:val="TableParagraph"/>
              <w:spacing w:line="262" w:lineRule="exact" w:before="14"/>
              <w:ind w:left="13" w:right="2"/>
              <w:rPr>
                <w:sz w:val="22"/>
              </w:rPr>
            </w:pPr>
            <w:r>
              <w:rPr>
                <w:spacing w:val="-5"/>
                <w:sz w:val="22"/>
              </w:rPr>
              <w:t>2,5</w:t>
            </w:r>
          </w:p>
        </w:tc>
      </w:tr>
      <w:tr>
        <w:trPr>
          <w:trHeight w:val="298" w:hRule="atLeast"/>
        </w:trPr>
        <w:tc>
          <w:tcPr>
            <w:tcW w:w="1700" w:type="dxa"/>
          </w:tcPr>
          <w:p>
            <w:pPr>
              <w:pStyle w:val="TableParagraph"/>
              <w:spacing w:line="255" w:lineRule="exact" w:before="23"/>
              <w:ind w:left="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NFP-</w:t>
            </w:r>
            <w:r>
              <w:rPr>
                <w:spacing w:val="-4"/>
                <w:sz w:val="22"/>
              </w:rPr>
              <w:t>AN10</w:t>
            </w:r>
          </w:p>
        </w:tc>
        <w:tc>
          <w:tcPr>
            <w:tcW w:w="1700" w:type="dxa"/>
          </w:tcPr>
          <w:p>
            <w:pPr>
              <w:pStyle w:val="TableParagraph"/>
              <w:spacing w:line="255" w:lineRule="exact" w:before="23"/>
              <w:ind w:left="13" w:right="2"/>
              <w:rPr>
                <w:sz w:val="22"/>
              </w:rPr>
            </w:pPr>
            <w:r>
              <w:rPr>
                <w:spacing w:val="-2"/>
                <w:sz w:val="22"/>
              </w:rPr>
              <w:t>75,00</w:t>
            </w:r>
          </w:p>
        </w:tc>
        <w:tc>
          <w:tcPr>
            <w:tcW w:w="1701" w:type="dxa"/>
          </w:tcPr>
          <w:p>
            <w:pPr>
              <w:pStyle w:val="TableParagraph"/>
              <w:spacing w:line="262" w:lineRule="exact" w:before="16"/>
              <w:ind w:left="12"/>
              <w:rPr>
                <w:sz w:val="22"/>
              </w:rPr>
            </w:pPr>
            <w:r>
              <w:rPr>
                <w:spacing w:val="-5"/>
                <w:sz w:val="22"/>
              </w:rPr>
              <w:t>15%</w:t>
            </w:r>
          </w:p>
        </w:tc>
        <w:tc>
          <w:tcPr>
            <w:tcW w:w="1700" w:type="dxa"/>
          </w:tcPr>
          <w:p>
            <w:pPr>
              <w:pStyle w:val="TableParagraph"/>
              <w:spacing w:line="262" w:lineRule="exact" w:before="16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11,25</w:t>
            </w:r>
          </w:p>
        </w:tc>
      </w:tr>
    </w:tbl>
    <w:p>
      <w:pPr>
        <w:pStyle w:val="BodyText"/>
        <w:spacing w:before="157"/>
        <w:ind w:left="568"/>
      </w:pPr>
      <w:r>
        <w:rPr>
          <w:color w:val="3A3838"/>
        </w:rPr>
        <w:t>Nota</w:t>
      </w:r>
      <w:r>
        <w:rPr>
          <w:color w:val="3A3838"/>
          <w:spacing w:val="16"/>
        </w:rPr>
        <w:t> </w:t>
      </w:r>
      <w:r>
        <w:rPr>
          <w:color w:val="3A3838"/>
        </w:rPr>
        <w:t>da</w:t>
      </w:r>
      <w:r>
        <w:rPr>
          <w:color w:val="3A3838"/>
          <w:spacing w:val="17"/>
        </w:rPr>
        <w:t> </w:t>
      </w:r>
      <w:r>
        <w:rPr>
          <w:color w:val="3A3838"/>
        </w:rPr>
        <w:t>Final</w:t>
      </w:r>
      <w:r>
        <w:rPr>
          <w:color w:val="3A3838"/>
          <w:spacing w:val="16"/>
        </w:rPr>
        <w:t> </w:t>
      </w:r>
      <w:r>
        <w:rPr>
          <w:color w:val="3A3838"/>
        </w:rPr>
        <w:t>da</w:t>
      </w:r>
      <w:r>
        <w:rPr>
          <w:color w:val="3A3838"/>
          <w:spacing w:val="17"/>
        </w:rPr>
        <w:t> </w:t>
      </w:r>
      <w:r>
        <w:rPr>
          <w:color w:val="3A3838"/>
        </w:rPr>
        <w:t>Avaliação</w:t>
      </w:r>
      <w:r>
        <w:rPr>
          <w:color w:val="3A3838"/>
          <w:spacing w:val="16"/>
        </w:rPr>
        <w:t> </w:t>
      </w:r>
      <w:r>
        <w:rPr>
          <w:color w:val="3A3838"/>
        </w:rPr>
        <w:t>da</w:t>
      </w:r>
      <w:r>
        <w:rPr>
          <w:color w:val="3A3838"/>
          <w:spacing w:val="17"/>
        </w:rPr>
        <w:t> </w:t>
      </w:r>
      <w:r>
        <w:rPr>
          <w:color w:val="3A3838"/>
        </w:rPr>
        <w:t>Área</w:t>
      </w:r>
      <w:r>
        <w:rPr>
          <w:color w:val="3A3838"/>
          <w:spacing w:val="17"/>
        </w:rPr>
        <w:t> </w:t>
      </w:r>
      <w:r>
        <w:rPr>
          <w:color w:val="3A3838"/>
        </w:rPr>
        <w:t>de</w:t>
      </w:r>
      <w:r>
        <w:rPr>
          <w:color w:val="3A3838"/>
          <w:spacing w:val="15"/>
        </w:rPr>
        <w:t> </w:t>
      </w:r>
      <w:r>
        <w:rPr>
          <w:color w:val="3A3838"/>
        </w:rPr>
        <w:t>Negócio</w:t>
      </w:r>
      <w:r>
        <w:rPr>
          <w:color w:val="3A3838"/>
          <w:spacing w:val="17"/>
        </w:rPr>
        <w:t> </w:t>
      </w:r>
      <w:r>
        <w:rPr>
          <w:color w:val="3A3838"/>
        </w:rPr>
        <w:t>(NF-</w:t>
      </w:r>
      <w:r>
        <w:rPr>
          <w:color w:val="3A3838"/>
          <w:spacing w:val="-4"/>
        </w:rPr>
        <w:t>AN):</w:t>
      </w:r>
    </w:p>
    <w:p>
      <w:pPr>
        <w:spacing w:line="312" w:lineRule="auto" w:before="80"/>
        <w:ind w:left="1471" w:right="1897" w:firstLine="0"/>
        <w:jc w:val="center"/>
        <w:rPr>
          <w:i/>
          <w:sz w:val="22"/>
        </w:rPr>
      </w:pPr>
      <w:r>
        <w:rPr>
          <w:i/>
          <w:color w:val="3A3838"/>
          <w:sz w:val="22"/>
        </w:rPr>
        <w:t>NF-AN = (NFP-AN1 * PP-AN1%) + (NFP-AN2 * PP-AN2%) + ... + (NFP-ANn * PP-ANn%)</w:t>
      </w:r>
      <w:r>
        <w:rPr>
          <w:i/>
          <w:color w:val="3A3838"/>
          <w:spacing w:val="80"/>
          <w:sz w:val="22"/>
        </w:rPr>
        <w:t> </w:t>
      </w:r>
      <w:r>
        <w:rPr>
          <w:i/>
          <w:color w:val="3A3838"/>
          <w:sz w:val="22"/>
        </w:rPr>
        <w:t>NF-AN</w:t>
      </w:r>
      <w:r>
        <w:rPr>
          <w:i/>
          <w:color w:val="3A3838"/>
          <w:spacing w:val="24"/>
          <w:sz w:val="22"/>
        </w:rPr>
        <w:t> </w:t>
      </w:r>
      <w:r>
        <w:rPr>
          <w:i/>
          <w:color w:val="3A3838"/>
          <w:sz w:val="22"/>
        </w:rPr>
        <w:t>=</w:t>
      </w:r>
      <w:r>
        <w:rPr>
          <w:i/>
          <w:color w:val="3A3838"/>
          <w:spacing w:val="21"/>
          <w:sz w:val="22"/>
        </w:rPr>
        <w:t> </w:t>
      </w:r>
      <w:r>
        <w:rPr>
          <w:i/>
          <w:color w:val="3A3838"/>
          <w:sz w:val="22"/>
        </w:rPr>
        <w:t>(NPN1</w:t>
      </w:r>
      <w:r>
        <w:rPr>
          <w:i/>
          <w:color w:val="3A3838"/>
          <w:spacing w:val="22"/>
          <w:sz w:val="22"/>
        </w:rPr>
        <w:t> </w:t>
      </w:r>
      <w:r>
        <w:rPr>
          <w:i/>
          <w:color w:val="3A3838"/>
          <w:sz w:val="22"/>
        </w:rPr>
        <w:t>*</w:t>
      </w:r>
      <w:r>
        <w:rPr>
          <w:i/>
          <w:color w:val="3A3838"/>
          <w:spacing w:val="21"/>
          <w:sz w:val="22"/>
        </w:rPr>
        <w:t> </w:t>
      </w:r>
      <w:r>
        <w:rPr>
          <w:i/>
          <w:color w:val="3A3838"/>
          <w:sz w:val="22"/>
        </w:rPr>
        <w:t>15%</w:t>
      </w:r>
      <w:r>
        <w:rPr>
          <w:i/>
          <w:color w:val="3A3838"/>
          <w:spacing w:val="22"/>
          <w:sz w:val="22"/>
        </w:rPr>
        <w:t> </w:t>
      </w:r>
      <w:r>
        <w:rPr>
          <w:i/>
          <w:color w:val="3A3838"/>
          <w:sz w:val="22"/>
        </w:rPr>
        <w:t>+</w:t>
      </w:r>
      <w:r>
        <w:rPr>
          <w:i/>
          <w:color w:val="3A3838"/>
          <w:spacing w:val="22"/>
          <w:sz w:val="22"/>
        </w:rPr>
        <w:t> </w:t>
      </w:r>
      <w:r>
        <w:rPr>
          <w:i/>
          <w:color w:val="3A3838"/>
          <w:sz w:val="22"/>
        </w:rPr>
        <w:t>NPN2</w:t>
      </w:r>
      <w:r>
        <w:rPr>
          <w:i/>
          <w:color w:val="3A3838"/>
          <w:spacing w:val="24"/>
          <w:sz w:val="22"/>
        </w:rPr>
        <w:t> </w:t>
      </w:r>
      <w:r>
        <w:rPr>
          <w:i/>
          <w:color w:val="3A3838"/>
          <w:sz w:val="22"/>
        </w:rPr>
        <w:t>*</w:t>
      </w:r>
      <w:r>
        <w:rPr>
          <w:i/>
          <w:color w:val="3A3838"/>
          <w:spacing w:val="21"/>
          <w:sz w:val="22"/>
        </w:rPr>
        <w:t> </w:t>
      </w:r>
      <w:r>
        <w:rPr>
          <w:i/>
          <w:color w:val="3A3838"/>
          <w:sz w:val="22"/>
        </w:rPr>
        <w:t>15%</w:t>
      </w:r>
      <w:r>
        <w:rPr>
          <w:i/>
          <w:color w:val="3A3838"/>
          <w:spacing w:val="24"/>
          <w:sz w:val="22"/>
        </w:rPr>
        <w:t> </w:t>
      </w:r>
      <w:r>
        <w:rPr>
          <w:i/>
          <w:color w:val="3A3838"/>
          <w:sz w:val="22"/>
        </w:rPr>
        <w:t>+...</w:t>
      </w:r>
      <w:r>
        <w:rPr>
          <w:i/>
          <w:color w:val="3A3838"/>
          <w:spacing w:val="22"/>
          <w:sz w:val="22"/>
        </w:rPr>
        <w:t> </w:t>
      </w:r>
      <w:r>
        <w:rPr>
          <w:i/>
          <w:color w:val="3A3838"/>
          <w:sz w:val="22"/>
        </w:rPr>
        <w:t>+</w:t>
      </w:r>
      <w:r>
        <w:rPr>
          <w:i/>
          <w:color w:val="3A3838"/>
          <w:spacing w:val="21"/>
          <w:sz w:val="22"/>
        </w:rPr>
        <w:t> </w:t>
      </w:r>
      <w:r>
        <w:rPr>
          <w:i/>
          <w:color w:val="3A3838"/>
          <w:sz w:val="22"/>
        </w:rPr>
        <w:t>NPN9</w:t>
      </w:r>
      <w:r>
        <w:rPr>
          <w:i/>
          <w:color w:val="3A3838"/>
          <w:spacing w:val="22"/>
          <w:sz w:val="22"/>
        </w:rPr>
        <w:t> </w:t>
      </w:r>
      <w:r>
        <w:rPr>
          <w:i/>
          <w:color w:val="3A3838"/>
          <w:sz w:val="22"/>
        </w:rPr>
        <w:t>*</w:t>
      </w:r>
      <w:r>
        <w:rPr>
          <w:i/>
          <w:color w:val="3A3838"/>
          <w:spacing w:val="21"/>
          <w:sz w:val="22"/>
        </w:rPr>
        <w:t> </w:t>
      </w:r>
      <w:r>
        <w:rPr>
          <w:i/>
          <w:color w:val="3A3838"/>
          <w:sz w:val="22"/>
        </w:rPr>
        <w:t>5%</w:t>
      </w:r>
      <w:r>
        <w:rPr>
          <w:i/>
          <w:color w:val="3A3838"/>
          <w:spacing w:val="24"/>
          <w:sz w:val="22"/>
        </w:rPr>
        <w:t> </w:t>
      </w:r>
      <w:r>
        <w:rPr>
          <w:i/>
          <w:color w:val="3A3838"/>
          <w:sz w:val="22"/>
        </w:rPr>
        <w:t>+</w:t>
      </w:r>
      <w:r>
        <w:rPr>
          <w:i/>
          <w:color w:val="3A3838"/>
          <w:spacing w:val="21"/>
          <w:sz w:val="22"/>
        </w:rPr>
        <w:t> </w:t>
      </w:r>
      <w:r>
        <w:rPr>
          <w:i/>
          <w:color w:val="3A3838"/>
          <w:sz w:val="22"/>
        </w:rPr>
        <w:t>NPN10</w:t>
      </w:r>
      <w:r>
        <w:rPr>
          <w:i/>
          <w:color w:val="3A3838"/>
          <w:spacing w:val="22"/>
          <w:sz w:val="22"/>
        </w:rPr>
        <w:t> </w:t>
      </w:r>
      <w:r>
        <w:rPr>
          <w:i/>
          <w:color w:val="3A3838"/>
          <w:sz w:val="22"/>
        </w:rPr>
        <w:t>*</w:t>
      </w:r>
      <w:r>
        <w:rPr>
          <w:i/>
          <w:color w:val="3A3838"/>
          <w:spacing w:val="21"/>
          <w:sz w:val="22"/>
        </w:rPr>
        <w:t> </w:t>
      </w:r>
      <w:r>
        <w:rPr>
          <w:i/>
          <w:color w:val="3A3838"/>
          <w:sz w:val="22"/>
        </w:rPr>
        <w:t>15%)</w:t>
      </w:r>
    </w:p>
    <w:p>
      <w:pPr>
        <w:pStyle w:val="BodyText"/>
        <w:ind w:left="720" w:right="1150"/>
        <w:jc w:val="center"/>
      </w:pPr>
      <w:r>
        <w:rPr>
          <w:i/>
          <w:color w:val="3A3838"/>
        </w:rPr>
        <w:t>NF-AN</w:t>
      </w:r>
      <w:r>
        <w:rPr>
          <w:i/>
          <w:color w:val="3A3838"/>
          <w:spacing w:val="19"/>
        </w:rPr>
        <w:t> </w:t>
      </w:r>
      <w:r>
        <w:rPr>
          <w:color w:val="3A3838"/>
        </w:rPr>
        <w:t>= (50*0,15</w:t>
      </w:r>
      <w:r>
        <w:rPr>
          <w:color w:val="3A3838"/>
          <w:spacing w:val="20"/>
        </w:rPr>
        <w:t> </w:t>
      </w:r>
      <w:r>
        <w:rPr>
          <w:color w:val="3A3838"/>
        </w:rPr>
        <w:t>+ 25*0,15</w:t>
      </w:r>
      <w:r>
        <w:rPr>
          <w:color w:val="3A3838"/>
          <w:spacing w:val="19"/>
        </w:rPr>
        <w:t> </w:t>
      </w:r>
      <w:r>
        <w:rPr>
          <w:color w:val="3A3838"/>
        </w:rPr>
        <w:t>+ 75*0,10</w:t>
      </w:r>
      <w:r>
        <w:rPr>
          <w:color w:val="3A3838"/>
          <w:spacing w:val="19"/>
        </w:rPr>
        <w:t> </w:t>
      </w:r>
      <w:r>
        <w:rPr>
          <w:color w:val="3A3838"/>
        </w:rPr>
        <w:t>+ 50*0,05</w:t>
      </w:r>
      <w:r>
        <w:rPr>
          <w:color w:val="3A3838"/>
          <w:spacing w:val="20"/>
        </w:rPr>
        <w:t> </w:t>
      </w:r>
      <w:r>
        <w:rPr>
          <w:color w:val="3A3838"/>
        </w:rPr>
        <w:t>+ 100*0,05</w:t>
      </w:r>
      <w:r>
        <w:rPr>
          <w:color w:val="3A3838"/>
          <w:spacing w:val="19"/>
        </w:rPr>
        <w:t> </w:t>
      </w:r>
      <w:r>
        <w:rPr>
          <w:color w:val="3A3838"/>
        </w:rPr>
        <w:t>+ 25*0,05</w:t>
      </w:r>
      <w:r>
        <w:rPr>
          <w:color w:val="3A3838"/>
          <w:spacing w:val="19"/>
        </w:rPr>
        <w:t> </w:t>
      </w:r>
      <w:r>
        <w:rPr>
          <w:color w:val="3A3838"/>
        </w:rPr>
        <w:t>+ 25*0,20</w:t>
      </w:r>
      <w:r>
        <w:rPr>
          <w:color w:val="3A3838"/>
          <w:spacing w:val="19"/>
        </w:rPr>
        <w:t> </w:t>
      </w:r>
      <w:r>
        <w:rPr>
          <w:color w:val="3A3838"/>
        </w:rPr>
        <w:t>+ 100*0,05</w:t>
      </w:r>
      <w:r>
        <w:rPr>
          <w:color w:val="3A3838"/>
          <w:spacing w:val="20"/>
        </w:rPr>
        <w:t> </w:t>
      </w:r>
      <w:r>
        <w:rPr>
          <w:color w:val="3A3838"/>
        </w:rPr>
        <w:t>+ 50*0,05 + 75*0,15)</w:t>
      </w:r>
    </w:p>
    <w:p>
      <w:pPr>
        <w:spacing w:before="79"/>
        <w:ind w:left="0" w:right="431" w:firstLine="0"/>
        <w:jc w:val="center"/>
        <w:rPr>
          <w:i/>
          <w:sz w:val="22"/>
        </w:rPr>
      </w:pPr>
      <w:r>
        <w:rPr>
          <w:i/>
          <w:color w:val="3A3838"/>
          <w:sz w:val="22"/>
        </w:rPr>
        <w:t>NF-AN</w:t>
      </w:r>
      <w:r>
        <w:rPr>
          <w:i/>
          <w:color w:val="3A3838"/>
          <w:spacing w:val="12"/>
          <w:sz w:val="22"/>
        </w:rPr>
        <w:t> </w:t>
      </w:r>
      <w:r>
        <w:rPr>
          <w:i/>
          <w:color w:val="3A3838"/>
          <w:sz w:val="22"/>
        </w:rPr>
        <w:t>=</w:t>
      </w:r>
      <w:r>
        <w:rPr>
          <w:i/>
          <w:color w:val="3A3838"/>
          <w:spacing w:val="10"/>
          <w:sz w:val="22"/>
        </w:rPr>
        <w:t> </w:t>
      </w:r>
      <w:r>
        <w:rPr>
          <w:i/>
          <w:color w:val="3A3838"/>
          <w:spacing w:val="-4"/>
          <w:sz w:val="22"/>
        </w:rPr>
        <w:t>51,25</w:t>
      </w:r>
    </w:p>
    <w:p>
      <w:pPr>
        <w:spacing w:after="0"/>
        <w:jc w:val="center"/>
        <w:rPr>
          <w:i/>
          <w:sz w:val="22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Heading4"/>
        <w:spacing w:before="50"/>
      </w:pPr>
      <w:r>
        <w:rPr>
          <w:color w:val="2E5395"/>
        </w:rPr>
        <w:t>Resultado</w:t>
      </w:r>
      <w:r>
        <w:rPr>
          <w:color w:val="2E5395"/>
          <w:spacing w:val="18"/>
        </w:rPr>
        <w:t> </w:t>
      </w:r>
      <w:r>
        <w:rPr>
          <w:color w:val="2E5395"/>
        </w:rPr>
        <w:t>Geral</w:t>
      </w:r>
      <w:r>
        <w:rPr>
          <w:color w:val="2E5395"/>
          <w:spacing w:val="21"/>
        </w:rPr>
        <w:t> </w:t>
      </w:r>
      <w:r>
        <w:rPr>
          <w:color w:val="2E5395"/>
        </w:rPr>
        <w:t>do</w:t>
      </w:r>
      <w:r>
        <w:rPr>
          <w:color w:val="2E5395"/>
          <w:spacing w:val="18"/>
        </w:rPr>
        <w:t> </w:t>
      </w:r>
      <w:r>
        <w:rPr>
          <w:color w:val="2E5395"/>
        </w:rPr>
        <w:t>iGovTIC-JUD</w:t>
      </w:r>
      <w:r>
        <w:rPr>
          <w:color w:val="2E5395"/>
          <w:spacing w:val="18"/>
        </w:rPr>
        <w:t> </w:t>
      </w:r>
      <w:r>
        <w:rPr>
          <w:color w:val="2E5395"/>
        </w:rPr>
        <w:t>–</w:t>
      </w:r>
      <w:r>
        <w:rPr>
          <w:color w:val="2E5395"/>
          <w:spacing w:val="20"/>
        </w:rPr>
        <w:t> </w:t>
      </w:r>
      <w:r>
        <w:rPr>
          <w:color w:val="2E5395"/>
          <w:spacing w:val="-4"/>
        </w:rPr>
        <w:t>2025</w:t>
      </w:r>
    </w:p>
    <w:p>
      <w:pPr>
        <w:pStyle w:val="Heading4"/>
        <w:numPr>
          <w:ilvl w:val="0"/>
          <w:numId w:val="12"/>
        </w:numPr>
        <w:tabs>
          <w:tab w:pos="926" w:val="left" w:leader="none"/>
        </w:tabs>
        <w:spacing w:line="240" w:lineRule="auto" w:before="113" w:after="0"/>
        <w:ind w:left="926" w:right="0" w:hanging="358"/>
        <w:jc w:val="left"/>
      </w:pPr>
      <w:r>
        <w:rPr>
          <w:color w:val="2E5395"/>
        </w:rPr>
        <w:t>Nota</w:t>
      </w:r>
      <w:r>
        <w:rPr>
          <w:color w:val="2E5395"/>
          <w:spacing w:val="20"/>
        </w:rPr>
        <w:t> </w:t>
      </w:r>
      <w:r>
        <w:rPr>
          <w:color w:val="2E5395"/>
        </w:rPr>
        <w:t>Final</w:t>
      </w:r>
      <w:r>
        <w:rPr>
          <w:color w:val="2E5395"/>
          <w:spacing w:val="23"/>
        </w:rPr>
        <w:t> </w:t>
      </w:r>
      <w:r>
        <w:rPr>
          <w:color w:val="2E5395"/>
        </w:rPr>
        <w:t>do</w:t>
      </w:r>
      <w:r>
        <w:rPr>
          <w:color w:val="2E5395"/>
          <w:spacing w:val="21"/>
        </w:rPr>
        <w:t> </w:t>
      </w:r>
      <w:r>
        <w:rPr>
          <w:color w:val="2E5395"/>
        </w:rPr>
        <w:t>iGovTIC-</w:t>
      </w:r>
      <w:r>
        <w:rPr>
          <w:color w:val="2E5395"/>
          <w:spacing w:val="-4"/>
        </w:rPr>
        <w:t>JUD:</w:t>
      </w:r>
    </w:p>
    <w:p>
      <w:pPr>
        <w:spacing w:before="80"/>
        <w:ind w:left="3336" w:right="0" w:firstLine="0"/>
        <w:jc w:val="left"/>
        <w:rPr>
          <w:i/>
          <w:sz w:val="22"/>
        </w:rPr>
      </w:pPr>
      <w:r>
        <w:rPr>
          <w:color w:val="3A3838"/>
          <w:sz w:val="22"/>
        </w:rPr>
        <w:t>iGovTIC-JUD</w:t>
      </w:r>
      <w:r>
        <w:rPr>
          <w:color w:val="3A3838"/>
          <w:spacing w:val="16"/>
          <w:sz w:val="22"/>
        </w:rPr>
        <w:t> </w:t>
      </w:r>
      <w:r>
        <w:rPr>
          <w:i/>
          <w:color w:val="3A3838"/>
          <w:sz w:val="22"/>
        </w:rPr>
        <w:t>=</w:t>
      </w:r>
      <w:r>
        <w:rPr>
          <w:i/>
          <w:color w:val="3A3838"/>
          <w:spacing w:val="13"/>
          <w:sz w:val="22"/>
        </w:rPr>
        <w:t> </w:t>
      </w:r>
      <w:r>
        <w:rPr>
          <w:i/>
          <w:color w:val="3A3838"/>
          <w:sz w:val="22"/>
        </w:rPr>
        <w:t>(NF-TIC</w:t>
      </w:r>
      <w:r>
        <w:rPr>
          <w:i/>
          <w:color w:val="3A3838"/>
          <w:spacing w:val="16"/>
          <w:sz w:val="22"/>
        </w:rPr>
        <w:t> </w:t>
      </w:r>
      <w:r>
        <w:rPr>
          <w:i/>
          <w:color w:val="3A3838"/>
          <w:sz w:val="22"/>
        </w:rPr>
        <w:t>*</w:t>
      </w:r>
      <w:r>
        <w:rPr>
          <w:i/>
          <w:color w:val="3A3838"/>
          <w:spacing w:val="15"/>
          <w:sz w:val="22"/>
        </w:rPr>
        <w:t> </w:t>
      </w:r>
      <w:r>
        <w:rPr>
          <w:i/>
          <w:color w:val="3A3838"/>
          <w:sz w:val="22"/>
        </w:rPr>
        <w:t>0,9)</w:t>
      </w:r>
      <w:r>
        <w:rPr>
          <w:i/>
          <w:color w:val="3A3838"/>
          <w:spacing w:val="15"/>
          <w:sz w:val="22"/>
        </w:rPr>
        <w:t> </w:t>
      </w:r>
      <w:r>
        <w:rPr>
          <w:i/>
          <w:color w:val="3A3838"/>
          <w:sz w:val="22"/>
        </w:rPr>
        <w:t>+</w:t>
      </w:r>
      <w:r>
        <w:rPr>
          <w:i/>
          <w:color w:val="3A3838"/>
          <w:spacing w:val="13"/>
          <w:sz w:val="22"/>
        </w:rPr>
        <w:t> </w:t>
      </w:r>
      <w:r>
        <w:rPr>
          <w:i/>
          <w:color w:val="3A3838"/>
          <w:sz w:val="22"/>
        </w:rPr>
        <w:t>(NF-AN</w:t>
      </w:r>
      <w:r>
        <w:rPr>
          <w:i/>
          <w:color w:val="3A3838"/>
          <w:spacing w:val="16"/>
          <w:sz w:val="22"/>
        </w:rPr>
        <w:t> </w:t>
      </w:r>
      <w:r>
        <w:rPr>
          <w:i/>
          <w:color w:val="3A3838"/>
          <w:sz w:val="22"/>
        </w:rPr>
        <w:t>*</w:t>
      </w:r>
      <w:r>
        <w:rPr>
          <w:i/>
          <w:color w:val="3A3838"/>
          <w:spacing w:val="15"/>
          <w:sz w:val="22"/>
        </w:rPr>
        <w:t> </w:t>
      </w:r>
      <w:r>
        <w:rPr>
          <w:i/>
          <w:color w:val="3A3838"/>
          <w:spacing w:val="-4"/>
          <w:sz w:val="22"/>
        </w:rPr>
        <w:t>0,1)</w:t>
      </w:r>
    </w:p>
    <w:p>
      <w:pPr>
        <w:spacing w:before="80"/>
        <w:ind w:left="0" w:right="428" w:firstLine="0"/>
        <w:jc w:val="center"/>
        <w:rPr>
          <w:i/>
          <w:sz w:val="22"/>
        </w:rPr>
      </w:pPr>
      <w:r>
        <w:rPr>
          <w:color w:val="3A3838"/>
          <w:sz w:val="22"/>
        </w:rPr>
        <w:t>iGovTIC-JUD</w:t>
      </w:r>
      <w:r>
        <w:rPr>
          <w:color w:val="3A3838"/>
          <w:spacing w:val="17"/>
          <w:sz w:val="22"/>
        </w:rPr>
        <w:t> </w:t>
      </w:r>
      <w:r>
        <w:rPr>
          <w:i/>
          <w:color w:val="3A3838"/>
          <w:sz w:val="22"/>
        </w:rPr>
        <w:t>=</w:t>
      </w:r>
      <w:r>
        <w:rPr>
          <w:i/>
          <w:color w:val="3A3838"/>
          <w:spacing w:val="14"/>
          <w:sz w:val="22"/>
        </w:rPr>
        <w:t> </w:t>
      </w:r>
      <w:r>
        <w:rPr>
          <w:i/>
          <w:color w:val="3A3838"/>
          <w:sz w:val="22"/>
        </w:rPr>
        <w:t>(80,69*</w:t>
      </w:r>
      <w:r>
        <w:rPr>
          <w:i/>
          <w:color w:val="3A3838"/>
          <w:spacing w:val="16"/>
          <w:sz w:val="22"/>
        </w:rPr>
        <w:t> </w:t>
      </w:r>
      <w:r>
        <w:rPr>
          <w:i/>
          <w:color w:val="3A3838"/>
          <w:sz w:val="22"/>
        </w:rPr>
        <w:t>0,9)</w:t>
      </w:r>
      <w:r>
        <w:rPr>
          <w:i/>
          <w:color w:val="3A3838"/>
          <w:spacing w:val="15"/>
          <w:sz w:val="22"/>
        </w:rPr>
        <w:t> </w:t>
      </w:r>
      <w:r>
        <w:rPr>
          <w:i/>
          <w:color w:val="3A3838"/>
          <w:sz w:val="22"/>
        </w:rPr>
        <w:t>+</w:t>
      </w:r>
      <w:r>
        <w:rPr>
          <w:i/>
          <w:color w:val="3A3838"/>
          <w:spacing w:val="15"/>
          <w:sz w:val="22"/>
        </w:rPr>
        <w:t> </w:t>
      </w:r>
      <w:r>
        <w:rPr>
          <w:i/>
          <w:color w:val="3A3838"/>
          <w:sz w:val="22"/>
        </w:rPr>
        <w:t>(51,25</w:t>
      </w:r>
      <w:r>
        <w:rPr>
          <w:i/>
          <w:color w:val="3A3838"/>
          <w:spacing w:val="18"/>
          <w:sz w:val="22"/>
        </w:rPr>
        <w:t> </w:t>
      </w:r>
      <w:r>
        <w:rPr>
          <w:i/>
          <w:color w:val="3A3838"/>
          <w:sz w:val="22"/>
        </w:rPr>
        <w:t>*</w:t>
      </w:r>
      <w:r>
        <w:rPr>
          <w:i/>
          <w:color w:val="3A3838"/>
          <w:spacing w:val="15"/>
          <w:sz w:val="22"/>
        </w:rPr>
        <w:t> </w:t>
      </w:r>
      <w:r>
        <w:rPr>
          <w:i/>
          <w:color w:val="3A3838"/>
          <w:spacing w:val="-4"/>
          <w:sz w:val="22"/>
        </w:rPr>
        <w:t>0,1)</w:t>
      </w:r>
    </w:p>
    <w:p>
      <w:pPr>
        <w:pStyle w:val="BodyText"/>
        <w:spacing w:before="81"/>
        <w:ind w:right="424"/>
        <w:jc w:val="center"/>
      </w:pPr>
      <w:r>
        <w:rPr>
          <w:color w:val="3A3838"/>
        </w:rPr>
        <w:t>iGovTIC-JUD</w:t>
      </w:r>
      <w:r>
        <w:rPr>
          <w:color w:val="3A3838"/>
          <w:spacing w:val="21"/>
        </w:rPr>
        <w:t> </w:t>
      </w:r>
      <w:r>
        <w:rPr>
          <w:color w:val="3A3838"/>
        </w:rPr>
        <w:t>=</w:t>
      </w:r>
      <w:r>
        <w:rPr>
          <w:color w:val="3A3838"/>
          <w:spacing w:val="19"/>
        </w:rPr>
        <w:t> </w:t>
      </w:r>
      <w:r>
        <w:rPr>
          <w:color w:val="3A3838"/>
          <w:spacing w:val="-2"/>
        </w:rPr>
        <w:t>77,75</w:t>
      </w:r>
    </w:p>
    <w:p>
      <w:pPr>
        <w:spacing w:before="78"/>
        <w:ind w:left="0" w:right="424" w:firstLine="0"/>
        <w:jc w:val="center"/>
        <w:rPr>
          <w:b/>
          <w:sz w:val="24"/>
        </w:rPr>
      </w:pPr>
      <w:r>
        <w:rPr>
          <w:b/>
          <w:color w:val="2E5395"/>
          <w:sz w:val="24"/>
        </w:rPr>
        <w:t>IGOVTIC-JUD</w:t>
      </w:r>
      <w:r>
        <w:rPr>
          <w:b/>
          <w:color w:val="2E5395"/>
          <w:spacing w:val="24"/>
          <w:sz w:val="24"/>
        </w:rPr>
        <w:t> </w:t>
      </w:r>
      <w:r>
        <w:rPr>
          <w:b/>
          <w:color w:val="2E5395"/>
          <w:sz w:val="24"/>
        </w:rPr>
        <w:t>=</w:t>
      </w:r>
      <w:r>
        <w:rPr>
          <w:b/>
          <w:color w:val="2E5395"/>
          <w:spacing w:val="27"/>
          <w:sz w:val="24"/>
        </w:rPr>
        <w:t> </w:t>
      </w:r>
      <w:r>
        <w:rPr>
          <w:b/>
          <w:color w:val="2E5395"/>
          <w:spacing w:val="-4"/>
          <w:sz w:val="24"/>
        </w:rPr>
        <w:t>77,75</w:t>
      </w:r>
    </w:p>
    <w:p>
      <w:pPr>
        <w:spacing w:before="120"/>
        <w:ind w:left="0" w:right="429" w:firstLine="0"/>
        <w:jc w:val="center"/>
        <w:rPr>
          <w:b/>
          <w:sz w:val="24"/>
        </w:rPr>
      </w:pPr>
      <w:r>
        <w:rPr>
          <w:color w:val="2E5395"/>
          <w:sz w:val="24"/>
        </w:rPr>
        <w:t>Nível</w:t>
      </w:r>
      <w:r>
        <w:rPr>
          <w:color w:val="2E5395"/>
          <w:spacing w:val="23"/>
          <w:sz w:val="24"/>
        </w:rPr>
        <w:t> </w:t>
      </w:r>
      <w:r>
        <w:rPr>
          <w:color w:val="2E5395"/>
          <w:sz w:val="24"/>
        </w:rPr>
        <w:t>de</w:t>
      </w:r>
      <w:r>
        <w:rPr>
          <w:color w:val="2E5395"/>
          <w:spacing w:val="23"/>
          <w:sz w:val="24"/>
        </w:rPr>
        <w:t> </w:t>
      </w:r>
      <w:r>
        <w:rPr>
          <w:color w:val="2E5395"/>
          <w:sz w:val="24"/>
        </w:rPr>
        <w:t>Maturidade</w:t>
      </w:r>
      <w:r>
        <w:rPr>
          <w:color w:val="2E5395"/>
          <w:spacing w:val="24"/>
          <w:sz w:val="24"/>
        </w:rPr>
        <w:t> </w:t>
      </w:r>
      <w:r>
        <w:rPr>
          <w:b/>
          <w:color w:val="2E5395"/>
          <w:spacing w:val="-2"/>
          <w:sz w:val="24"/>
        </w:rPr>
        <w:t>Aprimorado</w:t>
      </w:r>
    </w:p>
    <w:p>
      <w:pPr>
        <w:pStyle w:val="BodyText"/>
        <w:spacing w:before="5"/>
        <w:rPr>
          <w:b/>
          <w:sz w:val="9"/>
        </w:rPr>
      </w:pPr>
    </w:p>
    <w:tbl>
      <w:tblPr>
        <w:tblW w:w="0" w:type="auto"/>
        <w:jc w:val="left"/>
        <w:tblInd w:w="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8"/>
        <w:gridCol w:w="2641"/>
        <w:gridCol w:w="2608"/>
        <w:gridCol w:w="2610"/>
      </w:tblGrid>
      <w:tr>
        <w:trPr>
          <w:trHeight w:val="551" w:hRule="atLeast"/>
        </w:trPr>
        <w:tc>
          <w:tcPr>
            <w:tcW w:w="1738" w:type="dxa"/>
            <w:shd w:val="clear" w:color="auto" w:fill="D9E0F1"/>
          </w:tcPr>
          <w:p>
            <w:pPr>
              <w:pStyle w:val="TableParagraph"/>
              <w:spacing w:line="268" w:lineRule="exact" w:before="0"/>
              <w:ind w:left="356" w:firstLine="16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Nível de </w:t>
            </w:r>
            <w:r>
              <w:rPr>
                <w:b/>
                <w:spacing w:val="-2"/>
                <w:sz w:val="22"/>
              </w:rPr>
              <w:t>Maturidade</w:t>
            </w:r>
          </w:p>
        </w:tc>
        <w:tc>
          <w:tcPr>
            <w:tcW w:w="2641" w:type="dxa"/>
            <w:shd w:val="clear" w:color="auto" w:fill="D9E0F1"/>
          </w:tcPr>
          <w:p>
            <w:pPr>
              <w:pStyle w:val="TableParagraph"/>
              <w:spacing w:line="268" w:lineRule="exact" w:before="0"/>
              <w:ind w:left="674" w:hanging="282"/>
              <w:jc w:val="left"/>
              <w:rPr>
                <w:b/>
                <w:sz w:val="22"/>
              </w:rPr>
            </w:pPr>
            <w:r>
              <w:rPr>
                <w:b/>
                <w:color w:val="585858"/>
                <w:sz w:val="22"/>
              </w:rPr>
              <w:t>Faixas</w:t>
            </w:r>
            <w:r>
              <w:rPr>
                <w:b/>
                <w:color w:val="585858"/>
                <w:spacing w:val="-13"/>
                <w:sz w:val="22"/>
              </w:rPr>
              <w:t> </w:t>
            </w:r>
            <w:r>
              <w:rPr>
                <w:b/>
                <w:color w:val="585858"/>
                <w:sz w:val="22"/>
              </w:rPr>
              <w:t>do</w:t>
            </w:r>
            <w:r>
              <w:rPr>
                <w:b/>
                <w:color w:val="585858"/>
                <w:spacing w:val="-12"/>
                <w:sz w:val="22"/>
              </w:rPr>
              <w:t> </w:t>
            </w:r>
            <w:r>
              <w:rPr>
                <w:b/>
                <w:color w:val="585858"/>
                <w:sz w:val="22"/>
              </w:rPr>
              <w:t>período</w:t>
            </w:r>
            <w:r>
              <w:rPr>
                <w:b/>
                <w:color w:val="585858"/>
                <w:spacing w:val="-13"/>
                <w:sz w:val="22"/>
              </w:rPr>
              <w:t> </w:t>
            </w:r>
            <w:r>
              <w:rPr>
                <w:b/>
                <w:color w:val="585858"/>
                <w:sz w:val="22"/>
              </w:rPr>
              <w:t>de transição 2021</w:t>
            </w:r>
          </w:p>
        </w:tc>
        <w:tc>
          <w:tcPr>
            <w:tcW w:w="2608" w:type="dxa"/>
            <w:shd w:val="clear" w:color="auto" w:fill="D9E0F1"/>
          </w:tcPr>
          <w:p>
            <w:pPr>
              <w:pStyle w:val="TableParagraph"/>
              <w:spacing w:line="268" w:lineRule="exact" w:before="0"/>
              <w:ind w:left="640" w:hanging="282"/>
              <w:jc w:val="left"/>
              <w:rPr>
                <w:b/>
                <w:sz w:val="22"/>
              </w:rPr>
            </w:pPr>
            <w:r>
              <w:rPr>
                <w:b/>
                <w:color w:val="585858"/>
                <w:sz w:val="22"/>
              </w:rPr>
              <w:t>Faixas</w:t>
            </w:r>
            <w:r>
              <w:rPr>
                <w:b/>
                <w:color w:val="585858"/>
                <w:spacing w:val="-13"/>
                <w:sz w:val="22"/>
              </w:rPr>
              <w:t> </w:t>
            </w:r>
            <w:r>
              <w:rPr>
                <w:b/>
                <w:color w:val="585858"/>
                <w:sz w:val="22"/>
              </w:rPr>
              <w:t>do</w:t>
            </w:r>
            <w:r>
              <w:rPr>
                <w:b/>
                <w:color w:val="585858"/>
                <w:spacing w:val="-12"/>
                <w:sz w:val="22"/>
              </w:rPr>
              <w:t> </w:t>
            </w:r>
            <w:r>
              <w:rPr>
                <w:b/>
                <w:color w:val="585858"/>
                <w:sz w:val="22"/>
              </w:rPr>
              <w:t>período</w:t>
            </w:r>
            <w:r>
              <w:rPr>
                <w:b/>
                <w:color w:val="585858"/>
                <w:spacing w:val="-13"/>
                <w:sz w:val="22"/>
              </w:rPr>
              <w:t> </w:t>
            </w:r>
            <w:r>
              <w:rPr>
                <w:b/>
                <w:color w:val="585858"/>
                <w:sz w:val="22"/>
              </w:rPr>
              <w:t>de transição 2022</w:t>
            </w:r>
          </w:p>
        </w:tc>
        <w:tc>
          <w:tcPr>
            <w:tcW w:w="2610" w:type="dxa"/>
            <w:shd w:val="clear" w:color="auto" w:fill="D9E0F1"/>
          </w:tcPr>
          <w:p>
            <w:pPr>
              <w:pStyle w:val="TableParagraph"/>
              <w:spacing w:line="268" w:lineRule="exact" w:before="0"/>
              <w:ind w:left="758" w:right="612" w:firstLine="264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Faixas </w:t>
            </w:r>
            <w:r>
              <w:rPr>
                <w:b/>
                <w:sz w:val="22"/>
              </w:rPr>
              <w:t>2023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2026</w:t>
            </w:r>
          </w:p>
        </w:tc>
      </w:tr>
      <w:tr>
        <w:trPr>
          <w:trHeight w:val="298" w:hRule="atLeast"/>
        </w:trPr>
        <w:tc>
          <w:tcPr>
            <w:tcW w:w="1738" w:type="dxa"/>
            <w:tcBorders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3"/>
              <w:ind w:left="44"/>
              <w:rPr>
                <w:sz w:val="22"/>
              </w:rPr>
            </w:pPr>
            <w:r>
              <w:rPr>
                <w:spacing w:val="-2"/>
                <w:sz w:val="22"/>
              </w:rPr>
              <w:t>Baixo</w:t>
            </w:r>
          </w:p>
        </w:tc>
        <w:tc>
          <w:tcPr>
            <w:tcW w:w="2641" w:type="dxa"/>
            <w:tcBorders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3"/>
              <w:ind w:left="33"/>
              <w:rPr>
                <w:sz w:val="22"/>
              </w:rPr>
            </w:pPr>
            <w:r>
              <w:rPr>
                <w:color w:val="585858"/>
                <w:sz w:val="22"/>
              </w:rPr>
              <w:t>0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≤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iGovTIC-JUD</w:t>
            </w:r>
            <w:r>
              <w:rPr>
                <w:color w:val="585858"/>
                <w:spacing w:val="-5"/>
                <w:sz w:val="22"/>
              </w:rPr>
              <w:t> </w:t>
            </w:r>
            <w:r>
              <w:rPr>
                <w:color w:val="585858"/>
                <w:sz w:val="22"/>
              </w:rPr>
              <w:t>&lt;</w:t>
            </w:r>
            <w:r>
              <w:rPr>
                <w:color w:val="585858"/>
                <w:spacing w:val="-5"/>
                <w:sz w:val="22"/>
              </w:rPr>
              <w:t> 30</w:t>
            </w:r>
          </w:p>
        </w:tc>
        <w:tc>
          <w:tcPr>
            <w:tcW w:w="2608" w:type="dxa"/>
            <w:tcBorders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3"/>
              <w:ind w:left="1" w:right="1"/>
              <w:rPr>
                <w:sz w:val="22"/>
              </w:rPr>
            </w:pPr>
            <w:r>
              <w:rPr>
                <w:color w:val="585858"/>
                <w:sz w:val="22"/>
              </w:rPr>
              <w:t>0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≤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iGovTIC-JUD</w:t>
            </w:r>
            <w:r>
              <w:rPr>
                <w:color w:val="585858"/>
                <w:spacing w:val="-5"/>
                <w:sz w:val="22"/>
              </w:rPr>
              <w:t> </w:t>
            </w:r>
            <w:r>
              <w:rPr>
                <w:color w:val="585858"/>
                <w:sz w:val="22"/>
              </w:rPr>
              <w:t>&lt;</w:t>
            </w:r>
            <w:r>
              <w:rPr>
                <w:color w:val="585858"/>
                <w:spacing w:val="-5"/>
                <w:sz w:val="22"/>
              </w:rPr>
              <w:t> 35</w:t>
            </w:r>
          </w:p>
        </w:tc>
        <w:tc>
          <w:tcPr>
            <w:tcW w:w="2610" w:type="dxa"/>
            <w:tcBorders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3"/>
              <w:ind w:left="2" w:right="3"/>
              <w:rPr>
                <w:sz w:val="22"/>
              </w:rPr>
            </w:pPr>
            <w:r>
              <w:rPr>
                <w:sz w:val="22"/>
              </w:rPr>
              <w:t>00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≤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iGovTIC-JUD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40</w:t>
            </w:r>
          </w:p>
        </w:tc>
      </w:tr>
      <w:tr>
        <w:trPr>
          <w:trHeight w:val="297" w:hRule="atLeast"/>
        </w:trPr>
        <w:tc>
          <w:tcPr>
            <w:tcW w:w="173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2"/>
              <w:ind w:left="44"/>
              <w:rPr>
                <w:sz w:val="22"/>
              </w:rPr>
            </w:pPr>
            <w:r>
              <w:rPr>
                <w:spacing w:val="-2"/>
                <w:sz w:val="22"/>
              </w:rPr>
              <w:t>Satisfatório</w:t>
            </w:r>
          </w:p>
        </w:tc>
        <w:tc>
          <w:tcPr>
            <w:tcW w:w="2641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2"/>
              <w:ind w:left="33" w:right="1"/>
              <w:rPr>
                <w:sz w:val="22"/>
              </w:rPr>
            </w:pPr>
            <w:r>
              <w:rPr>
                <w:color w:val="585858"/>
                <w:sz w:val="22"/>
              </w:rPr>
              <w:t>30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≤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iGovTIC-JUD</w:t>
            </w:r>
            <w:r>
              <w:rPr>
                <w:color w:val="585858"/>
                <w:spacing w:val="-3"/>
                <w:sz w:val="22"/>
              </w:rPr>
              <w:t> </w:t>
            </w:r>
            <w:r>
              <w:rPr>
                <w:color w:val="585858"/>
                <w:sz w:val="22"/>
              </w:rPr>
              <w:t>&lt;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pacing w:val="-5"/>
                <w:sz w:val="22"/>
              </w:rPr>
              <w:t>60</w:t>
            </w:r>
          </w:p>
        </w:tc>
        <w:tc>
          <w:tcPr>
            <w:tcW w:w="260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2"/>
              <w:ind w:left="0" w:right="1"/>
              <w:rPr>
                <w:sz w:val="22"/>
              </w:rPr>
            </w:pPr>
            <w:r>
              <w:rPr>
                <w:color w:val="585858"/>
                <w:sz w:val="22"/>
              </w:rPr>
              <w:t>35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≤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iGovTIC-JUD</w:t>
            </w:r>
            <w:r>
              <w:rPr>
                <w:color w:val="585858"/>
                <w:spacing w:val="-3"/>
                <w:sz w:val="22"/>
              </w:rPr>
              <w:t> </w:t>
            </w:r>
            <w:r>
              <w:rPr>
                <w:color w:val="585858"/>
                <w:sz w:val="22"/>
              </w:rPr>
              <w:t>&lt;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pacing w:val="-5"/>
                <w:sz w:val="22"/>
              </w:rPr>
              <w:t>65</w:t>
            </w:r>
          </w:p>
        </w:tc>
        <w:tc>
          <w:tcPr>
            <w:tcW w:w="2610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2"/>
              <w:ind w:left="2" w:right="3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≤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iGovTIC-JUD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70</w:t>
            </w:r>
          </w:p>
        </w:tc>
      </w:tr>
      <w:tr>
        <w:trPr>
          <w:trHeight w:val="298" w:hRule="atLeast"/>
        </w:trPr>
        <w:tc>
          <w:tcPr>
            <w:tcW w:w="173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3"/>
              <w:ind w:left="44"/>
              <w:rPr>
                <w:sz w:val="22"/>
              </w:rPr>
            </w:pPr>
            <w:r>
              <w:rPr>
                <w:spacing w:val="-2"/>
                <w:sz w:val="22"/>
              </w:rPr>
              <w:t>Aprimorado</w:t>
            </w:r>
          </w:p>
        </w:tc>
        <w:tc>
          <w:tcPr>
            <w:tcW w:w="2641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3"/>
              <w:ind w:left="33" w:right="1"/>
              <w:rPr>
                <w:sz w:val="22"/>
              </w:rPr>
            </w:pPr>
            <w:r>
              <w:rPr>
                <w:color w:val="585858"/>
                <w:sz w:val="22"/>
              </w:rPr>
              <w:t>60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≤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iGovTIC-JUD</w:t>
            </w:r>
            <w:r>
              <w:rPr>
                <w:color w:val="585858"/>
                <w:spacing w:val="-3"/>
                <w:sz w:val="22"/>
              </w:rPr>
              <w:t> </w:t>
            </w:r>
            <w:r>
              <w:rPr>
                <w:color w:val="585858"/>
                <w:sz w:val="22"/>
              </w:rPr>
              <w:t>&lt;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pacing w:val="-5"/>
                <w:sz w:val="22"/>
              </w:rPr>
              <w:t>80</w:t>
            </w:r>
          </w:p>
        </w:tc>
        <w:tc>
          <w:tcPr>
            <w:tcW w:w="260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3"/>
              <w:ind w:left="0" w:right="1"/>
              <w:rPr>
                <w:sz w:val="22"/>
              </w:rPr>
            </w:pPr>
            <w:r>
              <w:rPr>
                <w:color w:val="585858"/>
                <w:sz w:val="22"/>
              </w:rPr>
              <w:t>65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≤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iGovTIC-JUD</w:t>
            </w:r>
            <w:r>
              <w:rPr>
                <w:color w:val="585858"/>
                <w:spacing w:val="-3"/>
                <w:sz w:val="22"/>
              </w:rPr>
              <w:t> </w:t>
            </w:r>
            <w:r>
              <w:rPr>
                <w:color w:val="585858"/>
                <w:sz w:val="22"/>
              </w:rPr>
              <w:t>&lt;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pacing w:val="-5"/>
                <w:sz w:val="22"/>
              </w:rPr>
              <w:t>85</w:t>
            </w:r>
          </w:p>
        </w:tc>
        <w:tc>
          <w:tcPr>
            <w:tcW w:w="2610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3"/>
              <w:ind w:left="2" w:right="3"/>
              <w:rPr>
                <w:sz w:val="22"/>
              </w:rPr>
            </w:pPr>
            <w:r>
              <w:rPr>
                <w:sz w:val="22"/>
              </w:rPr>
              <w:t>70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≤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iGovTIC-JUD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90</w:t>
            </w:r>
          </w:p>
        </w:tc>
      </w:tr>
      <w:tr>
        <w:trPr>
          <w:trHeight w:val="298" w:hRule="atLeast"/>
        </w:trPr>
        <w:tc>
          <w:tcPr>
            <w:tcW w:w="173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3"/>
              <w:ind w:left="44"/>
              <w:rPr>
                <w:sz w:val="22"/>
              </w:rPr>
            </w:pPr>
            <w:r>
              <w:rPr>
                <w:spacing w:val="-2"/>
                <w:sz w:val="22"/>
              </w:rPr>
              <w:t>Excelência</w:t>
            </w:r>
          </w:p>
        </w:tc>
        <w:tc>
          <w:tcPr>
            <w:tcW w:w="2641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3"/>
              <w:ind w:left="33" w:right="2"/>
              <w:rPr>
                <w:sz w:val="22"/>
              </w:rPr>
            </w:pPr>
            <w:r>
              <w:rPr>
                <w:color w:val="585858"/>
                <w:sz w:val="22"/>
              </w:rPr>
              <w:t>80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≤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iGovTIC-JUD</w:t>
            </w:r>
            <w:r>
              <w:rPr>
                <w:color w:val="585858"/>
                <w:spacing w:val="-3"/>
                <w:sz w:val="22"/>
              </w:rPr>
              <w:t> </w:t>
            </w:r>
            <w:r>
              <w:rPr>
                <w:color w:val="585858"/>
                <w:sz w:val="22"/>
              </w:rPr>
              <w:t>≤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pacing w:val="-5"/>
                <w:sz w:val="22"/>
              </w:rPr>
              <w:t>100</w:t>
            </w:r>
          </w:p>
        </w:tc>
        <w:tc>
          <w:tcPr>
            <w:tcW w:w="260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3"/>
              <w:ind w:left="1" w:right="1"/>
              <w:rPr>
                <w:sz w:val="22"/>
              </w:rPr>
            </w:pPr>
            <w:r>
              <w:rPr>
                <w:color w:val="585858"/>
                <w:sz w:val="22"/>
              </w:rPr>
              <w:t>85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≤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z w:val="22"/>
              </w:rPr>
              <w:t>iGovTIC-JUD</w:t>
            </w:r>
            <w:r>
              <w:rPr>
                <w:color w:val="585858"/>
                <w:spacing w:val="-3"/>
                <w:sz w:val="22"/>
              </w:rPr>
              <w:t> </w:t>
            </w:r>
            <w:r>
              <w:rPr>
                <w:color w:val="585858"/>
                <w:sz w:val="22"/>
              </w:rPr>
              <w:t>≤</w:t>
            </w:r>
            <w:r>
              <w:rPr>
                <w:color w:val="585858"/>
                <w:spacing w:val="-6"/>
                <w:sz w:val="22"/>
              </w:rPr>
              <w:t> </w:t>
            </w:r>
            <w:r>
              <w:rPr>
                <w:color w:val="585858"/>
                <w:spacing w:val="-5"/>
                <w:sz w:val="22"/>
              </w:rPr>
              <w:t>100</w:t>
            </w:r>
          </w:p>
        </w:tc>
        <w:tc>
          <w:tcPr>
            <w:tcW w:w="2610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line="255" w:lineRule="exact" w:before="23"/>
              <w:ind w:left="0" w:right="3"/>
              <w:rPr>
                <w:sz w:val="22"/>
              </w:rPr>
            </w:pPr>
            <w:r>
              <w:rPr>
                <w:sz w:val="22"/>
              </w:rPr>
              <w:t>90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≤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iGovTIC-JUD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≤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100</w:t>
            </w:r>
          </w:p>
        </w:tc>
      </w:tr>
    </w:tbl>
    <w:p>
      <w:pPr>
        <w:pStyle w:val="TableParagraph"/>
        <w:spacing w:after="0" w:line="255" w:lineRule="exact"/>
        <w:rPr>
          <w:sz w:val="22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Heading1"/>
        <w:numPr>
          <w:ilvl w:val="0"/>
          <w:numId w:val="3"/>
        </w:numPr>
        <w:tabs>
          <w:tab w:pos="999" w:val="left" w:leader="none"/>
        </w:tabs>
        <w:spacing w:line="240" w:lineRule="auto" w:before="49" w:after="0"/>
        <w:ind w:left="999" w:right="0" w:hanging="431"/>
        <w:jc w:val="left"/>
      </w:pPr>
      <w:bookmarkStart w:name="5 Resultados do iGovTIC-JUD 2025" w:id="31"/>
      <w:bookmarkEnd w:id="31"/>
      <w:r>
        <w:rPr/>
      </w:r>
      <w:bookmarkStart w:name="_bookmark15" w:id="32"/>
      <w:bookmarkEnd w:id="32"/>
      <w:r>
        <w:rPr/>
      </w:r>
      <w:r>
        <w:rPr>
          <w:color w:val="4471C4"/>
          <w:spacing w:val="17"/>
        </w:rPr>
        <w:t>Resultados</w:t>
      </w:r>
      <w:r>
        <w:rPr>
          <w:color w:val="4471C4"/>
          <w:spacing w:val="41"/>
        </w:rPr>
        <w:t> </w:t>
      </w:r>
      <w:r>
        <w:rPr>
          <w:color w:val="4471C4"/>
        </w:rPr>
        <w:t>do</w:t>
      </w:r>
      <w:r>
        <w:rPr>
          <w:color w:val="4471C4"/>
          <w:spacing w:val="42"/>
        </w:rPr>
        <w:t> </w:t>
      </w:r>
      <w:r>
        <w:rPr>
          <w:color w:val="4471C4"/>
          <w:spacing w:val="19"/>
        </w:rPr>
        <w:t>iGovTIC-</w:t>
      </w:r>
      <w:r>
        <w:rPr>
          <w:color w:val="4471C4"/>
          <w:spacing w:val="13"/>
        </w:rPr>
        <w:t>JUD</w:t>
      </w:r>
      <w:r>
        <w:rPr>
          <w:color w:val="4471C4"/>
          <w:spacing w:val="41"/>
        </w:rPr>
        <w:t> </w:t>
      </w:r>
      <w:r>
        <w:rPr>
          <w:color w:val="4471C4"/>
          <w:spacing w:val="11"/>
        </w:rPr>
        <w:t>2025</w:t>
      </w:r>
    </w:p>
    <w:p>
      <w:pPr>
        <w:pStyle w:val="Heading2"/>
        <w:numPr>
          <w:ilvl w:val="1"/>
          <w:numId w:val="3"/>
        </w:numPr>
        <w:tabs>
          <w:tab w:pos="1143" w:val="left" w:leader="none"/>
        </w:tabs>
        <w:spacing w:line="240" w:lineRule="auto" w:before="215" w:after="0"/>
        <w:ind w:left="1143" w:right="0" w:hanging="575"/>
        <w:jc w:val="left"/>
      </w:pPr>
      <w:bookmarkStart w:name="5.1 Média Geral e por Domínio do iGovTIC" w:id="33"/>
      <w:bookmarkEnd w:id="33"/>
      <w:r>
        <w:rPr/>
      </w:r>
      <w:bookmarkStart w:name="_bookmark16" w:id="34"/>
      <w:bookmarkEnd w:id="34"/>
      <w:r>
        <w:rPr/>
      </w:r>
      <w:r>
        <w:rPr>
          <w:color w:val="4471C4"/>
          <w:spacing w:val="15"/>
        </w:rPr>
        <w:t>Média</w:t>
      </w:r>
      <w:r>
        <w:rPr>
          <w:color w:val="4471C4"/>
          <w:spacing w:val="40"/>
        </w:rPr>
        <w:t> </w:t>
      </w:r>
      <w:r>
        <w:rPr>
          <w:color w:val="4471C4"/>
          <w:spacing w:val="15"/>
        </w:rPr>
        <w:t>Geral</w:t>
      </w:r>
      <w:r>
        <w:rPr>
          <w:color w:val="4471C4"/>
          <w:spacing w:val="43"/>
        </w:rPr>
        <w:t> </w:t>
      </w:r>
      <w:r>
        <w:rPr>
          <w:color w:val="4471C4"/>
        </w:rPr>
        <w:t>e</w:t>
      </w:r>
      <w:r>
        <w:rPr>
          <w:color w:val="4471C4"/>
          <w:spacing w:val="42"/>
        </w:rPr>
        <w:t> </w:t>
      </w:r>
      <w:r>
        <w:rPr>
          <w:color w:val="4471C4"/>
          <w:spacing w:val="13"/>
        </w:rPr>
        <w:t>por</w:t>
      </w:r>
      <w:r>
        <w:rPr>
          <w:color w:val="4471C4"/>
          <w:spacing w:val="42"/>
        </w:rPr>
        <w:t> </w:t>
      </w:r>
      <w:r>
        <w:rPr>
          <w:color w:val="4471C4"/>
          <w:spacing w:val="16"/>
        </w:rPr>
        <w:t>Domínio</w:t>
      </w:r>
      <w:r>
        <w:rPr>
          <w:color w:val="4471C4"/>
          <w:spacing w:val="41"/>
        </w:rPr>
        <w:t> </w:t>
      </w:r>
      <w:r>
        <w:rPr>
          <w:color w:val="4471C4"/>
          <w:spacing w:val="10"/>
        </w:rPr>
        <w:t>do</w:t>
      </w:r>
      <w:r>
        <w:rPr>
          <w:color w:val="4471C4"/>
          <w:spacing w:val="41"/>
        </w:rPr>
        <w:t> </w:t>
      </w:r>
      <w:r>
        <w:rPr>
          <w:color w:val="4471C4"/>
          <w:spacing w:val="19"/>
        </w:rPr>
        <w:t>iGovTIC-</w:t>
      </w:r>
      <w:r>
        <w:rPr>
          <w:color w:val="4471C4"/>
          <w:spacing w:val="13"/>
        </w:rPr>
        <w:t>JUD</w:t>
      </w:r>
      <w:r>
        <w:rPr>
          <w:color w:val="4471C4"/>
          <w:spacing w:val="42"/>
        </w:rPr>
        <w:t> </w:t>
      </w:r>
      <w:r>
        <w:rPr>
          <w:color w:val="4471C4"/>
          <w:spacing w:val="10"/>
        </w:rPr>
        <w:t>2025</w:t>
      </w:r>
    </w:p>
    <w:p>
      <w:pPr>
        <w:pStyle w:val="BodyText"/>
        <w:spacing w:before="4"/>
        <w:rPr>
          <w:rFonts w:ascii="Calibri Light"/>
          <w:sz w:val="15"/>
        </w:rPr>
      </w:pPr>
      <w:r>
        <w:rPr>
          <w:rFonts w:ascii="Calibri Light"/>
          <w:sz w:val="15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2265679</wp:posOffset>
            </wp:positionH>
            <wp:positionV relativeFrom="paragraph">
              <wp:posOffset>134324</wp:posOffset>
            </wp:positionV>
            <wp:extent cx="3043414" cy="2031682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414" cy="2031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1"/>
          <w:numId w:val="3"/>
        </w:numPr>
        <w:tabs>
          <w:tab w:pos="1143" w:val="left" w:leader="none"/>
        </w:tabs>
        <w:spacing w:line="240" w:lineRule="auto" w:before="94" w:after="0"/>
        <w:ind w:left="1143" w:right="0" w:hanging="575"/>
        <w:jc w:val="left"/>
      </w:pPr>
      <w:bookmarkStart w:name="5.2 Distribuição geral por nível de matu" w:id="35"/>
      <w:bookmarkEnd w:id="35"/>
      <w:r>
        <w:rPr/>
      </w:r>
      <w:bookmarkStart w:name="_bookmark17" w:id="36"/>
      <w:bookmarkEnd w:id="36"/>
      <w:r>
        <w:rPr/>
      </w:r>
      <w:r>
        <w:rPr>
          <w:color w:val="4471C4"/>
          <w:spacing w:val="17"/>
        </w:rPr>
        <w:t>Distribuição</w:t>
      </w:r>
      <w:r>
        <w:rPr>
          <w:color w:val="4471C4"/>
          <w:spacing w:val="40"/>
        </w:rPr>
        <w:t> </w:t>
      </w:r>
      <w:r>
        <w:rPr>
          <w:color w:val="4471C4"/>
          <w:spacing w:val="15"/>
        </w:rPr>
        <w:t>geral</w:t>
      </w:r>
      <w:r>
        <w:rPr>
          <w:color w:val="4471C4"/>
          <w:spacing w:val="42"/>
        </w:rPr>
        <w:t> </w:t>
      </w:r>
      <w:r>
        <w:rPr>
          <w:color w:val="4471C4"/>
          <w:spacing w:val="13"/>
        </w:rPr>
        <w:t>por</w:t>
      </w:r>
      <w:r>
        <w:rPr>
          <w:color w:val="4471C4"/>
          <w:spacing w:val="44"/>
        </w:rPr>
        <w:t> </w:t>
      </w:r>
      <w:r>
        <w:rPr>
          <w:color w:val="4471C4"/>
          <w:spacing w:val="15"/>
        </w:rPr>
        <w:t>nível</w:t>
      </w:r>
      <w:r>
        <w:rPr>
          <w:color w:val="4471C4"/>
          <w:spacing w:val="42"/>
        </w:rPr>
        <w:t> </w:t>
      </w:r>
      <w:r>
        <w:rPr>
          <w:color w:val="4471C4"/>
          <w:spacing w:val="9"/>
        </w:rPr>
        <w:t>de</w:t>
      </w:r>
      <w:r>
        <w:rPr>
          <w:color w:val="4471C4"/>
          <w:spacing w:val="44"/>
        </w:rPr>
        <w:t> </w:t>
      </w:r>
      <w:r>
        <w:rPr>
          <w:color w:val="4471C4"/>
          <w:spacing w:val="17"/>
        </w:rPr>
        <w:t>maturidade</w:t>
      </w:r>
      <w:r>
        <w:rPr>
          <w:color w:val="4471C4"/>
          <w:spacing w:val="43"/>
        </w:rPr>
        <w:t> </w:t>
      </w:r>
      <w:r>
        <w:rPr>
          <w:color w:val="4471C4"/>
          <w:spacing w:val="10"/>
        </w:rPr>
        <w:t>do</w:t>
      </w:r>
      <w:r>
        <w:rPr>
          <w:color w:val="4471C4"/>
          <w:spacing w:val="43"/>
        </w:rPr>
        <w:t> </w:t>
      </w:r>
      <w:r>
        <w:rPr>
          <w:color w:val="4471C4"/>
          <w:spacing w:val="19"/>
        </w:rPr>
        <w:t>iGovTIC-</w:t>
      </w:r>
      <w:r>
        <w:rPr>
          <w:color w:val="4471C4"/>
          <w:spacing w:val="13"/>
        </w:rPr>
        <w:t>JUD</w:t>
      </w:r>
      <w:r>
        <w:rPr>
          <w:color w:val="4471C4"/>
          <w:spacing w:val="42"/>
        </w:rPr>
        <w:t> </w:t>
      </w:r>
      <w:r>
        <w:rPr>
          <w:color w:val="4471C4"/>
          <w:spacing w:val="10"/>
        </w:rPr>
        <w:t>2025</w:t>
      </w:r>
    </w:p>
    <w:p>
      <w:pPr>
        <w:pStyle w:val="BodyText"/>
        <w:spacing w:before="21"/>
        <w:rPr>
          <w:rFonts w:ascii="Calibri Light"/>
          <w:sz w:val="23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1" simplePos="0" relativeHeight="483105792">
            <wp:simplePos x="0" y="0"/>
            <wp:positionH relativeFrom="page">
              <wp:posOffset>2809608</wp:posOffset>
            </wp:positionH>
            <wp:positionV relativeFrom="paragraph">
              <wp:posOffset>-57283</wp:posOffset>
            </wp:positionV>
            <wp:extent cx="1939772" cy="2699169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772" cy="2699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66AC"/>
        </w:rPr>
        <w:t>Distribuição geral por nível de</w:t>
      </w:r>
      <w:r>
        <w:rPr>
          <w:color w:val="4966AC"/>
          <w:spacing w:val="-7"/>
        </w:rPr>
        <w:t> </w:t>
      </w:r>
      <w:r>
        <w:rPr>
          <w:color w:val="4966AC"/>
        </w:rPr>
        <w:t>maturidade</w:t>
      </w:r>
    </w:p>
    <w:p>
      <w:pPr>
        <w:pStyle w:val="BodyText"/>
        <w:spacing w:before="76"/>
        <w:rPr>
          <w:b/>
          <w:sz w:val="16"/>
        </w:rPr>
      </w:pPr>
    </w:p>
    <w:p>
      <w:pPr>
        <w:spacing w:line="194" w:lineRule="exact" w:before="1"/>
        <w:ind w:left="0" w:right="702" w:firstLine="0"/>
        <w:jc w:val="center"/>
        <w:rPr>
          <w:b/>
          <w:sz w:val="16"/>
        </w:rPr>
      </w:pPr>
      <w:r>
        <w:rPr>
          <w:b/>
          <w:color w:val="585858"/>
          <w:spacing w:val="-2"/>
          <w:sz w:val="16"/>
        </w:rPr>
        <w:t>Satisfatório</w:t>
      </w:r>
    </w:p>
    <w:p>
      <w:pPr>
        <w:spacing w:line="192" w:lineRule="exact" w:before="0"/>
        <w:ind w:left="0" w:right="694" w:firstLine="0"/>
        <w:jc w:val="center"/>
        <w:rPr>
          <w:sz w:val="16"/>
        </w:rPr>
      </w:pPr>
      <w:r>
        <w:rPr>
          <w:color w:val="585858"/>
          <w:sz w:val="16"/>
        </w:rPr>
        <w:t>11</w:t>
      </w:r>
      <w:r>
        <w:rPr>
          <w:color w:val="585858"/>
          <w:spacing w:val="1"/>
          <w:sz w:val="16"/>
        </w:rPr>
        <w:t> </w:t>
      </w:r>
      <w:r>
        <w:rPr>
          <w:color w:val="585858"/>
          <w:spacing w:val="-2"/>
          <w:sz w:val="16"/>
        </w:rPr>
        <w:t>Órgãos</w:t>
      </w:r>
    </w:p>
    <w:p>
      <w:pPr>
        <w:spacing w:line="194" w:lineRule="exact" w:before="0"/>
        <w:ind w:left="0" w:right="692" w:firstLine="0"/>
        <w:jc w:val="center"/>
        <w:rPr>
          <w:sz w:val="16"/>
        </w:rPr>
      </w:pPr>
      <w:r>
        <w:rPr>
          <w:color w:val="585858"/>
          <w:sz w:val="16"/>
        </w:rPr>
        <w:t>11,96</w:t>
      </w:r>
      <w:r>
        <w:rPr>
          <w:color w:val="585858"/>
          <w:spacing w:val="2"/>
          <w:sz w:val="16"/>
        </w:rPr>
        <w:t> </w:t>
      </w:r>
      <w:r>
        <w:rPr>
          <w:color w:val="585858"/>
          <w:spacing w:val="-10"/>
          <w:sz w:val="16"/>
        </w:rPr>
        <w:t>%</w:t>
      </w:r>
    </w:p>
    <w:p>
      <w:pPr>
        <w:pStyle w:val="BodyText"/>
        <w:spacing w:before="125"/>
        <w:rPr>
          <w:sz w:val="16"/>
        </w:rPr>
      </w:pPr>
    </w:p>
    <w:p>
      <w:pPr>
        <w:spacing w:line="194" w:lineRule="exact" w:before="0"/>
        <w:ind w:left="0" w:right="7031" w:firstLine="0"/>
        <w:jc w:val="right"/>
        <w:rPr>
          <w:b/>
          <w:sz w:val="16"/>
        </w:rPr>
      </w:pPr>
      <w:r>
        <w:rPr>
          <w:b/>
          <w:color w:val="585858"/>
          <w:spacing w:val="-2"/>
          <w:sz w:val="16"/>
        </w:rPr>
        <w:t>Aprimorado</w:t>
      </w:r>
    </w:p>
    <w:p>
      <w:pPr>
        <w:spacing w:line="192" w:lineRule="exact" w:before="0"/>
        <w:ind w:left="0" w:right="7034" w:firstLine="0"/>
        <w:jc w:val="right"/>
        <w:rPr>
          <w:sz w:val="16"/>
        </w:rPr>
      </w:pPr>
      <w:r>
        <w:rPr>
          <w:color w:val="585858"/>
          <w:sz w:val="16"/>
        </w:rPr>
        <w:t>33</w:t>
      </w:r>
      <w:r>
        <w:rPr>
          <w:color w:val="585858"/>
          <w:spacing w:val="1"/>
          <w:sz w:val="16"/>
        </w:rPr>
        <w:t> </w:t>
      </w:r>
      <w:r>
        <w:rPr>
          <w:color w:val="585858"/>
          <w:spacing w:val="-2"/>
          <w:sz w:val="16"/>
        </w:rPr>
        <w:t>Órgãos</w:t>
      </w:r>
    </w:p>
    <w:p>
      <w:pPr>
        <w:spacing w:line="151" w:lineRule="exact" w:before="0"/>
        <w:ind w:left="0" w:right="7032" w:firstLine="0"/>
        <w:jc w:val="right"/>
        <w:rPr>
          <w:sz w:val="16"/>
        </w:rPr>
      </w:pPr>
      <w:r>
        <w:rPr>
          <w:color w:val="585858"/>
          <w:sz w:val="16"/>
        </w:rPr>
        <w:t>35,87</w:t>
      </w:r>
      <w:r>
        <w:rPr>
          <w:color w:val="585858"/>
          <w:spacing w:val="2"/>
          <w:sz w:val="16"/>
        </w:rPr>
        <w:t> </w:t>
      </w:r>
      <w:r>
        <w:rPr>
          <w:color w:val="585858"/>
          <w:spacing w:val="-10"/>
          <w:sz w:val="16"/>
        </w:rPr>
        <w:t>%</w:t>
      </w:r>
    </w:p>
    <w:p>
      <w:pPr>
        <w:spacing w:line="612" w:lineRule="exact" w:before="0"/>
        <w:ind w:left="5108" w:right="0" w:firstLine="0"/>
        <w:jc w:val="left"/>
        <w:rPr>
          <w:b/>
          <w:sz w:val="54"/>
        </w:rPr>
      </w:pPr>
      <w:r>
        <w:rPr>
          <w:b/>
          <w:color w:val="7E7E7E"/>
          <w:spacing w:val="-5"/>
          <w:sz w:val="54"/>
        </w:rPr>
        <w:t>94</w:t>
      </w:r>
    </w:p>
    <w:p>
      <w:pPr>
        <w:tabs>
          <w:tab w:pos="6725" w:val="left" w:leader="none"/>
        </w:tabs>
        <w:spacing w:line="325" w:lineRule="exact" w:before="0"/>
        <w:ind w:left="4984" w:right="0" w:firstLine="0"/>
        <w:jc w:val="left"/>
        <w:rPr>
          <w:b/>
          <w:sz w:val="16"/>
        </w:rPr>
      </w:pPr>
      <w:r>
        <w:rPr>
          <w:b/>
          <w:color w:val="7E7E7E"/>
          <w:spacing w:val="-2"/>
          <w:position w:val="1"/>
          <w:sz w:val="28"/>
        </w:rPr>
        <w:t>Órgãos</w:t>
      </w:r>
      <w:r>
        <w:rPr>
          <w:b/>
          <w:color w:val="7E7E7E"/>
          <w:position w:val="1"/>
          <w:sz w:val="28"/>
        </w:rPr>
        <w:tab/>
      </w:r>
      <w:r>
        <w:rPr>
          <w:b/>
          <w:color w:val="585858"/>
          <w:spacing w:val="-2"/>
          <w:sz w:val="16"/>
        </w:rPr>
        <w:t>Excelência</w:t>
      </w:r>
    </w:p>
    <w:p>
      <w:pPr>
        <w:spacing w:line="181" w:lineRule="exact" w:before="0"/>
        <w:ind w:left="6725" w:right="0" w:firstLine="0"/>
        <w:jc w:val="left"/>
        <w:rPr>
          <w:sz w:val="16"/>
        </w:rPr>
      </w:pPr>
      <w:r>
        <w:rPr>
          <w:color w:val="585858"/>
          <w:sz w:val="16"/>
        </w:rPr>
        <w:t>50</w:t>
      </w:r>
      <w:r>
        <w:rPr>
          <w:color w:val="585858"/>
          <w:spacing w:val="1"/>
          <w:sz w:val="16"/>
        </w:rPr>
        <w:t> </w:t>
      </w:r>
      <w:r>
        <w:rPr>
          <w:color w:val="585858"/>
          <w:spacing w:val="-2"/>
          <w:sz w:val="16"/>
        </w:rPr>
        <w:t>Órgãos</w:t>
      </w:r>
    </w:p>
    <w:p>
      <w:pPr>
        <w:spacing w:line="194" w:lineRule="exact" w:before="0"/>
        <w:ind w:left="6725" w:right="0" w:firstLine="0"/>
        <w:jc w:val="left"/>
        <w:rPr>
          <w:sz w:val="16"/>
        </w:rPr>
      </w:pPr>
      <w:r>
        <w:rPr>
          <w:color w:val="585858"/>
          <w:sz w:val="16"/>
        </w:rPr>
        <w:t>54,35</w:t>
      </w:r>
      <w:r>
        <w:rPr>
          <w:color w:val="585858"/>
          <w:spacing w:val="2"/>
          <w:sz w:val="16"/>
        </w:rPr>
        <w:t> </w:t>
      </w:r>
      <w:r>
        <w:rPr>
          <w:color w:val="585858"/>
          <w:spacing w:val="-10"/>
          <w:sz w:val="16"/>
        </w:rPr>
        <w:t>%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5"/>
        <w:rPr>
          <w:sz w:val="18"/>
        </w:rPr>
      </w:pPr>
    </w:p>
    <w:p>
      <w:pPr>
        <w:spacing w:before="0"/>
        <w:ind w:left="0" w:right="428" w:firstLine="0"/>
        <w:jc w:val="center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1088268</wp:posOffset>
                </wp:positionH>
                <wp:positionV relativeFrom="paragraph">
                  <wp:posOffset>274281</wp:posOffset>
                </wp:positionV>
                <wp:extent cx="5389880" cy="229235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5389880" cy="2292350"/>
                          <a:chExt cx="5389880" cy="2292350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69" y="293174"/>
                            <a:ext cx="5351383" cy="1919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2230" y="2230"/>
                            <a:ext cx="5385435" cy="2287905"/>
                          </a:xfrm>
                          <a:prstGeom prst="rect">
                            <a:avLst/>
                          </a:prstGeom>
                          <a:ln w="4461">
                            <a:solidFill>
                              <a:srgbClr val="ACCAF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16"/>
                                <w:ind w:left="5" w:right="0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966AC"/>
                                  <w:sz w:val="20"/>
                                </w:rPr>
                                <w:t>Média</w:t>
                              </w:r>
                              <w:r>
                                <w:rPr>
                                  <w:b/>
                                  <w:color w:val="4966AC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966AC"/>
                                  <w:sz w:val="20"/>
                                </w:rPr>
                                <w:t>dos</w:t>
                              </w:r>
                              <w:r>
                                <w:rPr>
                                  <w:b/>
                                  <w:color w:val="4966AC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966AC"/>
                                  <w:sz w:val="20"/>
                                </w:rPr>
                                <w:t>resultados</w:t>
                              </w:r>
                              <w:r>
                                <w:rPr>
                                  <w:b/>
                                  <w:color w:val="4966AC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966AC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color w:val="4966AC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966AC"/>
                                  <w:spacing w:val="-4"/>
                                  <w:sz w:val="20"/>
                                </w:rPr>
                                <w:t>Porte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690414pt;margin-top:21.596989pt;width:424.4pt;height:180.5pt;mso-position-horizontal-relative:page;mso-position-vertical-relative:paragraph;z-index:15731200" id="docshapegroup13" coordorigin="1714,432" coordsize="8488,3610">
                <v:shape style="position:absolute;left:1764;top:893;width:8428;height:3023" type="#_x0000_t75" id="docshape14" stroked="false">
                  <v:imagedata r:id="rId14" o:title=""/>
                </v:shape>
                <v:shape style="position:absolute;left:1717;top:435;width:8481;height:3603" type="#_x0000_t202" id="docshape15" filled="false" stroked="true" strokeweight=".351337pt" strokecolor="#accaf8">
                  <v:textbox inset="0,0,0,0">
                    <w:txbxContent>
                      <w:p>
                        <w:pPr>
                          <w:spacing w:before="116"/>
                          <w:ind w:left="5" w:right="0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966AC"/>
                            <w:sz w:val="20"/>
                          </w:rPr>
                          <w:t>Média</w:t>
                        </w:r>
                        <w:r>
                          <w:rPr>
                            <w:b/>
                            <w:color w:val="4966AC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4966AC"/>
                            <w:sz w:val="20"/>
                          </w:rPr>
                          <w:t>dos</w:t>
                        </w:r>
                        <w:r>
                          <w:rPr>
                            <w:b/>
                            <w:color w:val="4966AC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4966AC"/>
                            <w:sz w:val="20"/>
                          </w:rPr>
                          <w:t>resultados</w:t>
                        </w:r>
                        <w:r>
                          <w:rPr>
                            <w:b/>
                            <w:color w:val="4966AC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4966AC"/>
                            <w:sz w:val="20"/>
                          </w:rPr>
                          <w:t>por</w:t>
                        </w:r>
                        <w:r>
                          <w:rPr>
                            <w:b/>
                            <w:color w:val="4966AC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4966AC"/>
                            <w:spacing w:val="-4"/>
                            <w:sz w:val="20"/>
                          </w:rPr>
                          <w:t>Porte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18"/>
        </w:rPr>
        <w:t>Gráfico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1.</w:t>
      </w:r>
      <w:r>
        <w:rPr>
          <w:b/>
          <w:spacing w:val="26"/>
          <w:sz w:val="18"/>
        </w:rPr>
        <w:t> </w:t>
      </w:r>
      <w:r>
        <w:rPr>
          <w:sz w:val="18"/>
        </w:rPr>
        <w:t>Distribuição</w:t>
      </w:r>
      <w:r>
        <w:rPr>
          <w:spacing w:val="26"/>
          <w:sz w:val="18"/>
        </w:rPr>
        <w:t> </w:t>
      </w:r>
      <w:r>
        <w:rPr>
          <w:sz w:val="18"/>
        </w:rPr>
        <w:t>geral</w:t>
      </w:r>
      <w:r>
        <w:rPr>
          <w:spacing w:val="23"/>
          <w:sz w:val="18"/>
        </w:rPr>
        <w:t> </w:t>
      </w:r>
      <w:r>
        <w:rPr>
          <w:sz w:val="18"/>
        </w:rPr>
        <w:t>por</w:t>
      </w:r>
      <w:r>
        <w:rPr>
          <w:spacing w:val="25"/>
          <w:sz w:val="18"/>
        </w:rPr>
        <w:t> </w:t>
      </w:r>
      <w:r>
        <w:rPr>
          <w:sz w:val="18"/>
        </w:rPr>
        <w:t>nível</w:t>
      </w:r>
      <w:r>
        <w:rPr>
          <w:spacing w:val="23"/>
          <w:sz w:val="18"/>
        </w:rPr>
        <w:t> </w:t>
      </w:r>
      <w:r>
        <w:rPr>
          <w:sz w:val="18"/>
        </w:rPr>
        <w:t>de</w:t>
      </w:r>
      <w:r>
        <w:rPr>
          <w:spacing w:val="25"/>
          <w:sz w:val="18"/>
        </w:rPr>
        <w:t> </w:t>
      </w:r>
      <w:r>
        <w:rPr>
          <w:sz w:val="18"/>
        </w:rPr>
        <w:t>maturidade</w:t>
      </w:r>
      <w:r>
        <w:rPr>
          <w:spacing w:val="26"/>
          <w:sz w:val="18"/>
        </w:rPr>
        <w:t> </w:t>
      </w:r>
      <w:r>
        <w:rPr>
          <w:sz w:val="18"/>
        </w:rPr>
        <w:t>iGovTIC</w:t>
      </w:r>
      <w:r>
        <w:rPr>
          <w:spacing w:val="27"/>
          <w:sz w:val="18"/>
        </w:rPr>
        <w:t> </w:t>
      </w:r>
      <w:r>
        <w:rPr>
          <w:sz w:val="18"/>
        </w:rPr>
        <w:t>-</w:t>
      </w:r>
      <w:r>
        <w:rPr>
          <w:spacing w:val="-5"/>
          <w:sz w:val="18"/>
        </w:rPr>
        <w:t>JUD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09"/>
        <w:rPr>
          <w:sz w:val="18"/>
        </w:rPr>
      </w:pPr>
    </w:p>
    <w:p>
      <w:pPr>
        <w:spacing w:before="0"/>
        <w:ind w:left="0" w:right="425" w:firstLine="0"/>
        <w:jc w:val="center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1653917</wp:posOffset>
                </wp:positionH>
                <wp:positionV relativeFrom="paragraph">
                  <wp:posOffset>-691507</wp:posOffset>
                </wp:positionV>
                <wp:extent cx="137795" cy="246379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13779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6"/>
                              </w:rPr>
                              <w:t>2021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.229736pt;margin-top:-54.449421pt;width:10.85pt;height:19.4pt;mso-position-horizontal-relative:page;mso-position-vertical-relative:paragraph;z-index:15731712" type="#_x0000_t202" id="docshape16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6"/>
                        </w:rPr>
                        <w:t>2021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1907637</wp:posOffset>
                </wp:positionH>
                <wp:positionV relativeFrom="paragraph">
                  <wp:posOffset>-691507</wp:posOffset>
                </wp:positionV>
                <wp:extent cx="137795" cy="246379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13779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6"/>
                              </w:rPr>
                              <w:t>2022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207642pt;margin-top:-54.449421pt;width:10.85pt;height:19.4pt;mso-position-horizontal-relative:page;mso-position-vertical-relative:paragraph;z-index:15732224" type="#_x0000_t202" id="docshape17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6"/>
                        </w:rPr>
                        <w:t>2022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2161355</wp:posOffset>
                </wp:positionH>
                <wp:positionV relativeFrom="paragraph">
                  <wp:posOffset>-691507</wp:posOffset>
                </wp:positionV>
                <wp:extent cx="137795" cy="246379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13779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6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18544pt;margin-top:-54.449421pt;width:10.85pt;height:19.4pt;mso-position-horizontal-relative:page;mso-position-vertical-relative:paragraph;z-index:15732736" type="#_x0000_t202" id="docshape18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6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2415074</wp:posOffset>
                </wp:positionH>
                <wp:positionV relativeFrom="paragraph">
                  <wp:posOffset>-691507</wp:posOffset>
                </wp:positionV>
                <wp:extent cx="137795" cy="246379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13779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0.163345pt;margin-top:-54.449421pt;width:10.85pt;height:19.4pt;mso-position-horizontal-relative:page;mso-position-vertical-relative:paragraph;z-index:15733248" type="#_x0000_t202" id="docshape19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6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2668792</wp:posOffset>
                </wp:positionH>
                <wp:positionV relativeFrom="paragraph">
                  <wp:posOffset>-693897</wp:posOffset>
                </wp:positionV>
                <wp:extent cx="137795" cy="24892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13779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0.141144pt;margin-top:-54.637608pt;width:10.85pt;height:19.6pt;mso-position-horizontal-relative:page;mso-position-vertical-relative:paragraph;z-index:15733760" type="#_x0000_t202" id="docshape20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6"/>
                        </w:rPr>
                        <w:t>2025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3314026</wp:posOffset>
                </wp:positionH>
                <wp:positionV relativeFrom="paragraph">
                  <wp:posOffset>-691507</wp:posOffset>
                </wp:positionV>
                <wp:extent cx="137795" cy="246379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13779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6"/>
                              </w:rPr>
                              <w:t>2021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94693pt;margin-top:-54.449421pt;width:10.85pt;height:19.4pt;mso-position-horizontal-relative:page;mso-position-vertical-relative:paragraph;z-index:15734272" type="#_x0000_t202" id="docshape21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6"/>
                        </w:rPr>
                        <w:t>2021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3567744</wp:posOffset>
                </wp:positionH>
                <wp:positionV relativeFrom="paragraph">
                  <wp:posOffset>-691507</wp:posOffset>
                </wp:positionV>
                <wp:extent cx="137795" cy="246379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13779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6"/>
                              </w:rPr>
                              <w:t>2022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0.924744pt;margin-top:-54.449421pt;width:10.85pt;height:19.4pt;mso-position-horizontal-relative:page;mso-position-vertical-relative:paragraph;z-index:15734784" type="#_x0000_t202" id="docshape22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6"/>
                        </w:rPr>
                        <w:t>2022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3821462</wp:posOffset>
                </wp:positionH>
                <wp:positionV relativeFrom="paragraph">
                  <wp:posOffset>-691506</wp:posOffset>
                </wp:positionV>
                <wp:extent cx="137795" cy="246379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3779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6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902557pt;margin-top:-54.449318pt;width:10.85pt;height:19.4pt;mso-position-horizontal-relative:page;mso-position-vertical-relative:paragraph;z-index:15735296" type="#_x0000_t202" id="docshape23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6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4075188</wp:posOffset>
                </wp:positionH>
                <wp:positionV relativeFrom="paragraph">
                  <wp:posOffset>-691507</wp:posOffset>
                </wp:positionV>
                <wp:extent cx="137795" cy="246379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13779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880951pt;margin-top:-54.449421pt;width:10.85pt;height:19.4pt;mso-position-horizontal-relative:page;mso-position-vertical-relative:paragraph;z-index:15735808" type="#_x0000_t202" id="docshape24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6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4328905</wp:posOffset>
                </wp:positionH>
                <wp:positionV relativeFrom="paragraph">
                  <wp:posOffset>-693897</wp:posOffset>
                </wp:positionV>
                <wp:extent cx="137795" cy="24892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13779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858734pt;margin-top:-54.637608pt;width:10.85pt;height:19.6pt;mso-position-horizontal-relative:page;mso-position-vertical-relative:paragraph;z-index:15736320" type="#_x0000_t202" id="docshape25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6"/>
                        </w:rPr>
                        <w:t>2025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4970060</wp:posOffset>
                </wp:positionH>
                <wp:positionV relativeFrom="paragraph">
                  <wp:posOffset>-691506</wp:posOffset>
                </wp:positionV>
                <wp:extent cx="137795" cy="246379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13779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6"/>
                              </w:rPr>
                              <w:t>2021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343353pt;margin-top:-54.449318pt;width:10.85pt;height:19.4pt;mso-position-horizontal-relative:page;mso-position-vertical-relative:paragraph;z-index:15736832" type="#_x0000_t202" id="docshape26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6"/>
                        </w:rPr>
                        <w:t>2021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5223786</wp:posOffset>
                </wp:positionH>
                <wp:positionV relativeFrom="paragraph">
                  <wp:posOffset>-691507</wp:posOffset>
                </wp:positionV>
                <wp:extent cx="137795" cy="246379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13779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6"/>
                              </w:rPr>
                              <w:t>2022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321747pt;margin-top:-54.449421pt;width:10.85pt;height:19.4pt;mso-position-horizontal-relative:page;mso-position-vertical-relative:paragraph;z-index:15737344" type="#_x0000_t202" id="docshape27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6"/>
                        </w:rPr>
                        <w:t>2022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5477504</wp:posOffset>
                </wp:positionH>
                <wp:positionV relativeFrom="paragraph">
                  <wp:posOffset>-691507</wp:posOffset>
                </wp:positionV>
                <wp:extent cx="137795" cy="246379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13779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6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29953pt;margin-top:-54.449421pt;width:10.85pt;height:19.4pt;mso-position-horizontal-relative:page;mso-position-vertical-relative:paragraph;z-index:15737856" type="#_x0000_t202" id="docshape28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6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5731223</wp:posOffset>
                </wp:positionH>
                <wp:positionV relativeFrom="paragraph">
                  <wp:posOffset>-691507</wp:posOffset>
                </wp:positionV>
                <wp:extent cx="137795" cy="246379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13779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277435pt;margin-top:-54.449421pt;width:10.85pt;height:19.4pt;mso-position-horizontal-relative:page;mso-position-vertical-relative:paragraph;z-index:15738368" type="#_x0000_t202" id="docshape29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6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5984941</wp:posOffset>
                </wp:positionH>
                <wp:positionV relativeFrom="paragraph">
                  <wp:posOffset>-693897</wp:posOffset>
                </wp:positionV>
                <wp:extent cx="137795" cy="24892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13779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255249pt;margin-top:-54.637608pt;width:10.85pt;height:19.6pt;mso-position-horizontal-relative:page;mso-position-vertical-relative:paragraph;z-index:15738880" type="#_x0000_t202" id="docshape30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6"/>
                        </w:rPr>
                        <w:t>2025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18"/>
        </w:rPr>
        <w:t>Gráfico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2.</w:t>
      </w:r>
      <w:r>
        <w:rPr>
          <w:b/>
          <w:spacing w:val="23"/>
          <w:sz w:val="18"/>
        </w:rPr>
        <w:t> </w:t>
      </w:r>
      <w:r>
        <w:rPr>
          <w:sz w:val="18"/>
        </w:rPr>
        <w:t>Média</w:t>
      </w:r>
      <w:r>
        <w:rPr>
          <w:spacing w:val="21"/>
          <w:sz w:val="18"/>
        </w:rPr>
        <w:t> </w:t>
      </w:r>
      <w:r>
        <w:rPr>
          <w:sz w:val="18"/>
        </w:rPr>
        <w:t>do</w:t>
      </w:r>
      <w:r>
        <w:rPr>
          <w:spacing w:val="22"/>
          <w:sz w:val="18"/>
        </w:rPr>
        <w:t> </w:t>
      </w:r>
      <w:r>
        <w:rPr>
          <w:sz w:val="18"/>
        </w:rPr>
        <w:t>resultado</w:t>
      </w:r>
      <w:r>
        <w:rPr>
          <w:spacing w:val="23"/>
          <w:sz w:val="18"/>
        </w:rPr>
        <w:t> </w:t>
      </w:r>
      <w:r>
        <w:rPr>
          <w:sz w:val="18"/>
        </w:rPr>
        <w:t>do</w:t>
      </w:r>
      <w:r>
        <w:rPr>
          <w:spacing w:val="22"/>
          <w:sz w:val="18"/>
        </w:rPr>
        <w:t> </w:t>
      </w:r>
      <w:r>
        <w:rPr>
          <w:sz w:val="18"/>
        </w:rPr>
        <w:t>iGovTIC-JUD</w:t>
      </w:r>
      <w:r>
        <w:rPr>
          <w:spacing w:val="23"/>
          <w:sz w:val="18"/>
        </w:rPr>
        <w:t> </w:t>
      </w:r>
      <w:r>
        <w:rPr>
          <w:sz w:val="18"/>
        </w:rPr>
        <w:t>por</w:t>
      </w:r>
      <w:r>
        <w:rPr>
          <w:spacing w:val="23"/>
          <w:sz w:val="18"/>
        </w:rPr>
        <w:t> </w:t>
      </w:r>
      <w:r>
        <w:rPr>
          <w:spacing w:val="-2"/>
          <w:sz w:val="18"/>
        </w:rPr>
        <w:t>Porte</w:t>
      </w:r>
    </w:p>
    <w:p>
      <w:pPr>
        <w:spacing w:after="0"/>
        <w:jc w:val="center"/>
        <w:rPr>
          <w:sz w:val="18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Heading2"/>
        <w:numPr>
          <w:ilvl w:val="1"/>
          <w:numId w:val="3"/>
        </w:numPr>
        <w:tabs>
          <w:tab w:pos="1143" w:val="left" w:leader="none"/>
        </w:tabs>
        <w:spacing w:line="240" w:lineRule="auto" w:before="49" w:after="0"/>
        <w:ind w:left="1143" w:right="0" w:hanging="575"/>
        <w:jc w:val="left"/>
      </w:pPr>
      <w:bookmarkStart w:name="5.3 Evolução Geral do iGovTIC-JUD por Se" w:id="37"/>
      <w:bookmarkEnd w:id="37"/>
      <w:r>
        <w:rPr/>
      </w:r>
      <w:bookmarkStart w:name="_bookmark18" w:id="38"/>
      <w:bookmarkEnd w:id="38"/>
      <w:r>
        <w:rPr/>
      </w:r>
      <w:r>
        <w:rPr>
          <w:color w:val="4471C4"/>
          <w:spacing w:val="17"/>
        </w:rPr>
        <w:t>Evolução</w:t>
      </w:r>
      <w:r>
        <w:rPr>
          <w:color w:val="4471C4"/>
          <w:spacing w:val="39"/>
        </w:rPr>
        <w:t> </w:t>
      </w:r>
      <w:r>
        <w:rPr>
          <w:color w:val="4471C4"/>
          <w:spacing w:val="16"/>
        </w:rPr>
        <w:t>Geral</w:t>
      </w:r>
      <w:r>
        <w:rPr>
          <w:color w:val="4471C4"/>
          <w:spacing w:val="40"/>
        </w:rPr>
        <w:t> </w:t>
      </w:r>
      <w:r>
        <w:rPr>
          <w:color w:val="4471C4"/>
          <w:spacing w:val="10"/>
        </w:rPr>
        <w:t>do</w:t>
      </w:r>
      <w:r>
        <w:rPr>
          <w:color w:val="4471C4"/>
          <w:spacing w:val="40"/>
        </w:rPr>
        <w:t> </w:t>
      </w:r>
      <w:r>
        <w:rPr>
          <w:color w:val="4471C4"/>
          <w:spacing w:val="19"/>
        </w:rPr>
        <w:t>iGovTIC-</w:t>
      </w:r>
      <w:r>
        <w:rPr>
          <w:color w:val="4471C4"/>
          <w:spacing w:val="13"/>
        </w:rPr>
        <w:t>JUD</w:t>
      </w:r>
      <w:r>
        <w:rPr>
          <w:color w:val="4471C4"/>
          <w:spacing w:val="41"/>
        </w:rPr>
        <w:t> </w:t>
      </w:r>
      <w:r>
        <w:rPr>
          <w:color w:val="4471C4"/>
          <w:spacing w:val="13"/>
        </w:rPr>
        <w:t>por</w:t>
      </w:r>
      <w:r>
        <w:rPr>
          <w:color w:val="4471C4"/>
          <w:spacing w:val="41"/>
        </w:rPr>
        <w:t> </w:t>
      </w:r>
      <w:r>
        <w:rPr>
          <w:color w:val="4471C4"/>
          <w:spacing w:val="15"/>
        </w:rPr>
        <w:t>Segmento</w:t>
      </w:r>
    </w:p>
    <w:p>
      <w:pPr>
        <w:pStyle w:val="BodyText"/>
        <w:spacing w:before="4"/>
        <w:rPr>
          <w:rFonts w:ascii="Calibri Light"/>
          <w:sz w:val="15"/>
        </w:rPr>
      </w:pPr>
      <w:r>
        <w:rPr>
          <w:rFonts w:ascii="Calibri Light"/>
          <w:sz w:val="15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449580</wp:posOffset>
            </wp:positionH>
            <wp:positionV relativeFrom="paragraph">
              <wp:posOffset>134322</wp:posOffset>
            </wp:positionV>
            <wp:extent cx="6883494" cy="1352169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494" cy="1352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5"/>
        <w:ind w:left="3239" w:right="0" w:firstLine="0"/>
        <w:jc w:val="left"/>
        <w:rPr>
          <w:sz w:val="18"/>
        </w:rPr>
      </w:pPr>
      <w:r>
        <w:rPr>
          <w:b/>
          <w:color w:val="3A3838"/>
          <w:sz w:val="18"/>
        </w:rPr>
        <w:t>Gráfico</w:t>
      </w:r>
      <w:r>
        <w:rPr>
          <w:b/>
          <w:color w:val="3A3838"/>
          <w:spacing w:val="23"/>
          <w:sz w:val="18"/>
        </w:rPr>
        <w:t> </w:t>
      </w:r>
      <w:r>
        <w:rPr>
          <w:b/>
          <w:color w:val="3A3838"/>
          <w:sz w:val="18"/>
        </w:rPr>
        <w:t>3.</w:t>
      </w:r>
      <w:r>
        <w:rPr>
          <w:b/>
          <w:color w:val="3A3838"/>
          <w:spacing w:val="24"/>
          <w:sz w:val="18"/>
        </w:rPr>
        <w:t> </w:t>
      </w:r>
      <w:r>
        <w:rPr>
          <w:color w:val="3A3838"/>
          <w:sz w:val="18"/>
        </w:rPr>
        <w:t>Evolução</w:t>
      </w:r>
      <w:r>
        <w:rPr>
          <w:color w:val="3A3838"/>
          <w:spacing w:val="24"/>
          <w:sz w:val="18"/>
        </w:rPr>
        <w:t> </w:t>
      </w:r>
      <w:r>
        <w:rPr>
          <w:color w:val="3A3838"/>
          <w:sz w:val="18"/>
        </w:rPr>
        <w:t>Geral</w:t>
      </w:r>
      <w:r>
        <w:rPr>
          <w:color w:val="3A3838"/>
          <w:spacing w:val="21"/>
          <w:sz w:val="18"/>
        </w:rPr>
        <w:t> </w:t>
      </w:r>
      <w:r>
        <w:rPr>
          <w:color w:val="3A3838"/>
          <w:sz w:val="18"/>
        </w:rPr>
        <w:t>do</w:t>
      </w:r>
      <w:r>
        <w:rPr>
          <w:color w:val="3A3838"/>
          <w:spacing w:val="24"/>
          <w:sz w:val="18"/>
        </w:rPr>
        <w:t> </w:t>
      </w:r>
      <w:r>
        <w:rPr>
          <w:color w:val="3A3838"/>
          <w:sz w:val="18"/>
        </w:rPr>
        <w:t>iGovTIC-JUD</w:t>
      </w:r>
      <w:r>
        <w:rPr>
          <w:color w:val="3A3838"/>
          <w:spacing w:val="22"/>
          <w:sz w:val="18"/>
        </w:rPr>
        <w:t> </w:t>
      </w:r>
      <w:r>
        <w:rPr>
          <w:color w:val="3A3838"/>
          <w:sz w:val="18"/>
        </w:rPr>
        <w:t>por</w:t>
      </w:r>
      <w:r>
        <w:rPr>
          <w:color w:val="3A3838"/>
          <w:spacing w:val="24"/>
          <w:sz w:val="18"/>
        </w:rPr>
        <w:t> </w:t>
      </w:r>
      <w:r>
        <w:rPr>
          <w:color w:val="3A3838"/>
          <w:spacing w:val="-2"/>
          <w:sz w:val="18"/>
        </w:rPr>
        <w:t>segmento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9"/>
        <w:rPr>
          <w:sz w:val="18"/>
        </w:rPr>
      </w:pPr>
    </w:p>
    <w:p>
      <w:pPr>
        <w:pStyle w:val="Heading2"/>
        <w:numPr>
          <w:ilvl w:val="1"/>
          <w:numId w:val="3"/>
        </w:numPr>
        <w:tabs>
          <w:tab w:pos="1143" w:val="left" w:leader="none"/>
        </w:tabs>
        <w:spacing w:line="240" w:lineRule="auto" w:before="0" w:after="0"/>
        <w:ind w:left="1143" w:right="0" w:hanging="575"/>
        <w:jc w:val="left"/>
      </w:pPr>
      <w:bookmarkStart w:name="5.4 Evolução do iGovTIC-JUD em Governanç" w:id="39"/>
      <w:bookmarkEnd w:id="39"/>
      <w:r>
        <w:rPr/>
      </w:r>
      <w:bookmarkStart w:name="_bookmark19" w:id="40"/>
      <w:bookmarkEnd w:id="40"/>
      <w:r>
        <w:rPr/>
      </w:r>
      <w:r>
        <w:rPr>
          <w:color w:val="4471C4"/>
          <w:spacing w:val="17"/>
        </w:rPr>
        <w:t>Evolução</w:t>
      </w:r>
      <w:r>
        <w:rPr>
          <w:color w:val="4471C4"/>
          <w:spacing w:val="38"/>
        </w:rPr>
        <w:t> </w:t>
      </w:r>
      <w:r>
        <w:rPr>
          <w:color w:val="4471C4"/>
          <w:spacing w:val="10"/>
        </w:rPr>
        <w:t>do</w:t>
      </w:r>
      <w:r>
        <w:rPr>
          <w:color w:val="4471C4"/>
          <w:spacing w:val="41"/>
        </w:rPr>
        <w:t> </w:t>
      </w:r>
      <w:r>
        <w:rPr>
          <w:color w:val="4471C4"/>
          <w:spacing w:val="19"/>
        </w:rPr>
        <w:t>iGovTIC-</w:t>
      </w:r>
      <w:r>
        <w:rPr>
          <w:color w:val="4471C4"/>
          <w:spacing w:val="13"/>
        </w:rPr>
        <w:t>JUD</w:t>
      </w:r>
      <w:r>
        <w:rPr>
          <w:color w:val="4471C4"/>
          <w:spacing w:val="40"/>
        </w:rPr>
        <w:t> </w:t>
      </w:r>
      <w:r>
        <w:rPr>
          <w:color w:val="4471C4"/>
          <w:spacing w:val="10"/>
        </w:rPr>
        <w:t>em</w:t>
      </w:r>
      <w:r>
        <w:rPr>
          <w:color w:val="4471C4"/>
          <w:spacing w:val="41"/>
        </w:rPr>
        <w:t> </w:t>
      </w:r>
      <w:r>
        <w:rPr>
          <w:color w:val="4471C4"/>
          <w:spacing w:val="17"/>
        </w:rPr>
        <w:t>Governança</w:t>
      </w:r>
      <w:r>
        <w:rPr>
          <w:color w:val="4471C4"/>
          <w:spacing w:val="42"/>
        </w:rPr>
        <w:t> </w:t>
      </w:r>
      <w:r>
        <w:rPr>
          <w:color w:val="4471C4"/>
        </w:rPr>
        <w:t>e</w:t>
      </w:r>
      <w:r>
        <w:rPr>
          <w:color w:val="4471C4"/>
          <w:spacing w:val="41"/>
        </w:rPr>
        <w:t> </w:t>
      </w:r>
      <w:r>
        <w:rPr>
          <w:color w:val="4471C4"/>
          <w:spacing w:val="16"/>
        </w:rPr>
        <w:t>Gestão</w:t>
      </w:r>
      <w:r>
        <w:rPr>
          <w:color w:val="4471C4"/>
          <w:spacing w:val="41"/>
        </w:rPr>
        <w:t> </w:t>
      </w:r>
      <w:r>
        <w:rPr>
          <w:color w:val="4471C4"/>
          <w:spacing w:val="10"/>
        </w:rPr>
        <w:t>de</w:t>
      </w:r>
      <w:r>
        <w:rPr>
          <w:color w:val="4471C4"/>
          <w:spacing w:val="41"/>
        </w:rPr>
        <w:t> </w:t>
      </w:r>
      <w:r>
        <w:rPr>
          <w:color w:val="4471C4"/>
          <w:spacing w:val="13"/>
        </w:rPr>
        <w:t>TIC</w:t>
      </w:r>
      <w:r>
        <w:rPr>
          <w:color w:val="4471C4"/>
          <w:spacing w:val="42"/>
        </w:rPr>
        <w:t> </w:t>
      </w:r>
      <w:r>
        <w:rPr>
          <w:color w:val="4471C4"/>
          <w:spacing w:val="12"/>
        </w:rPr>
        <w:t>por</w:t>
      </w:r>
      <w:r>
        <w:rPr>
          <w:color w:val="4471C4"/>
          <w:spacing w:val="43"/>
        </w:rPr>
        <w:t> </w:t>
      </w:r>
      <w:r>
        <w:rPr>
          <w:color w:val="4471C4"/>
          <w:spacing w:val="17"/>
        </w:rPr>
        <w:t>Segmento</w:t>
      </w:r>
    </w:p>
    <w:p>
      <w:pPr>
        <w:pStyle w:val="BodyText"/>
        <w:spacing w:before="119"/>
        <w:rPr>
          <w:rFonts w:ascii="Calibri Light"/>
          <w:sz w:val="14"/>
        </w:rPr>
      </w:pPr>
    </w:p>
    <w:p>
      <w:pPr>
        <w:spacing w:before="0"/>
        <w:ind w:left="0" w:right="84" w:firstLine="0"/>
        <w:jc w:val="center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634373</wp:posOffset>
                </wp:positionH>
                <wp:positionV relativeFrom="paragraph">
                  <wp:posOffset>96596</wp:posOffset>
                </wp:positionV>
                <wp:extent cx="6606540" cy="146240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6606540" cy="1462405"/>
                          <a:chExt cx="6606540" cy="146240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5746305" y="0"/>
                            <a:ext cx="860425" cy="14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0425" h="1462405">
                                <a:moveTo>
                                  <a:pt x="859840" y="1462239"/>
                                </a:moveTo>
                                <a:lnTo>
                                  <a:pt x="0" y="1462239"/>
                                </a:lnTo>
                                <a:lnTo>
                                  <a:pt x="0" y="0"/>
                                </a:lnTo>
                                <a:lnTo>
                                  <a:pt x="859840" y="0"/>
                                </a:lnTo>
                                <a:lnTo>
                                  <a:pt x="859840" y="1462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458073"/>
                            <a:ext cx="658622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6220" h="739140">
                                <a:moveTo>
                                  <a:pt x="2409787" y="738692"/>
                                </a:moveTo>
                                <a:lnTo>
                                  <a:pt x="2530587" y="738692"/>
                                </a:lnTo>
                              </a:path>
                              <a:path w="6586220" h="739140">
                                <a:moveTo>
                                  <a:pt x="1582496" y="738692"/>
                                </a:moveTo>
                                <a:lnTo>
                                  <a:pt x="1703360" y="738692"/>
                                </a:lnTo>
                              </a:path>
                              <a:path w="6586220" h="739140">
                                <a:moveTo>
                                  <a:pt x="759908" y="738692"/>
                                </a:moveTo>
                                <a:lnTo>
                                  <a:pt x="880713" y="738692"/>
                                </a:lnTo>
                              </a:path>
                              <a:path w="6586220" h="739140">
                                <a:moveTo>
                                  <a:pt x="2261067" y="738692"/>
                                </a:moveTo>
                                <a:lnTo>
                                  <a:pt x="2288923" y="738692"/>
                                </a:lnTo>
                              </a:path>
                              <a:path w="6586220" h="739140">
                                <a:moveTo>
                                  <a:pt x="3618133" y="738692"/>
                                </a:moveTo>
                                <a:lnTo>
                                  <a:pt x="3641356" y="738692"/>
                                </a:lnTo>
                              </a:path>
                              <a:path w="6586220" h="739140">
                                <a:moveTo>
                                  <a:pt x="4733535" y="738692"/>
                                </a:moveTo>
                                <a:lnTo>
                                  <a:pt x="4756758" y="738692"/>
                                </a:lnTo>
                              </a:path>
                              <a:path w="6586220" h="739140">
                                <a:moveTo>
                                  <a:pt x="5412100" y="738692"/>
                                </a:moveTo>
                                <a:lnTo>
                                  <a:pt x="5435323" y="738692"/>
                                </a:lnTo>
                              </a:path>
                              <a:path w="6586220" h="739140">
                                <a:moveTo>
                                  <a:pt x="178925" y="738692"/>
                                </a:moveTo>
                                <a:lnTo>
                                  <a:pt x="202201" y="738692"/>
                                </a:lnTo>
                              </a:path>
                              <a:path w="6586220" h="739140">
                                <a:moveTo>
                                  <a:pt x="4440727" y="738692"/>
                                </a:moveTo>
                                <a:lnTo>
                                  <a:pt x="4468641" y="738692"/>
                                </a:lnTo>
                              </a:path>
                              <a:path w="6586220" h="739140">
                                <a:moveTo>
                                  <a:pt x="6234700" y="738692"/>
                                </a:moveTo>
                                <a:lnTo>
                                  <a:pt x="6257923" y="738692"/>
                                </a:lnTo>
                              </a:path>
                              <a:path w="6586220" h="739140">
                                <a:moveTo>
                                  <a:pt x="6378781" y="738692"/>
                                </a:moveTo>
                                <a:lnTo>
                                  <a:pt x="6402010" y="738692"/>
                                </a:lnTo>
                              </a:path>
                              <a:path w="6586220" h="739140">
                                <a:moveTo>
                                  <a:pt x="2116980" y="738692"/>
                                </a:moveTo>
                                <a:lnTo>
                                  <a:pt x="2140202" y="738692"/>
                                </a:lnTo>
                              </a:path>
                              <a:path w="6586220" h="739140">
                                <a:moveTo>
                                  <a:pt x="5119292" y="738692"/>
                                </a:moveTo>
                                <a:lnTo>
                                  <a:pt x="5142515" y="738692"/>
                                </a:lnTo>
                              </a:path>
                              <a:path w="6586220" h="739140">
                                <a:moveTo>
                                  <a:pt x="4877622" y="738692"/>
                                </a:moveTo>
                                <a:lnTo>
                                  <a:pt x="4998428" y="738692"/>
                                </a:lnTo>
                              </a:path>
                              <a:path w="6586220" h="739140">
                                <a:moveTo>
                                  <a:pt x="1294380" y="738692"/>
                                </a:moveTo>
                                <a:lnTo>
                                  <a:pt x="1317603" y="738692"/>
                                </a:lnTo>
                              </a:path>
                              <a:path w="6586220" h="739140">
                                <a:moveTo>
                                  <a:pt x="471733" y="738692"/>
                                </a:moveTo>
                                <a:lnTo>
                                  <a:pt x="494956" y="738692"/>
                                </a:lnTo>
                              </a:path>
                              <a:path w="6586220" h="739140">
                                <a:moveTo>
                                  <a:pt x="2651452" y="738692"/>
                                </a:moveTo>
                                <a:lnTo>
                                  <a:pt x="2674675" y="738692"/>
                                </a:lnTo>
                              </a:path>
                              <a:path w="6586220" h="739140">
                                <a:moveTo>
                                  <a:pt x="3762221" y="738692"/>
                                </a:moveTo>
                                <a:lnTo>
                                  <a:pt x="3790082" y="738692"/>
                                </a:lnTo>
                              </a:path>
                              <a:path w="6586220" h="739140">
                                <a:moveTo>
                                  <a:pt x="3910947" y="738692"/>
                                </a:moveTo>
                                <a:lnTo>
                                  <a:pt x="3934169" y="738692"/>
                                </a:lnTo>
                              </a:path>
                              <a:path w="6586220" h="739140">
                                <a:moveTo>
                                  <a:pt x="1150292" y="738692"/>
                                </a:moveTo>
                                <a:lnTo>
                                  <a:pt x="1173515" y="738692"/>
                                </a:lnTo>
                              </a:path>
                              <a:path w="6586220" h="739140">
                                <a:moveTo>
                                  <a:pt x="3088288" y="738692"/>
                                </a:moveTo>
                                <a:lnTo>
                                  <a:pt x="3111570" y="738692"/>
                                </a:lnTo>
                              </a:path>
                              <a:path w="6586220" h="739140">
                                <a:moveTo>
                                  <a:pt x="4054975" y="738692"/>
                                </a:moveTo>
                                <a:lnTo>
                                  <a:pt x="4175840" y="738692"/>
                                </a:lnTo>
                              </a:path>
                              <a:path w="6586220" h="739140">
                                <a:moveTo>
                                  <a:pt x="0" y="738692"/>
                                </a:moveTo>
                                <a:lnTo>
                                  <a:pt x="58119" y="738692"/>
                                </a:lnTo>
                              </a:path>
                              <a:path w="6586220" h="739140">
                                <a:moveTo>
                                  <a:pt x="5268013" y="738692"/>
                                </a:moveTo>
                                <a:lnTo>
                                  <a:pt x="5291236" y="738692"/>
                                </a:lnTo>
                              </a:path>
                              <a:path w="6586220" h="739140">
                                <a:moveTo>
                                  <a:pt x="5556129" y="738692"/>
                                </a:moveTo>
                                <a:lnTo>
                                  <a:pt x="5579410" y="738692"/>
                                </a:lnTo>
                              </a:path>
                              <a:path w="6586220" h="739140">
                                <a:moveTo>
                                  <a:pt x="6527502" y="738692"/>
                                </a:moveTo>
                                <a:lnTo>
                                  <a:pt x="6585619" y="738692"/>
                                </a:lnTo>
                              </a:path>
                              <a:path w="6586220" h="739140">
                                <a:moveTo>
                                  <a:pt x="615814" y="738692"/>
                                </a:moveTo>
                                <a:lnTo>
                                  <a:pt x="639037" y="738692"/>
                                </a:lnTo>
                              </a:path>
                              <a:path w="6586220" h="739140">
                                <a:moveTo>
                                  <a:pt x="2939568" y="738692"/>
                                </a:moveTo>
                                <a:lnTo>
                                  <a:pt x="2962849" y="738692"/>
                                </a:lnTo>
                              </a:path>
                              <a:path w="6586220" h="739140">
                                <a:moveTo>
                                  <a:pt x="2795545" y="738692"/>
                                </a:moveTo>
                                <a:lnTo>
                                  <a:pt x="2818768" y="738692"/>
                                </a:lnTo>
                              </a:path>
                              <a:path w="6586220" h="739140">
                                <a:moveTo>
                                  <a:pt x="1438408" y="738692"/>
                                </a:moveTo>
                                <a:lnTo>
                                  <a:pt x="1461690" y="738692"/>
                                </a:lnTo>
                              </a:path>
                              <a:path w="6586220" h="739140">
                                <a:moveTo>
                                  <a:pt x="5941886" y="738692"/>
                                </a:moveTo>
                                <a:lnTo>
                                  <a:pt x="5969807" y="738692"/>
                                </a:lnTo>
                              </a:path>
                              <a:path w="6586220" h="739140">
                                <a:moveTo>
                                  <a:pt x="6090613" y="738692"/>
                                </a:moveTo>
                                <a:lnTo>
                                  <a:pt x="6113894" y="738692"/>
                                </a:lnTo>
                              </a:path>
                              <a:path w="6586220" h="739140">
                                <a:moveTo>
                                  <a:pt x="4296704" y="738692"/>
                                </a:moveTo>
                                <a:lnTo>
                                  <a:pt x="4319927" y="738692"/>
                                </a:lnTo>
                              </a:path>
                              <a:path w="6586220" h="739140">
                                <a:moveTo>
                                  <a:pt x="323007" y="738692"/>
                                </a:moveTo>
                                <a:lnTo>
                                  <a:pt x="350927" y="738692"/>
                                </a:lnTo>
                              </a:path>
                              <a:path w="6586220" h="739140">
                                <a:moveTo>
                                  <a:pt x="3232375" y="738692"/>
                                </a:moveTo>
                                <a:lnTo>
                                  <a:pt x="3353240" y="738692"/>
                                </a:lnTo>
                              </a:path>
                              <a:path w="6586220" h="739140">
                                <a:moveTo>
                                  <a:pt x="1828799" y="738692"/>
                                </a:moveTo>
                                <a:lnTo>
                                  <a:pt x="1852086" y="738692"/>
                                </a:lnTo>
                              </a:path>
                              <a:path w="6586220" h="739140">
                                <a:moveTo>
                                  <a:pt x="5700216" y="738692"/>
                                </a:moveTo>
                                <a:lnTo>
                                  <a:pt x="5821081" y="738692"/>
                                </a:lnTo>
                              </a:path>
                              <a:path w="6586220" h="739140">
                                <a:moveTo>
                                  <a:pt x="3474046" y="738692"/>
                                </a:moveTo>
                                <a:lnTo>
                                  <a:pt x="3497269" y="738692"/>
                                </a:lnTo>
                              </a:path>
                              <a:path w="6586220" h="739140">
                                <a:moveTo>
                                  <a:pt x="1972892" y="738692"/>
                                </a:moveTo>
                                <a:lnTo>
                                  <a:pt x="1996115" y="738692"/>
                                </a:lnTo>
                              </a:path>
                              <a:path w="6586220" h="739140">
                                <a:moveTo>
                                  <a:pt x="1001572" y="738692"/>
                                </a:moveTo>
                                <a:lnTo>
                                  <a:pt x="1029428" y="738692"/>
                                </a:lnTo>
                              </a:path>
                              <a:path w="6586220" h="739140">
                                <a:moveTo>
                                  <a:pt x="4589447" y="738692"/>
                                </a:moveTo>
                                <a:lnTo>
                                  <a:pt x="4612729" y="738692"/>
                                </a:lnTo>
                              </a:path>
                              <a:path w="6586220" h="739140">
                                <a:moveTo>
                                  <a:pt x="1972892" y="614023"/>
                                </a:moveTo>
                                <a:lnTo>
                                  <a:pt x="1996115" y="614023"/>
                                </a:lnTo>
                              </a:path>
                              <a:path w="6586220" h="739140">
                                <a:moveTo>
                                  <a:pt x="1001572" y="614023"/>
                                </a:moveTo>
                                <a:lnTo>
                                  <a:pt x="1029428" y="614023"/>
                                </a:lnTo>
                              </a:path>
                              <a:path w="6586220" h="739140">
                                <a:moveTo>
                                  <a:pt x="4296704" y="614023"/>
                                </a:moveTo>
                                <a:lnTo>
                                  <a:pt x="4319927" y="614023"/>
                                </a:lnTo>
                              </a:path>
                              <a:path w="6586220" h="739140">
                                <a:moveTo>
                                  <a:pt x="5268013" y="614023"/>
                                </a:moveTo>
                                <a:lnTo>
                                  <a:pt x="5291236" y="614023"/>
                                </a:lnTo>
                              </a:path>
                              <a:path w="6586220" h="739140">
                                <a:moveTo>
                                  <a:pt x="3474046" y="614023"/>
                                </a:moveTo>
                                <a:lnTo>
                                  <a:pt x="3497269" y="614023"/>
                                </a:lnTo>
                              </a:path>
                              <a:path w="6586220" h="739140">
                                <a:moveTo>
                                  <a:pt x="471733" y="614023"/>
                                </a:moveTo>
                                <a:lnTo>
                                  <a:pt x="494956" y="614023"/>
                                </a:lnTo>
                              </a:path>
                              <a:path w="6586220" h="739140">
                                <a:moveTo>
                                  <a:pt x="2795545" y="614023"/>
                                </a:moveTo>
                                <a:lnTo>
                                  <a:pt x="2818768" y="614023"/>
                                </a:lnTo>
                              </a:path>
                              <a:path w="6586220" h="739140">
                                <a:moveTo>
                                  <a:pt x="2651452" y="614023"/>
                                </a:moveTo>
                                <a:lnTo>
                                  <a:pt x="2674675" y="614023"/>
                                </a:lnTo>
                              </a:path>
                              <a:path w="6586220" h="739140">
                                <a:moveTo>
                                  <a:pt x="3232375" y="614023"/>
                                </a:moveTo>
                                <a:lnTo>
                                  <a:pt x="3353240" y="614023"/>
                                </a:lnTo>
                              </a:path>
                              <a:path w="6586220" h="739140">
                                <a:moveTo>
                                  <a:pt x="4733535" y="614023"/>
                                </a:moveTo>
                                <a:lnTo>
                                  <a:pt x="4756758" y="614023"/>
                                </a:lnTo>
                              </a:path>
                              <a:path w="6586220" h="739140">
                                <a:moveTo>
                                  <a:pt x="4589447" y="614023"/>
                                </a:moveTo>
                                <a:lnTo>
                                  <a:pt x="4612729" y="614023"/>
                                </a:lnTo>
                              </a:path>
                              <a:path w="6586220" h="739140">
                                <a:moveTo>
                                  <a:pt x="323007" y="614023"/>
                                </a:moveTo>
                                <a:lnTo>
                                  <a:pt x="350927" y="614023"/>
                                </a:lnTo>
                              </a:path>
                              <a:path w="6586220" h="739140">
                                <a:moveTo>
                                  <a:pt x="4877622" y="614023"/>
                                </a:moveTo>
                                <a:lnTo>
                                  <a:pt x="4998428" y="614023"/>
                                </a:lnTo>
                              </a:path>
                              <a:path w="6586220" h="739140">
                                <a:moveTo>
                                  <a:pt x="5700216" y="614023"/>
                                </a:moveTo>
                                <a:lnTo>
                                  <a:pt x="5821081" y="614023"/>
                                </a:lnTo>
                              </a:path>
                              <a:path w="6586220" h="739140">
                                <a:moveTo>
                                  <a:pt x="5556129" y="614023"/>
                                </a:moveTo>
                                <a:lnTo>
                                  <a:pt x="5579410" y="614023"/>
                                </a:lnTo>
                              </a:path>
                              <a:path w="6586220" h="739140">
                                <a:moveTo>
                                  <a:pt x="4054975" y="614023"/>
                                </a:moveTo>
                                <a:lnTo>
                                  <a:pt x="4175840" y="614023"/>
                                </a:lnTo>
                              </a:path>
                              <a:path w="6586220" h="739140">
                                <a:moveTo>
                                  <a:pt x="1438408" y="614023"/>
                                </a:moveTo>
                                <a:lnTo>
                                  <a:pt x="1461690" y="614023"/>
                                </a:lnTo>
                              </a:path>
                              <a:path w="6586220" h="739140">
                                <a:moveTo>
                                  <a:pt x="6090613" y="614023"/>
                                </a:moveTo>
                                <a:lnTo>
                                  <a:pt x="6113894" y="614023"/>
                                </a:lnTo>
                              </a:path>
                              <a:path w="6586220" h="739140">
                                <a:moveTo>
                                  <a:pt x="2939568" y="614023"/>
                                </a:moveTo>
                                <a:lnTo>
                                  <a:pt x="2962849" y="614023"/>
                                </a:lnTo>
                              </a:path>
                              <a:path w="6586220" h="739140">
                                <a:moveTo>
                                  <a:pt x="615814" y="614023"/>
                                </a:moveTo>
                                <a:lnTo>
                                  <a:pt x="639037" y="614023"/>
                                </a:lnTo>
                              </a:path>
                              <a:path w="6586220" h="739140">
                                <a:moveTo>
                                  <a:pt x="1582496" y="614023"/>
                                </a:moveTo>
                                <a:lnTo>
                                  <a:pt x="1703360" y="614023"/>
                                </a:lnTo>
                              </a:path>
                              <a:path w="6586220" h="739140">
                                <a:moveTo>
                                  <a:pt x="759908" y="614023"/>
                                </a:moveTo>
                                <a:lnTo>
                                  <a:pt x="880713" y="614023"/>
                                </a:lnTo>
                              </a:path>
                              <a:path w="6586220" h="739140">
                                <a:moveTo>
                                  <a:pt x="2261067" y="614023"/>
                                </a:moveTo>
                                <a:lnTo>
                                  <a:pt x="2288923" y="614023"/>
                                </a:lnTo>
                              </a:path>
                              <a:path w="6586220" h="739140">
                                <a:moveTo>
                                  <a:pt x="6234700" y="614023"/>
                                </a:moveTo>
                                <a:lnTo>
                                  <a:pt x="6257923" y="614023"/>
                                </a:lnTo>
                              </a:path>
                              <a:path w="6586220" h="739140">
                                <a:moveTo>
                                  <a:pt x="5119292" y="614023"/>
                                </a:moveTo>
                                <a:lnTo>
                                  <a:pt x="5142515" y="614023"/>
                                </a:lnTo>
                              </a:path>
                              <a:path w="6586220" h="739140">
                                <a:moveTo>
                                  <a:pt x="5412100" y="614023"/>
                                </a:moveTo>
                                <a:lnTo>
                                  <a:pt x="5435323" y="614023"/>
                                </a:lnTo>
                              </a:path>
                              <a:path w="6586220" h="739140">
                                <a:moveTo>
                                  <a:pt x="4440727" y="614023"/>
                                </a:moveTo>
                                <a:lnTo>
                                  <a:pt x="4468641" y="614023"/>
                                </a:lnTo>
                              </a:path>
                              <a:path w="6586220" h="739140">
                                <a:moveTo>
                                  <a:pt x="6527502" y="614023"/>
                                </a:moveTo>
                                <a:lnTo>
                                  <a:pt x="6585619" y="614023"/>
                                </a:lnTo>
                              </a:path>
                              <a:path w="6586220" h="739140">
                                <a:moveTo>
                                  <a:pt x="3088288" y="614023"/>
                                </a:moveTo>
                                <a:lnTo>
                                  <a:pt x="3111570" y="614023"/>
                                </a:lnTo>
                              </a:path>
                              <a:path w="6586220" h="739140">
                                <a:moveTo>
                                  <a:pt x="2116980" y="614023"/>
                                </a:moveTo>
                                <a:lnTo>
                                  <a:pt x="2140202" y="614023"/>
                                </a:lnTo>
                              </a:path>
                              <a:path w="6586220" h="739140">
                                <a:moveTo>
                                  <a:pt x="3618133" y="614023"/>
                                </a:moveTo>
                                <a:lnTo>
                                  <a:pt x="3641356" y="614023"/>
                                </a:lnTo>
                              </a:path>
                              <a:path w="6586220" h="739140">
                                <a:moveTo>
                                  <a:pt x="1150292" y="614023"/>
                                </a:moveTo>
                                <a:lnTo>
                                  <a:pt x="1173515" y="614023"/>
                                </a:lnTo>
                              </a:path>
                              <a:path w="6586220" h="739140">
                                <a:moveTo>
                                  <a:pt x="1294380" y="614023"/>
                                </a:moveTo>
                                <a:lnTo>
                                  <a:pt x="1317603" y="614023"/>
                                </a:lnTo>
                              </a:path>
                              <a:path w="6586220" h="739140">
                                <a:moveTo>
                                  <a:pt x="3762221" y="614023"/>
                                </a:moveTo>
                                <a:lnTo>
                                  <a:pt x="3790082" y="614023"/>
                                </a:lnTo>
                              </a:path>
                              <a:path w="6586220" h="739140">
                                <a:moveTo>
                                  <a:pt x="5941886" y="614023"/>
                                </a:moveTo>
                                <a:lnTo>
                                  <a:pt x="5969807" y="614023"/>
                                </a:lnTo>
                              </a:path>
                              <a:path w="6586220" h="739140">
                                <a:moveTo>
                                  <a:pt x="3910947" y="614023"/>
                                </a:moveTo>
                                <a:lnTo>
                                  <a:pt x="3934169" y="614023"/>
                                </a:lnTo>
                              </a:path>
                              <a:path w="6586220" h="739140">
                                <a:moveTo>
                                  <a:pt x="6378781" y="614023"/>
                                </a:moveTo>
                                <a:lnTo>
                                  <a:pt x="6402010" y="614023"/>
                                </a:lnTo>
                              </a:path>
                              <a:path w="6586220" h="739140">
                                <a:moveTo>
                                  <a:pt x="2409787" y="614023"/>
                                </a:moveTo>
                                <a:lnTo>
                                  <a:pt x="2530587" y="614023"/>
                                </a:lnTo>
                              </a:path>
                              <a:path w="6586220" h="739140">
                                <a:moveTo>
                                  <a:pt x="178925" y="614023"/>
                                </a:moveTo>
                                <a:lnTo>
                                  <a:pt x="202201" y="614023"/>
                                </a:lnTo>
                              </a:path>
                              <a:path w="6586220" h="739140">
                                <a:moveTo>
                                  <a:pt x="1828799" y="614023"/>
                                </a:moveTo>
                                <a:lnTo>
                                  <a:pt x="1852086" y="614023"/>
                                </a:lnTo>
                              </a:path>
                              <a:path w="6586220" h="739140">
                                <a:moveTo>
                                  <a:pt x="0" y="614023"/>
                                </a:moveTo>
                                <a:lnTo>
                                  <a:pt x="58119" y="614023"/>
                                </a:lnTo>
                              </a:path>
                              <a:path w="6586220" h="739140">
                                <a:moveTo>
                                  <a:pt x="1582496" y="489354"/>
                                </a:moveTo>
                                <a:lnTo>
                                  <a:pt x="1703360" y="489354"/>
                                </a:lnTo>
                              </a:path>
                              <a:path w="6586220" h="739140">
                                <a:moveTo>
                                  <a:pt x="4733535" y="489354"/>
                                </a:moveTo>
                                <a:lnTo>
                                  <a:pt x="4756758" y="489354"/>
                                </a:lnTo>
                              </a:path>
                              <a:path w="6586220" h="739140">
                                <a:moveTo>
                                  <a:pt x="3910947" y="489354"/>
                                </a:moveTo>
                                <a:lnTo>
                                  <a:pt x="3934169" y="489354"/>
                                </a:lnTo>
                              </a:path>
                              <a:path w="6586220" h="739140">
                                <a:moveTo>
                                  <a:pt x="4877622" y="489354"/>
                                </a:moveTo>
                                <a:lnTo>
                                  <a:pt x="4998428" y="489354"/>
                                </a:lnTo>
                              </a:path>
                              <a:path w="6586220" h="739140">
                                <a:moveTo>
                                  <a:pt x="5941886" y="489354"/>
                                </a:moveTo>
                                <a:lnTo>
                                  <a:pt x="5969807" y="489354"/>
                                </a:lnTo>
                              </a:path>
                              <a:path w="6586220" h="739140">
                                <a:moveTo>
                                  <a:pt x="4296704" y="489354"/>
                                </a:moveTo>
                                <a:lnTo>
                                  <a:pt x="4319927" y="489354"/>
                                </a:lnTo>
                              </a:path>
                              <a:path w="6586220" h="739140">
                                <a:moveTo>
                                  <a:pt x="5556129" y="489354"/>
                                </a:moveTo>
                                <a:lnTo>
                                  <a:pt x="5579410" y="489354"/>
                                </a:lnTo>
                              </a:path>
                              <a:path w="6586220" h="739140">
                                <a:moveTo>
                                  <a:pt x="5412100" y="489354"/>
                                </a:moveTo>
                                <a:lnTo>
                                  <a:pt x="5435323" y="489354"/>
                                </a:lnTo>
                              </a:path>
                              <a:path w="6586220" h="739140">
                                <a:moveTo>
                                  <a:pt x="1150292" y="489354"/>
                                </a:moveTo>
                                <a:lnTo>
                                  <a:pt x="1173515" y="489354"/>
                                </a:lnTo>
                              </a:path>
                              <a:path w="6586220" h="739140">
                                <a:moveTo>
                                  <a:pt x="471733" y="489354"/>
                                </a:moveTo>
                                <a:lnTo>
                                  <a:pt x="494956" y="489354"/>
                                </a:lnTo>
                              </a:path>
                              <a:path w="6586220" h="739140">
                                <a:moveTo>
                                  <a:pt x="1294380" y="489354"/>
                                </a:moveTo>
                                <a:lnTo>
                                  <a:pt x="1317603" y="489354"/>
                                </a:lnTo>
                              </a:path>
                              <a:path w="6586220" h="739140">
                                <a:moveTo>
                                  <a:pt x="2116980" y="489354"/>
                                </a:moveTo>
                                <a:lnTo>
                                  <a:pt x="2140202" y="489354"/>
                                </a:lnTo>
                              </a:path>
                              <a:path w="6586220" h="739140">
                                <a:moveTo>
                                  <a:pt x="2409787" y="489354"/>
                                </a:moveTo>
                                <a:lnTo>
                                  <a:pt x="2530587" y="489354"/>
                                </a:lnTo>
                              </a:path>
                              <a:path w="6586220" h="739140">
                                <a:moveTo>
                                  <a:pt x="2651452" y="489354"/>
                                </a:moveTo>
                                <a:lnTo>
                                  <a:pt x="2674675" y="489354"/>
                                </a:lnTo>
                              </a:path>
                              <a:path w="6586220" h="739140">
                                <a:moveTo>
                                  <a:pt x="5700216" y="489354"/>
                                </a:moveTo>
                                <a:lnTo>
                                  <a:pt x="5821081" y="489354"/>
                                </a:lnTo>
                              </a:path>
                              <a:path w="6586220" h="739140">
                                <a:moveTo>
                                  <a:pt x="6378781" y="489354"/>
                                </a:moveTo>
                                <a:lnTo>
                                  <a:pt x="6402010" y="489354"/>
                                </a:lnTo>
                              </a:path>
                              <a:path w="6586220" h="739140">
                                <a:moveTo>
                                  <a:pt x="5119292" y="489354"/>
                                </a:moveTo>
                                <a:lnTo>
                                  <a:pt x="5142515" y="489354"/>
                                </a:lnTo>
                              </a:path>
                              <a:path w="6586220" h="739140">
                                <a:moveTo>
                                  <a:pt x="323007" y="489354"/>
                                </a:moveTo>
                                <a:lnTo>
                                  <a:pt x="350927" y="489354"/>
                                </a:lnTo>
                              </a:path>
                              <a:path w="6586220" h="739140">
                                <a:moveTo>
                                  <a:pt x="1972892" y="489354"/>
                                </a:moveTo>
                                <a:lnTo>
                                  <a:pt x="1996115" y="489354"/>
                                </a:lnTo>
                              </a:path>
                              <a:path w="6586220" h="739140">
                                <a:moveTo>
                                  <a:pt x="6527502" y="489354"/>
                                </a:moveTo>
                                <a:lnTo>
                                  <a:pt x="6585619" y="489354"/>
                                </a:lnTo>
                              </a:path>
                              <a:path w="6586220" h="739140">
                                <a:moveTo>
                                  <a:pt x="6234700" y="489354"/>
                                </a:moveTo>
                                <a:lnTo>
                                  <a:pt x="6257923" y="489354"/>
                                </a:lnTo>
                              </a:path>
                              <a:path w="6586220" h="739140">
                                <a:moveTo>
                                  <a:pt x="3088288" y="489354"/>
                                </a:moveTo>
                                <a:lnTo>
                                  <a:pt x="3111570" y="489354"/>
                                </a:lnTo>
                              </a:path>
                              <a:path w="6586220" h="739140">
                                <a:moveTo>
                                  <a:pt x="178925" y="489354"/>
                                </a:moveTo>
                                <a:lnTo>
                                  <a:pt x="202201" y="489354"/>
                                </a:lnTo>
                              </a:path>
                              <a:path w="6586220" h="739140">
                                <a:moveTo>
                                  <a:pt x="6090613" y="489354"/>
                                </a:moveTo>
                                <a:lnTo>
                                  <a:pt x="6113894" y="489354"/>
                                </a:lnTo>
                              </a:path>
                              <a:path w="6586220" h="739140">
                                <a:moveTo>
                                  <a:pt x="3474046" y="489354"/>
                                </a:moveTo>
                                <a:lnTo>
                                  <a:pt x="3497269" y="489354"/>
                                </a:lnTo>
                              </a:path>
                              <a:path w="6586220" h="739140">
                                <a:moveTo>
                                  <a:pt x="615814" y="489354"/>
                                </a:moveTo>
                                <a:lnTo>
                                  <a:pt x="639037" y="489354"/>
                                </a:lnTo>
                              </a:path>
                              <a:path w="6586220" h="739140">
                                <a:moveTo>
                                  <a:pt x="4440727" y="489354"/>
                                </a:moveTo>
                                <a:lnTo>
                                  <a:pt x="4468641" y="489354"/>
                                </a:lnTo>
                              </a:path>
                              <a:path w="6586220" h="739140">
                                <a:moveTo>
                                  <a:pt x="0" y="489354"/>
                                </a:moveTo>
                                <a:lnTo>
                                  <a:pt x="58119" y="489354"/>
                                </a:lnTo>
                              </a:path>
                              <a:path w="6586220" h="739140">
                                <a:moveTo>
                                  <a:pt x="3762221" y="489354"/>
                                </a:moveTo>
                                <a:lnTo>
                                  <a:pt x="3790082" y="489354"/>
                                </a:lnTo>
                              </a:path>
                              <a:path w="6586220" h="739140">
                                <a:moveTo>
                                  <a:pt x="4589447" y="489354"/>
                                </a:moveTo>
                                <a:lnTo>
                                  <a:pt x="4612729" y="489354"/>
                                </a:lnTo>
                              </a:path>
                              <a:path w="6586220" h="739140">
                                <a:moveTo>
                                  <a:pt x="2261067" y="489354"/>
                                </a:moveTo>
                                <a:lnTo>
                                  <a:pt x="2288923" y="489354"/>
                                </a:lnTo>
                              </a:path>
                              <a:path w="6586220" h="739140">
                                <a:moveTo>
                                  <a:pt x="1438408" y="489354"/>
                                </a:moveTo>
                                <a:lnTo>
                                  <a:pt x="1461690" y="489354"/>
                                </a:lnTo>
                              </a:path>
                              <a:path w="6586220" h="739140">
                                <a:moveTo>
                                  <a:pt x="2795545" y="489354"/>
                                </a:moveTo>
                                <a:lnTo>
                                  <a:pt x="2818768" y="489354"/>
                                </a:lnTo>
                              </a:path>
                              <a:path w="6586220" h="739140">
                                <a:moveTo>
                                  <a:pt x="1828799" y="489354"/>
                                </a:moveTo>
                                <a:lnTo>
                                  <a:pt x="1852086" y="489354"/>
                                </a:lnTo>
                              </a:path>
                              <a:path w="6586220" h="739140">
                                <a:moveTo>
                                  <a:pt x="759908" y="489354"/>
                                </a:moveTo>
                                <a:lnTo>
                                  <a:pt x="880713" y="489354"/>
                                </a:lnTo>
                              </a:path>
                              <a:path w="6586220" h="739140">
                                <a:moveTo>
                                  <a:pt x="2939568" y="489354"/>
                                </a:moveTo>
                                <a:lnTo>
                                  <a:pt x="2962849" y="489354"/>
                                </a:lnTo>
                              </a:path>
                              <a:path w="6586220" h="739140">
                                <a:moveTo>
                                  <a:pt x="4054975" y="489354"/>
                                </a:moveTo>
                                <a:lnTo>
                                  <a:pt x="4175840" y="489354"/>
                                </a:lnTo>
                              </a:path>
                              <a:path w="6586220" h="739140">
                                <a:moveTo>
                                  <a:pt x="1001572" y="489354"/>
                                </a:moveTo>
                                <a:lnTo>
                                  <a:pt x="1029428" y="489354"/>
                                </a:lnTo>
                              </a:path>
                              <a:path w="6586220" h="739140">
                                <a:moveTo>
                                  <a:pt x="5268013" y="489354"/>
                                </a:moveTo>
                                <a:lnTo>
                                  <a:pt x="5291236" y="489354"/>
                                </a:lnTo>
                              </a:path>
                              <a:path w="6586220" h="739140">
                                <a:moveTo>
                                  <a:pt x="3232375" y="489354"/>
                                </a:moveTo>
                                <a:lnTo>
                                  <a:pt x="3353240" y="489354"/>
                                </a:lnTo>
                              </a:path>
                              <a:path w="6586220" h="739140">
                                <a:moveTo>
                                  <a:pt x="3618133" y="489354"/>
                                </a:moveTo>
                                <a:lnTo>
                                  <a:pt x="3641356" y="489354"/>
                                </a:lnTo>
                              </a:path>
                              <a:path w="6586220" h="739140">
                                <a:moveTo>
                                  <a:pt x="0" y="369346"/>
                                </a:moveTo>
                                <a:lnTo>
                                  <a:pt x="58119" y="369346"/>
                                </a:lnTo>
                              </a:path>
                              <a:path w="6586220" h="739140">
                                <a:moveTo>
                                  <a:pt x="3762221" y="369346"/>
                                </a:moveTo>
                                <a:lnTo>
                                  <a:pt x="3790082" y="369346"/>
                                </a:lnTo>
                              </a:path>
                              <a:path w="6586220" h="739140">
                                <a:moveTo>
                                  <a:pt x="471733" y="369346"/>
                                </a:moveTo>
                                <a:lnTo>
                                  <a:pt x="494956" y="369346"/>
                                </a:lnTo>
                              </a:path>
                              <a:path w="6586220" h="739140">
                                <a:moveTo>
                                  <a:pt x="1294380" y="369346"/>
                                </a:moveTo>
                                <a:lnTo>
                                  <a:pt x="1317603" y="369346"/>
                                </a:lnTo>
                              </a:path>
                              <a:path w="6586220" h="739140">
                                <a:moveTo>
                                  <a:pt x="6090613" y="369346"/>
                                </a:moveTo>
                                <a:lnTo>
                                  <a:pt x="6113894" y="369346"/>
                                </a:lnTo>
                              </a:path>
                              <a:path w="6586220" h="739140">
                                <a:moveTo>
                                  <a:pt x="2116980" y="369346"/>
                                </a:moveTo>
                                <a:lnTo>
                                  <a:pt x="2140202" y="369346"/>
                                </a:lnTo>
                              </a:path>
                              <a:path w="6586220" h="739140">
                                <a:moveTo>
                                  <a:pt x="3232375" y="369346"/>
                                </a:moveTo>
                                <a:lnTo>
                                  <a:pt x="3353240" y="369346"/>
                                </a:lnTo>
                              </a:path>
                              <a:path w="6586220" h="739140">
                                <a:moveTo>
                                  <a:pt x="5119292" y="369346"/>
                                </a:moveTo>
                                <a:lnTo>
                                  <a:pt x="5142515" y="369346"/>
                                </a:lnTo>
                              </a:path>
                              <a:path w="6586220" h="739140">
                                <a:moveTo>
                                  <a:pt x="2651452" y="369346"/>
                                </a:moveTo>
                                <a:lnTo>
                                  <a:pt x="2674675" y="369346"/>
                                </a:lnTo>
                              </a:path>
                              <a:path w="6586220" h="739140">
                                <a:moveTo>
                                  <a:pt x="5412100" y="369346"/>
                                </a:moveTo>
                                <a:lnTo>
                                  <a:pt x="5435323" y="369346"/>
                                </a:lnTo>
                              </a:path>
                              <a:path w="6586220" h="739140">
                                <a:moveTo>
                                  <a:pt x="5268013" y="369346"/>
                                </a:moveTo>
                                <a:lnTo>
                                  <a:pt x="5291236" y="369346"/>
                                </a:lnTo>
                              </a:path>
                              <a:path w="6586220" h="739140">
                                <a:moveTo>
                                  <a:pt x="4296704" y="369346"/>
                                </a:moveTo>
                                <a:lnTo>
                                  <a:pt x="4319927" y="369346"/>
                                </a:lnTo>
                              </a:path>
                              <a:path w="6586220" h="739140">
                                <a:moveTo>
                                  <a:pt x="6378781" y="369346"/>
                                </a:moveTo>
                                <a:lnTo>
                                  <a:pt x="6402010" y="369346"/>
                                </a:lnTo>
                              </a:path>
                              <a:path w="6586220" h="739140">
                                <a:moveTo>
                                  <a:pt x="323007" y="369346"/>
                                </a:moveTo>
                                <a:lnTo>
                                  <a:pt x="350927" y="369346"/>
                                </a:lnTo>
                              </a:path>
                              <a:path w="6586220" h="739140">
                                <a:moveTo>
                                  <a:pt x="4589447" y="369346"/>
                                </a:moveTo>
                                <a:lnTo>
                                  <a:pt x="4612729" y="369346"/>
                                </a:lnTo>
                              </a:path>
                              <a:path w="6586220" h="739140">
                                <a:moveTo>
                                  <a:pt x="178925" y="369346"/>
                                </a:moveTo>
                                <a:lnTo>
                                  <a:pt x="202201" y="369346"/>
                                </a:lnTo>
                              </a:path>
                              <a:path w="6586220" h="739140">
                                <a:moveTo>
                                  <a:pt x="5556129" y="369346"/>
                                </a:moveTo>
                                <a:lnTo>
                                  <a:pt x="5579410" y="369346"/>
                                </a:lnTo>
                              </a:path>
                              <a:path w="6586220" h="739140">
                                <a:moveTo>
                                  <a:pt x="1438408" y="369346"/>
                                </a:moveTo>
                                <a:lnTo>
                                  <a:pt x="1461690" y="369346"/>
                                </a:lnTo>
                              </a:path>
                              <a:path w="6586220" h="739140">
                                <a:moveTo>
                                  <a:pt x="5700216" y="369346"/>
                                </a:moveTo>
                                <a:lnTo>
                                  <a:pt x="5821081" y="369346"/>
                                </a:lnTo>
                              </a:path>
                              <a:path w="6586220" h="739140">
                                <a:moveTo>
                                  <a:pt x="2409787" y="369346"/>
                                </a:moveTo>
                                <a:lnTo>
                                  <a:pt x="2530587" y="369346"/>
                                </a:lnTo>
                              </a:path>
                              <a:path w="6586220" h="739140">
                                <a:moveTo>
                                  <a:pt x="1582496" y="369346"/>
                                </a:moveTo>
                                <a:lnTo>
                                  <a:pt x="1703360" y="369346"/>
                                </a:lnTo>
                              </a:path>
                              <a:path w="6586220" h="739140">
                                <a:moveTo>
                                  <a:pt x="615814" y="369346"/>
                                </a:moveTo>
                                <a:lnTo>
                                  <a:pt x="639037" y="369346"/>
                                </a:lnTo>
                              </a:path>
                              <a:path w="6586220" h="739140">
                                <a:moveTo>
                                  <a:pt x="2261067" y="369346"/>
                                </a:moveTo>
                                <a:lnTo>
                                  <a:pt x="2288923" y="369346"/>
                                </a:lnTo>
                              </a:path>
                              <a:path w="6586220" h="739140">
                                <a:moveTo>
                                  <a:pt x="3910947" y="369346"/>
                                </a:moveTo>
                                <a:lnTo>
                                  <a:pt x="3934169" y="369346"/>
                                </a:lnTo>
                              </a:path>
                              <a:path w="6586220" h="739140">
                                <a:moveTo>
                                  <a:pt x="1828799" y="369346"/>
                                </a:moveTo>
                                <a:lnTo>
                                  <a:pt x="1852086" y="369346"/>
                                </a:lnTo>
                              </a:path>
                              <a:path w="6586220" h="739140">
                                <a:moveTo>
                                  <a:pt x="3474046" y="369346"/>
                                </a:moveTo>
                                <a:lnTo>
                                  <a:pt x="3497269" y="369346"/>
                                </a:lnTo>
                              </a:path>
                              <a:path w="6586220" h="739140">
                                <a:moveTo>
                                  <a:pt x="1001572" y="369346"/>
                                </a:moveTo>
                                <a:lnTo>
                                  <a:pt x="1029428" y="369346"/>
                                </a:lnTo>
                              </a:path>
                              <a:path w="6586220" h="739140">
                                <a:moveTo>
                                  <a:pt x="3618133" y="369346"/>
                                </a:moveTo>
                                <a:lnTo>
                                  <a:pt x="3641356" y="369346"/>
                                </a:lnTo>
                              </a:path>
                              <a:path w="6586220" h="739140">
                                <a:moveTo>
                                  <a:pt x="4440727" y="369346"/>
                                </a:moveTo>
                                <a:lnTo>
                                  <a:pt x="4468641" y="369346"/>
                                </a:lnTo>
                              </a:path>
                              <a:path w="6586220" h="739140">
                                <a:moveTo>
                                  <a:pt x="4054975" y="369346"/>
                                </a:moveTo>
                                <a:lnTo>
                                  <a:pt x="4175840" y="369346"/>
                                </a:lnTo>
                              </a:path>
                              <a:path w="6586220" h="739140">
                                <a:moveTo>
                                  <a:pt x="759908" y="369346"/>
                                </a:moveTo>
                                <a:lnTo>
                                  <a:pt x="880713" y="369346"/>
                                </a:lnTo>
                              </a:path>
                              <a:path w="6586220" h="739140">
                                <a:moveTo>
                                  <a:pt x="2795545" y="369346"/>
                                </a:moveTo>
                                <a:lnTo>
                                  <a:pt x="2818768" y="369346"/>
                                </a:lnTo>
                              </a:path>
                              <a:path w="6586220" h="739140">
                                <a:moveTo>
                                  <a:pt x="4877622" y="369346"/>
                                </a:moveTo>
                                <a:lnTo>
                                  <a:pt x="4998428" y="369346"/>
                                </a:lnTo>
                              </a:path>
                              <a:path w="6586220" h="739140">
                                <a:moveTo>
                                  <a:pt x="1150292" y="369346"/>
                                </a:moveTo>
                                <a:lnTo>
                                  <a:pt x="1173515" y="369346"/>
                                </a:lnTo>
                              </a:path>
                              <a:path w="6586220" h="739140">
                                <a:moveTo>
                                  <a:pt x="4733535" y="369346"/>
                                </a:moveTo>
                                <a:lnTo>
                                  <a:pt x="4756758" y="369346"/>
                                </a:lnTo>
                              </a:path>
                              <a:path w="6586220" h="739140">
                                <a:moveTo>
                                  <a:pt x="5941886" y="369346"/>
                                </a:moveTo>
                                <a:lnTo>
                                  <a:pt x="5969807" y="369346"/>
                                </a:lnTo>
                              </a:path>
                              <a:path w="6586220" h="739140">
                                <a:moveTo>
                                  <a:pt x="2939568" y="369346"/>
                                </a:moveTo>
                                <a:lnTo>
                                  <a:pt x="2962849" y="369346"/>
                                </a:lnTo>
                              </a:path>
                              <a:path w="6586220" h="739140">
                                <a:moveTo>
                                  <a:pt x="3088288" y="369346"/>
                                </a:moveTo>
                                <a:lnTo>
                                  <a:pt x="3111570" y="369346"/>
                                </a:lnTo>
                              </a:path>
                              <a:path w="6586220" h="739140">
                                <a:moveTo>
                                  <a:pt x="6234700" y="369346"/>
                                </a:moveTo>
                                <a:lnTo>
                                  <a:pt x="6257923" y="369346"/>
                                </a:lnTo>
                              </a:path>
                              <a:path w="6586220" h="739140">
                                <a:moveTo>
                                  <a:pt x="6527502" y="369346"/>
                                </a:moveTo>
                                <a:lnTo>
                                  <a:pt x="6585619" y="369346"/>
                                </a:lnTo>
                              </a:path>
                              <a:path w="6586220" h="739140">
                                <a:moveTo>
                                  <a:pt x="1972892" y="369346"/>
                                </a:moveTo>
                                <a:lnTo>
                                  <a:pt x="1996115" y="369346"/>
                                </a:lnTo>
                              </a:path>
                              <a:path w="6586220" h="739140">
                                <a:moveTo>
                                  <a:pt x="5941886" y="244677"/>
                                </a:moveTo>
                                <a:lnTo>
                                  <a:pt x="5969807" y="244677"/>
                                </a:lnTo>
                              </a:path>
                              <a:path w="6586220" h="739140">
                                <a:moveTo>
                                  <a:pt x="6527502" y="244677"/>
                                </a:moveTo>
                                <a:lnTo>
                                  <a:pt x="6585619" y="244677"/>
                                </a:lnTo>
                              </a:path>
                              <a:path w="6586220" h="739140">
                                <a:moveTo>
                                  <a:pt x="178925" y="244677"/>
                                </a:moveTo>
                                <a:lnTo>
                                  <a:pt x="202201" y="244677"/>
                                </a:lnTo>
                              </a:path>
                              <a:path w="6586220" h="739140">
                                <a:moveTo>
                                  <a:pt x="5556129" y="244677"/>
                                </a:moveTo>
                                <a:lnTo>
                                  <a:pt x="5579410" y="244677"/>
                                </a:lnTo>
                              </a:path>
                              <a:path w="6586220" h="739140">
                                <a:moveTo>
                                  <a:pt x="1582496" y="244677"/>
                                </a:moveTo>
                                <a:lnTo>
                                  <a:pt x="1703360" y="244677"/>
                                </a:lnTo>
                              </a:path>
                              <a:path w="6586220" h="739140">
                                <a:moveTo>
                                  <a:pt x="471733" y="244677"/>
                                </a:moveTo>
                                <a:lnTo>
                                  <a:pt x="494956" y="244677"/>
                                </a:lnTo>
                              </a:path>
                              <a:path w="6586220" h="739140">
                                <a:moveTo>
                                  <a:pt x="759908" y="244677"/>
                                </a:moveTo>
                                <a:lnTo>
                                  <a:pt x="880713" y="244677"/>
                                </a:lnTo>
                              </a:path>
                              <a:path w="6586220" h="739140">
                                <a:moveTo>
                                  <a:pt x="1972892" y="244677"/>
                                </a:moveTo>
                                <a:lnTo>
                                  <a:pt x="1996115" y="244677"/>
                                </a:lnTo>
                              </a:path>
                              <a:path w="6586220" h="739140">
                                <a:moveTo>
                                  <a:pt x="323007" y="244677"/>
                                </a:moveTo>
                                <a:lnTo>
                                  <a:pt x="350927" y="244677"/>
                                </a:lnTo>
                              </a:path>
                              <a:path w="6586220" h="739140">
                                <a:moveTo>
                                  <a:pt x="3762221" y="244677"/>
                                </a:moveTo>
                                <a:lnTo>
                                  <a:pt x="3790082" y="244677"/>
                                </a:lnTo>
                              </a:path>
                              <a:path w="6586220" h="739140">
                                <a:moveTo>
                                  <a:pt x="6090613" y="244677"/>
                                </a:moveTo>
                                <a:lnTo>
                                  <a:pt x="6113894" y="244677"/>
                                </a:lnTo>
                              </a:path>
                              <a:path w="6586220" h="739140">
                                <a:moveTo>
                                  <a:pt x="3910947" y="244677"/>
                                </a:moveTo>
                                <a:lnTo>
                                  <a:pt x="3934169" y="244677"/>
                                </a:lnTo>
                              </a:path>
                              <a:path w="6586220" h="739140">
                                <a:moveTo>
                                  <a:pt x="3474046" y="244677"/>
                                </a:moveTo>
                                <a:lnTo>
                                  <a:pt x="3497269" y="244677"/>
                                </a:lnTo>
                              </a:path>
                              <a:path w="6586220" h="739140">
                                <a:moveTo>
                                  <a:pt x="2409787" y="244677"/>
                                </a:moveTo>
                                <a:lnTo>
                                  <a:pt x="2530587" y="244677"/>
                                </a:lnTo>
                              </a:path>
                              <a:path w="6586220" h="739140">
                                <a:moveTo>
                                  <a:pt x="5700216" y="244677"/>
                                </a:moveTo>
                                <a:lnTo>
                                  <a:pt x="5821081" y="244677"/>
                                </a:lnTo>
                              </a:path>
                              <a:path w="6586220" h="739140">
                                <a:moveTo>
                                  <a:pt x="6234700" y="244677"/>
                                </a:moveTo>
                                <a:lnTo>
                                  <a:pt x="6257923" y="244677"/>
                                </a:lnTo>
                              </a:path>
                              <a:path w="6586220" h="739140">
                                <a:moveTo>
                                  <a:pt x="4877622" y="244677"/>
                                </a:moveTo>
                                <a:lnTo>
                                  <a:pt x="4998428" y="244677"/>
                                </a:lnTo>
                              </a:path>
                              <a:path w="6586220" h="739140">
                                <a:moveTo>
                                  <a:pt x="5412100" y="244677"/>
                                </a:moveTo>
                                <a:lnTo>
                                  <a:pt x="5435323" y="244677"/>
                                </a:lnTo>
                              </a:path>
                              <a:path w="6586220" h="739140">
                                <a:moveTo>
                                  <a:pt x="2261067" y="244677"/>
                                </a:moveTo>
                                <a:lnTo>
                                  <a:pt x="2288923" y="244677"/>
                                </a:lnTo>
                              </a:path>
                              <a:path w="6586220" h="739140">
                                <a:moveTo>
                                  <a:pt x="6378781" y="244677"/>
                                </a:moveTo>
                                <a:lnTo>
                                  <a:pt x="6402010" y="244677"/>
                                </a:lnTo>
                              </a:path>
                              <a:path w="6586220" h="739140">
                                <a:moveTo>
                                  <a:pt x="615814" y="244677"/>
                                </a:moveTo>
                                <a:lnTo>
                                  <a:pt x="639037" y="244677"/>
                                </a:lnTo>
                              </a:path>
                              <a:path w="6586220" h="739140">
                                <a:moveTo>
                                  <a:pt x="1828799" y="244677"/>
                                </a:moveTo>
                                <a:lnTo>
                                  <a:pt x="1852086" y="244677"/>
                                </a:lnTo>
                              </a:path>
                              <a:path w="6586220" h="739140">
                                <a:moveTo>
                                  <a:pt x="1001572" y="244677"/>
                                </a:moveTo>
                                <a:lnTo>
                                  <a:pt x="1029428" y="244677"/>
                                </a:lnTo>
                              </a:path>
                              <a:path w="6586220" h="739140">
                                <a:moveTo>
                                  <a:pt x="2116980" y="244677"/>
                                </a:moveTo>
                                <a:lnTo>
                                  <a:pt x="2140202" y="244677"/>
                                </a:lnTo>
                              </a:path>
                              <a:path w="6586220" h="739140">
                                <a:moveTo>
                                  <a:pt x="2939568" y="244677"/>
                                </a:moveTo>
                                <a:lnTo>
                                  <a:pt x="2962849" y="244677"/>
                                </a:lnTo>
                              </a:path>
                              <a:path w="6586220" h="739140">
                                <a:moveTo>
                                  <a:pt x="2795545" y="244677"/>
                                </a:moveTo>
                                <a:lnTo>
                                  <a:pt x="2818768" y="244677"/>
                                </a:lnTo>
                              </a:path>
                              <a:path w="6586220" h="739140">
                                <a:moveTo>
                                  <a:pt x="0" y="244677"/>
                                </a:moveTo>
                                <a:lnTo>
                                  <a:pt x="58119" y="244677"/>
                                </a:lnTo>
                              </a:path>
                              <a:path w="6586220" h="739140">
                                <a:moveTo>
                                  <a:pt x="1438408" y="244677"/>
                                </a:moveTo>
                                <a:lnTo>
                                  <a:pt x="1461690" y="244677"/>
                                </a:lnTo>
                              </a:path>
                              <a:path w="6586220" h="739140">
                                <a:moveTo>
                                  <a:pt x="1150292" y="244677"/>
                                </a:moveTo>
                                <a:lnTo>
                                  <a:pt x="1173515" y="244677"/>
                                </a:lnTo>
                              </a:path>
                              <a:path w="6586220" h="739140">
                                <a:moveTo>
                                  <a:pt x="4440727" y="244677"/>
                                </a:moveTo>
                                <a:lnTo>
                                  <a:pt x="4468641" y="244677"/>
                                </a:lnTo>
                              </a:path>
                              <a:path w="6586220" h="739140">
                                <a:moveTo>
                                  <a:pt x="3618133" y="244677"/>
                                </a:moveTo>
                                <a:lnTo>
                                  <a:pt x="3641356" y="244677"/>
                                </a:lnTo>
                              </a:path>
                              <a:path w="6586220" h="739140">
                                <a:moveTo>
                                  <a:pt x="4054975" y="244677"/>
                                </a:moveTo>
                                <a:lnTo>
                                  <a:pt x="4175840" y="244677"/>
                                </a:lnTo>
                              </a:path>
                              <a:path w="6586220" h="739140">
                                <a:moveTo>
                                  <a:pt x="1294380" y="244677"/>
                                </a:moveTo>
                                <a:lnTo>
                                  <a:pt x="1317603" y="244677"/>
                                </a:lnTo>
                              </a:path>
                              <a:path w="6586220" h="739140">
                                <a:moveTo>
                                  <a:pt x="3088288" y="244677"/>
                                </a:moveTo>
                                <a:lnTo>
                                  <a:pt x="3111570" y="244677"/>
                                </a:lnTo>
                              </a:path>
                              <a:path w="6586220" h="739140">
                                <a:moveTo>
                                  <a:pt x="4733535" y="244677"/>
                                </a:moveTo>
                                <a:lnTo>
                                  <a:pt x="4756758" y="244677"/>
                                </a:lnTo>
                              </a:path>
                              <a:path w="6586220" h="739140">
                                <a:moveTo>
                                  <a:pt x="5119292" y="244677"/>
                                </a:moveTo>
                                <a:lnTo>
                                  <a:pt x="5142515" y="244677"/>
                                </a:lnTo>
                              </a:path>
                              <a:path w="6586220" h="739140">
                                <a:moveTo>
                                  <a:pt x="5268013" y="244677"/>
                                </a:moveTo>
                                <a:lnTo>
                                  <a:pt x="5291236" y="244677"/>
                                </a:lnTo>
                              </a:path>
                              <a:path w="6586220" h="739140">
                                <a:moveTo>
                                  <a:pt x="2651452" y="244677"/>
                                </a:moveTo>
                                <a:lnTo>
                                  <a:pt x="2674675" y="244677"/>
                                </a:lnTo>
                              </a:path>
                              <a:path w="6586220" h="739140">
                                <a:moveTo>
                                  <a:pt x="3232375" y="244677"/>
                                </a:moveTo>
                                <a:lnTo>
                                  <a:pt x="3353240" y="244677"/>
                                </a:lnTo>
                              </a:path>
                              <a:path w="6586220" h="739140">
                                <a:moveTo>
                                  <a:pt x="4296704" y="244677"/>
                                </a:moveTo>
                                <a:lnTo>
                                  <a:pt x="4319927" y="244677"/>
                                </a:lnTo>
                              </a:path>
                              <a:path w="6586220" h="739140">
                                <a:moveTo>
                                  <a:pt x="4589447" y="244677"/>
                                </a:moveTo>
                                <a:lnTo>
                                  <a:pt x="4612729" y="244677"/>
                                </a:lnTo>
                              </a:path>
                              <a:path w="6586220" h="739140">
                                <a:moveTo>
                                  <a:pt x="6090613" y="120008"/>
                                </a:moveTo>
                                <a:lnTo>
                                  <a:pt x="6113894" y="120008"/>
                                </a:lnTo>
                              </a:path>
                              <a:path w="6586220" h="739140">
                                <a:moveTo>
                                  <a:pt x="4589447" y="120008"/>
                                </a:moveTo>
                                <a:lnTo>
                                  <a:pt x="4612729" y="120008"/>
                                </a:lnTo>
                              </a:path>
                              <a:path w="6586220" h="739140">
                                <a:moveTo>
                                  <a:pt x="5412100" y="120008"/>
                                </a:moveTo>
                                <a:lnTo>
                                  <a:pt x="5435323" y="120008"/>
                                </a:lnTo>
                              </a:path>
                              <a:path w="6586220" h="739140">
                                <a:moveTo>
                                  <a:pt x="6527502" y="120008"/>
                                </a:moveTo>
                                <a:lnTo>
                                  <a:pt x="6585619" y="120008"/>
                                </a:lnTo>
                              </a:path>
                              <a:path w="6586220" h="739140">
                                <a:moveTo>
                                  <a:pt x="1150292" y="120008"/>
                                </a:moveTo>
                                <a:lnTo>
                                  <a:pt x="1173515" y="120008"/>
                                </a:lnTo>
                              </a:path>
                              <a:path w="6586220" h="739140">
                                <a:moveTo>
                                  <a:pt x="178925" y="120008"/>
                                </a:moveTo>
                                <a:lnTo>
                                  <a:pt x="202201" y="120008"/>
                                </a:lnTo>
                              </a:path>
                              <a:path w="6586220" h="739140">
                                <a:moveTo>
                                  <a:pt x="323007" y="120008"/>
                                </a:moveTo>
                                <a:lnTo>
                                  <a:pt x="350927" y="120008"/>
                                </a:lnTo>
                              </a:path>
                              <a:path w="6586220" h="739140">
                                <a:moveTo>
                                  <a:pt x="5941886" y="120008"/>
                                </a:moveTo>
                                <a:lnTo>
                                  <a:pt x="5969807" y="120008"/>
                                </a:lnTo>
                              </a:path>
                              <a:path w="6586220" h="739140">
                                <a:moveTo>
                                  <a:pt x="1001572" y="120008"/>
                                </a:moveTo>
                                <a:lnTo>
                                  <a:pt x="1029428" y="120008"/>
                                </a:lnTo>
                              </a:path>
                              <a:path w="6586220" h="739140">
                                <a:moveTo>
                                  <a:pt x="6234700" y="120008"/>
                                </a:moveTo>
                                <a:lnTo>
                                  <a:pt x="6257923" y="120008"/>
                                </a:lnTo>
                              </a:path>
                              <a:path w="6586220" h="739140">
                                <a:moveTo>
                                  <a:pt x="1972892" y="120008"/>
                                </a:moveTo>
                                <a:lnTo>
                                  <a:pt x="1996115" y="120008"/>
                                </a:lnTo>
                              </a:path>
                              <a:path w="6586220" h="739140">
                                <a:moveTo>
                                  <a:pt x="1438408" y="120008"/>
                                </a:moveTo>
                                <a:lnTo>
                                  <a:pt x="1461690" y="120008"/>
                                </a:lnTo>
                              </a:path>
                              <a:path w="6586220" h="739140">
                                <a:moveTo>
                                  <a:pt x="2409787" y="120008"/>
                                </a:moveTo>
                                <a:lnTo>
                                  <a:pt x="2674675" y="120008"/>
                                </a:lnTo>
                              </a:path>
                              <a:path w="6586220" h="739140">
                                <a:moveTo>
                                  <a:pt x="4733535" y="120008"/>
                                </a:moveTo>
                                <a:lnTo>
                                  <a:pt x="4756758" y="120008"/>
                                </a:lnTo>
                              </a:path>
                              <a:path w="6586220" h="739140">
                                <a:moveTo>
                                  <a:pt x="2795545" y="120008"/>
                                </a:moveTo>
                                <a:lnTo>
                                  <a:pt x="2818768" y="120008"/>
                                </a:lnTo>
                              </a:path>
                              <a:path w="6586220" h="739140">
                                <a:moveTo>
                                  <a:pt x="4054975" y="120008"/>
                                </a:moveTo>
                                <a:lnTo>
                                  <a:pt x="4175840" y="120008"/>
                                </a:lnTo>
                              </a:path>
                              <a:path w="6586220" h="739140">
                                <a:moveTo>
                                  <a:pt x="759908" y="120008"/>
                                </a:moveTo>
                                <a:lnTo>
                                  <a:pt x="880713" y="120008"/>
                                </a:lnTo>
                              </a:path>
                              <a:path w="6586220" h="739140">
                                <a:moveTo>
                                  <a:pt x="5268013" y="120008"/>
                                </a:moveTo>
                                <a:lnTo>
                                  <a:pt x="5291236" y="120008"/>
                                </a:lnTo>
                              </a:path>
                              <a:path w="6586220" h="739140">
                                <a:moveTo>
                                  <a:pt x="615814" y="120008"/>
                                </a:moveTo>
                                <a:lnTo>
                                  <a:pt x="639037" y="120008"/>
                                </a:lnTo>
                              </a:path>
                              <a:path w="6586220" h="739140">
                                <a:moveTo>
                                  <a:pt x="1582496" y="120008"/>
                                </a:moveTo>
                                <a:lnTo>
                                  <a:pt x="1703360" y="120008"/>
                                </a:lnTo>
                              </a:path>
                              <a:path w="6586220" h="739140">
                                <a:moveTo>
                                  <a:pt x="3474046" y="120008"/>
                                </a:moveTo>
                                <a:lnTo>
                                  <a:pt x="3497269" y="120008"/>
                                </a:lnTo>
                              </a:path>
                              <a:path w="6586220" h="739140">
                                <a:moveTo>
                                  <a:pt x="0" y="120008"/>
                                </a:moveTo>
                                <a:lnTo>
                                  <a:pt x="58119" y="120008"/>
                                </a:lnTo>
                              </a:path>
                              <a:path w="6586220" h="739140">
                                <a:moveTo>
                                  <a:pt x="6378781" y="120008"/>
                                </a:moveTo>
                                <a:lnTo>
                                  <a:pt x="6402010" y="120008"/>
                                </a:lnTo>
                              </a:path>
                              <a:path w="6586220" h="739140">
                                <a:moveTo>
                                  <a:pt x="3088288" y="120008"/>
                                </a:moveTo>
                                <a:lnTo>
                                  <a:pt x="3111570" y="120008"/>
                                </a:lnTo>
                              </a:path>
                              <a:path w="6586220" h="739140">
                                <a:moveTo>
                                  <a:pt x="471733" y="120008"/>
                                </a:moveTo>
                                <a:lnTo>
                                  <a:pt x="494956" y="120008"/>
                                </a:lnTo>
                              </a:path>
                              <a:path w="6586220" h="739140">
                                <a:moveTo>
                                  <a:pt x="2939568" y="120008"/>
                                </a:moveTo>
                                <a:lnTo>
                                  <a:pt x="2962849" y="120008"/>
                                </a:lnTo>
                              </a:path>
                              <a:path w="6586220" h="739140">
                                <a:moveTo>
                                  <a:pt x="4296704" y="120008"/>
                                </a:moveTo>
                                <a:lnTo>
                                  <a:pt x="4319927" y="120008"/>
                                </a:lnTo>
                              </a:path>
                              <a:path w="6586220" h="739140">
                                <a:moveTo>
                                  <a:pt x="5700216" y="120008"/>
                                </a:moveTo>
                                <a:lnTo>
                                  <a:pt x="5821081" y="120008"/>
                                </a:lnTo>
                              </a:path>
                              <a:path w="6586220" h="739140">
                                <a:moveTo>
                                  <a:pt x="3618133" y="120008"/>
                                </a:moveTo>
                                <a:lnTo>
                                  <a:pt x="3641356" y="120008"/>
                                </a:lnTo>
                              </a:path>
                              <a:path w="6586220" h="739140">
                                <a:moveTo>
                                  <a:pt x="3910947" y="120008"/>
                                </a:moveTo>
                                <a:lnTo>
                                  <a:pt x="3934169" y="120008"/>
                                </a:lnTo>
                              </a:path>
                              <a:path w="6586220" h="739140">
                                <a:moveTo>
                                  <a:pt x="4877622" y="120008"/>
                                </a:moveTo>
                                <a:lnTo>
                                  <a:pt x="5142515" y="120008"/>
                                </a:lnTo>
                              </a:path>
                              <a:path w="6586220" h="739140">
                                <a:moveTo>
                                  <a:pt x="3762221" y="120008"/>
                                </a:moveTo>
                                <a:lnTo>
                                  <a:pt x="3790082" y="120008"/>
                                </a:lnTo>
                              </a:path>
                              <a:path w="6586220" h="739140">
                                <a:moveTo>
                                  <a:pt x="5556129" y="120008"/>
                                </a:moveTo>
                                <a:lnTo>
                                  <a:pt x="5579410" y="120008"/>
                                </a:lnTo>
                              </a:path>
                              <a:path w="6586220" h="739140">
                                <a:moveTo>
                                  <a:pt x="4440727" y="120008"/>
                                </a:moveTo>
                                <a:lnTo>
                                  <a:pt x="4468641" y="120008"/>
                                </a:lnTo>
                              </a:path>
                              <a:path w="6586220" h="739140">
                                <a:moveTo>
                                  <a:pt x="2116980" y="120008"/>
                                </a:moveTo>
                                <a:lnTo>
                                  <a:pt x="2140202" y="120008"/>
                                </a:lnTo>
                              </a:path>
                              <a:path w="6586220" h="739140">
                                <a:moveTo>
                                  <a:pt x="3232375" y="120008"/>
                                </a:moveTo>
                                <a:lnTo>
                                  <a:pt x="3353240" y="120008"/>
                                </a:lnTo>
                              </a:path>
                              <a:path w="6586220" h="739140">
                                <a:moveTo>
                                  <a:pt x="1294380" y="120008"/>
                                </a:moveTo>
                                <a:lnTo>
                                  <a:pt x="1317603" y="120008"/>
                                </a:lnTo>
                              </a:path>
                              <a:path w="6586220" h="739140">
                                <a:moveTo>
                                  <a:pt x="2261067" y="120008"/>
                                </a:moveTo>
                                <a:lnTo>
                                  <a:pt x="2288923" y="120008"/>
                                </a:lnTo>
                              </a:path>
                              <a:path w="6586220" h="739140">
                                <a:moveTo>
                                  <a:pt x="1828799" y="120008"/>
                                </a:moveTo>
                                <a:lnTo>
                                  <a:pt x="1852086" y="120008"/>
                                </a:lnTo>
                              </a:path>
                              <a:path w="6586220" h="739140">
                                <a:moveTo>
                                  <a:pt x="6234700" y="0"/>
                                </a:moveTo>
                                <a:lnTo>
                                  <a:pt x="6257923" y="0"/>
                                </a:lnTo>
                              </a:path>
                              <a:path w="6586220" h="739140">
                                <a:moveTo>
                                  <a:pt x="2261067" y="0"/>
                                </a:moveTo>
                                <a:lnTo>
                                  <a:pt x="2288923" y="0"/>
                                </a:lnTo>
                              </a:path>
                              <a:path w="6586220" h="739140">
                                <a:moveTo>
                                  <a:pt x="4589447" y="0"/>
                                </a:moveTo>
                                <a:lnTo>
                                  <a:pt x="4612729" y="0"/>
                                </a:lnTo>
                              </a:path>
                              <a:path w="6586220" h="739140">
                                <a:moveTo>
                                  <a:pt x="1150292" y="0"/>
                                </a:moveTo>
                                <a:lnTo>
                                  <a:pt x="1173515" y="0"/>
                                </a:lnTo>
                              </a:path>
                              <a:path w="6586220" h="739140">
                                <a:moveTo>
                                  <a:pt x="0" y="0"/>
                                </a:moveTo>
                                <a:lnTo>
                                  <a:pt x="202201" y="0"/>
                                </a:lnTo>
                              </a:path>
                              <a:path w="6586220" h="739140">
                                <a:moveTo>
                                  <a:pt x="5268013" y="0"/>
                                </a:moveTo>
                                <a:lnTo>
                                  <a:pt x="5291236" y="0"/>
                                </a:lnTo>
                              </a:path>
                              <a:path w="6586220" h="739140">
                                <a:moveTo>
                                  <a:pt x="323007" y="0"/>
                                </a:moveTo>
                                <a:lnTo>
                                  <a:pt x="350927" y="0"/>
                                </a:lnTo>
                              </a:path>
                              <a:path w="6586220" h="739140">
                                <a:moveTo>
                                  <a:pt x="1972892" y="0"/>
                                </a:moveTo>
                                <a:lnTo>
                                  <a:pt x="1996115" y="0"/>
                                </a:lnTo>
                              </a:path>
                              <a:path w="6586220" h="739140">
                                <a:moveTo>
                                  <a:pt x="6378781" y="0"/>
                                </a:moveTo>
                                <a:lnTo>
                                  <a:pt x="6402010" y="0"/>
                                </a:lnTo>
                              </a:path>
                              <a:path w="6586220" h="739140">
                                <a:moveTo>
                                  <a:pt x="6527502" y="0"/>
                                </a:moveTo>
                                <a:lnTo>
                                  <a:pt x="6585619" y="0"/>
                                </a:lnTo>
                              </a:path>
                              <a:path w="6586220" h="739140">
                                <a:moveTo>
                                  <a:pt x="6090613" y="0"/>
                                </a:moveTo>
                                <a:lnTo>
                                  <a:pt x="6113894" y="0"/>
                                </a:lnTo>
                              </a:path>
                              <a:path w="6586220" h="739140">
                                <a:moveTo>
                                  <a:pt x="615814" y="0"/>
                                </a:moveTo>
                                <a:lnTo>
                                  <a:pt x="1029428" y="0"/>
                                </a:lnTo>
                              </a:path>
                              <a:path w="6586220" h="739140">
                                <a:moveTo>
                                  <a:pt x="5412100" y="0"/>
                                </a:moveTo>
                                <a:lnTo>
                                  <a:pt x="5435323" y="0"/>
                                </a:lnTo>
                              </a:path>
                              <a:path w="6586220" h="739140">
                                <a:moveTo>
                                  <a:pt x="4440727" y="0"/>
                                </a:moveTo>
                                <a:lnTo>
                                  <a:pt x="4468641" y="0"/>
                                </a:lnTo>
                              </a:path>
                              <a:path w="6586220" h="739140">
                                <a:moveTo>
                                  <a:pt x="2409787" y="0"/>
                                </a:moveTo>
                                <a:lnTo>
                                  <a:pt x="3497269" y="0"/>
                                </a:lnTo>
                              </a:path>
                              <a:path w="6586220" h="739140">
                                <a:moveTo>
                                  <a:pt x="3910947" y="0"/>
                                </a:moveTo>
                                <a:lnTo>
                                  <a:pt x="3934169" y="0"/>
                                </a:lnTo>
                              </a:path>
                              <a:path w="6586220" h="739140">
                                <a:moveTo>
                                  <a:pt x="4054975" y="0"/>
                                </a:moveTo>
                                <a:lnTo>
                                  <a:pt x="4175840" y="0"/>
                                </a:lnTo>
                              </a:path>
                              <a:path w="6586220" h="739140">
                                <a:moveTo>
                                  <a:pt x="1582496" y="0"/>
                                </a:moveTo>
                                <a:lnTo>
                                  <a:pt x="1852086" y="0"/>
                                </a:lnTo>
                              </a:path>
                              <a:path w="6586220" h="739140">
                                <a:moveTo>
                                  <a:pt x="4733535" y="0"/>
                                </a:moveTo>
                                <a:lnTo>
                                  <a:pt x="4756758" y="0"/>
                                </a:lnTo>
                              </a:path>
                              <a:path w="6586220" h="739140">
                                <a:moveTo>
                                  <a:pt x="1294380" y="0"/>
                                </a:moveTo>
                                <a:lnTo>
                                  <a:pt x="1317603" y="0"/>
                                </a:lnTo>
                              </a:path>
                              <a:path w="6586220" h="739140">
                                <a:moveTo>
                                  <a:pt x="5700216" y="0"/>
                                </a:moveTo>
                                <a:lnTo>
                                  <a:pt x="5969807" y="0"/>
                                </a:lnTo>
                              </a:path>
                              <a:path w="6586220" h="739140">
                                <a:moveTo>
                                  <a:pt x="471733" y="0"/>
                                </a:moveTo>
                                <a:lnTo>
                                  <a:pt x="494956" y="0"/>
                                </a:lnTo>
                              </a:path>
                              <a:path w="6586220" h="739140">
                                <a:moveTo>
                                  <a:pt x="5556129" y="0"/>
                                </a:moveTo>
                                <a:lnTo>
                                  <a:pt x="5579410" y="0"/>
                                </a:lnTo>
                              </a:path>
                              <a:path w="6586220" h="739140">
                                <a:moveTo>
                                  <a:pt x="4877622" y="0"/>
                                </a:moveTo>
                                <a:lnTo>
                                  <a:pt x="5142515" y="0"/>
                                </a:lnTo>
                              </a:path>
                              <a:path w="6586220" h="739140">
                                <a:moveTo>
                                  <a:pt x="4296704" y="0"/>
                                </a:moveTo>
                                <a:lnTo>
                                  <a:pt x="4319927" y="0"/>
                                </a:lnTo>
                              </a:path>
                              <a:path w="6586220" h="739140">
                                <a:moveTo>
                                  <a:pt x="1438408" y="0"/>
                                </a:moveTo>
                                <a:lnTo>
                                  <a:pt x="1461690" y="0"/>
                                </a:lnTo>
                              </a:path>
                              <a:path w="6586220" h="739140">
                                <a:moveTo>
                                  <a:pt x="3618133" y="0"/>
                                </a:moveTo>
                                <a:lnTo>
                                  <a:pt x="3790082" y="0"/>
                                </a:lnTo>
                              </a:path>
                              <a:path w="6586220" h="739140">
                                <a:moveTo>
                                  <a:pt x="2116980" y="0"/>
                                </a:moveTo>
                                <a:lnTo>
                                  <a:pt x="2140202" y="0"/>
                                </a:lnTo>
                              </a:path>
                            </a:pathLst>
                          </a:custGeom>
                          <a:ln w="461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333404"/>
                            <a:ext cx="6586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6220" h="0">
                                <a:moveTo>
                                  <a:pt x="3910947" y="0"/>
                                </a:moveTo>
                                <a:lnTo>
                                  <a:pt x="5291236" y="0"/>
                                </a:lnTo>
                              </a:path>
                              <a:path w="6586220" h="0">
                                <a:moveTo>
                                  <a:pt x="2116980" y="0"/>
                                </a:moveTo>
                                <a:lnTo>
                                  <a:pt x="2140202" y="0"/>
                                </a:lnTo>
                              </a:path>
                              <a:path w="6586220" h="0">
                                <a:moveTo>
                                  <a:pt x="1438408" y="0"/>
                                </a:moveTo>
                                <a:lnTo>
                                  <a:pt x="1461690" y="0"/>
                                </a:lnTo>
                              </a:path>
                              <a:path w="6586220" h="0">
                                <a:moveTo>
                                  <a:pt x="1582496" y="0"/>
                                </a:moveTo>
                                <a:lnTo>
                                  <a:pt x="1996115" y="0"/>
                                </a:lnTo>
                              </a:path>
                              <a:path w="6586220" h="0">
                                <a:moveTo>
                                  <a:pt x="5700216" y="0"/>
                                </a:moveTo>
                                <a:lnTo>
                                  <a:pt x="6257923" y="0"/>
                                </a:lnTo>
                              </a:path>
                              <a:path w="6586220" h="0">
                                <a:moveTo>
                                  <a:pt x="1294380" y="0"/>
                                </a:moveTo>
                                <a:lnTo>
                                  <a:pt x="1317603" y="0"/>
                                </a:lnTo>
                              </a:path>
                              <a:path w="6586220" h="0">
                                <a:moveTo>
                                  <a:pt x="2261067" y="0"/>
                                </a:moveTo>
                                <a:lnTo>
                                  <a:pt x="2288923" y="0"/>
                                </a:lnTo>
                              </a:path>
                              <a:path w="6586220" h="0">
                                <a:moveTo>
                                  <a:pt x="5556129" y="0"/>
                                </a:moveTo>
                                <a:lnTo>
                                  <a:pt x="5579410" y="0"/>
                                </a:lnTo>
                              </a:path>
                              <a:path w="6586220" h="0">
                                <a:moveTo>
                                  <a:pt x="2409787" y="0"/>
                                </a:moveTo>
                                <a:lnTo>
                                  <a:pt x="3790082" y="0"/>
                                </a:lnTo>
                              </a:path>
                              <a:path w="6586220" h="0">
                                <a:moveTo>
                                  <a:pt x="6378781" y="0"/>
                                </a:moveTo>
                                <a:lnTo>
                                  <a:pt x="6402010" y="0"/>
                                </a:lnTo>
                              </a:path>
                              <a:path w="6586220" h="0">
                                <a:moveTo>
                                  <a:pt x="5412100" y="0"/>
                                </a:moveTo>
                                <a:lnTo>
                                  <a:pt x="5435323" y="0"/>
                                </a:lnTo>
                              </a:path>
                              <a:path w="6586220" h="0">
                                <a:moveTo>
                                  <a:pt x="0" y="0"/>
                                </a:moveTo>
                                <a:lnTo>
                                  <a:pt x="1173515" y="0"/>
                                </a:lnTo>
                              </a:path>
                              <a:path w="6586220" h="0">
                                <a:moveTo>
                                  <a:pt x="6527502" y="0"/>
                                </a:moveTo>
                                <a:lnTo>
                                  <a:pt x="6585619" y="0"/>
                                </a:lnTo>
                              </a:path>
                            </a:pathLst>
                          </a:custGeom>
                          <a:ln w="461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88726"/>
                            <a:ext cx="658622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6220" h="120014">
                                <a:moveTo>
                                  <a:pt x="0" y="120008"/>
                                </a:moveTo>
                                <a:lnTo>
                                  <a:pt x="6585619" y="120008"/>
                                </a:lnTo>
                              </a:path>
                              <a:path w="6586220" h="120014">
                                <a:moveTo>
                                  <a:pt x="0" y="0"/>
                                </a:moveTo>
                                <a:lnTo>
                                  <a:pt x="6585619" y="0"/>
                                </a:lnTo>
                              </a:path>
                            </a:pathLst>
                          </a:custGeom>
                          <a:ln w="463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530587" y="612748"/>
                            <a:ext cx="121285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706755">
                                <a:moveTo>
                                  <a:pt x="120864" y="706360"/>
                                </a:moveTo>
                                <a:lnTo>
                                  <a:pt x="0" y="706360"/>
                                </a:lnTo>
                                <a:lnTo>
                                  <a:pt x="0" y="0"/>
                                </a:lnTo>
                                <a:lnTo>
                                  <a:pt x="120864" y="0"/>
                                </a:lnTo>
                                <a:lnTo>
                                  <a:pt x="120864" y="706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8119" y="340351"/>
                            <a:ext cx="6032500" cy="979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0" h="979169">
                                <a:moveTo>
                                  <a:pt x="120802" y="124599"/>
                                </a:moveTo>
                                <a:lnTo>
                                  <a:pt x="0" y="124599"/>
                                </a:lnTo>
                                <a:lnTo>
                                  <a:pt x="0" y="978763"/>
                                </a:lnTo>
                                <a:lnTo>
                                  <a:pt x="120802" y="978763"/>
                                </a:lnTo>
                                <a:lnTo>
                                  <a:pt x="120802" y="124599"/>
                                </a:lnTo>
                                <a:close/>
                              </a:path>
                              <a:path w="6032500" h="979169">
                                <a:moveTo>
                                  <a:pt x="264883" y="18465"/>
                                </a:moveTo>
                                <a:lnTo>
                                  <a:pt x="144081" y="18465"/>
                                </a:lnTo>
                                <a:lnTo>
                                  <a:pt x="144081" y="978763"/>
                                </a:lnTo>
                                <a:lnTo>
                                  <a:pt x="264883" y="978763"/>
                                </a:lnTo>
                                <a:lnTo>
                                  <a:pt x="264883" y="18465"/>
                                </a:lnTo>
                                <a:close/>
                              </a:path>
                              <a:path w="6032500" h="979169">
                                <a:moveTo>
                                  <a:pt x="943444" y="198526"/>
                                </a:moveTo>
                                <a:lnTo>
                                  <a:pt x="822591" y="198526"/>
                                </a:lnTo>
                                <a:lnTo>
                                  <a:pt x="822591" y="978763"/>
                                </a:lnTo>
                                <a:lnTo>
                                  <a:pt x="943444" y="978763"/>
                                </a:lnTo>
                                <a:lnTo>
                                  <a:pt x="943444" y="198526"/>
                                </a:lnTo>
                                <a:close/>
                              </a:path>
                              <a:path w="6032500" h="979169">
                                <a:moveTo>
                                  <a:pt x="1092161" y="36931"/>
                                </a:moveTo>
                                <a:lnTo>
                                  <a:pt x="971308" y="36931"/>
                                </a:lnTo>
                                <a:lnTo>
                                  <a:pt x="971308" y="978763"/>
                                </a:lnTo>
                                <a:lnTo>
                                  <a:pt x="1092161" y="978763"/>
                                </a:lnTo>
                                <a:lnTo>
                                  <a:pt x="1092161" y="36931"/>
                                </a:lnTo>
                                <a:close/>
                              </a:path>
                              <a:path w="6032500" h="979169">
                                <a:moveTo>
                                  <a:pt x="1770672" y="166192"/>
                                </a:moveTo>
                                <a:lnTo>
                                  <a:pt x="1645234" y="166192"/>
                                </a:lnTo>
                                <a:lnTo>
                                  <a:pt x="1645234" y="978763"/>
                                </a:lnTo>
                                <a:lnTo>
                                  <a:pt x="1770672" y="978763"/>
                                </a:lnTo>
                                <a:lnTo>
                                  <a:pt x="1770672" y="166192"/>
                                </a:lnTo>
                                <a:close/>
                              </a:path>
                              <a:path w="6032500" h="979169">
                                <a:moveTo>
                                  <a:pt x="1914766" y="9194"/>
                                </a:moveTo>
                                <a:lnTo>
                                  <a:pt x="1793963" y="9194"/>
                                </a:lnTo>
                                <a:lnTo>
                                  <a:pt x="1793963" y="978763"/>
                                </a:lnTo>
                                <a:lnTo>
                                  <a:pt x="1914766" y="978763"/>
                                </a:lnTo>
                                <a:lnTo>
                                  <a:pt x="1914766" y="9194"/>
                                </a:lnTo>
                                <a:close/>
                              </a:path>
                              <a:path w="6032500" h="979169">
                                <a:moveTo>
                                  <a:pt x="2737421" y="143065"/>
                                </a:moveTo>
                                <a:lnTo>
                                  <a:pt x="2616543" y="143065"/>
                                </a:lnTo>
                                <a:lnTo>
                                  <a:pt x="2616543" y="978763"/>
                                </a:lnTo>
                                <a:lnTo>
                                  <a:pt x="2737421" y="978763"/>
                                </a:lnTo>
                                <a:lnTo>
                                  <a:pt x="2737421" y="143065"/>
                                </a:lnTo>
                                <a:close/>
                              </a:path>
                              <a:path w="6032500" h="979169">
                                <a:moveTo>
                                  <a:pt x="3415919" y="235470"/>
                                </a:moveTo>
                                <a:lnTo>
                                  <a:pt x="3295116" y="235470"/>
                                </a:lnTo>
                                <a:lnTo>
                                  <a:pt x="3295116" y="978763"/>
                                </a:lnTo>
                                <a:lnTo>
                                  <a:pt x="3415919" y="978763"/>
                                </a:lnTo>
                                <a:lnTo>
                                  <a:pt x="3415919" y="235470"/>
                                </a:lnTo>
                                <a:close/>
                              </a:path>
                              <a:path w="6032500" h="979169">
                                <a:moveTo>
                                  <a:pt x="3560013" y="115404"/>
                                </a:moveTo>
                                <a:lnTo>
                                  <a:pt x="3439147" y="115404"/>
                                </a:lnTo>
                                <a:lnTo>
                                  <a:pt x="3439147" y="978763"/>
                                </a:lnTo>
                                <a:lnTo>
                                  <a:pt x="3560013" y="978763"/>
                                </a:lnTo>
                                <a:lnTo>
                                  <a:pt x="3560013" y="115404"/>
                                </a:lnTo>
                                <a:close/>
                              </a:path>
                              <a:path w="6032500" h="979169">
                                <a:moveTo>
                                  <a:pt x="4238574" y="110794"/>
                                </a:moveTo>
                                <a:lnTo>
                                  <a:pt x="4117708" y="110794"/>
                                </a:lnTo>
                                <a:lnTo>
                                  <a:pt x="4117708" y="978763"/>
                                </a:lnTo>
                                <a:lnTo>
                                  <a:pt x="4238574" y="978763"/>
                                </a:lnTo>
                                <a:lnTo>
                                  <a:pt x="4238574" y="110794"/>
                                </a:lnTo>
                                <a:close/>
                              </a:path>
                              <a:path w="6032500" h="979169">
                                <a:moveTo>
                                  <a:pt x="4382605" y="46126"/>
                                </a:moveTo>
                                <a:lnTo>
                                  <a:pt x="4261802" y="46126"/>
                                </a:lnTo>
                                <a:lnTo>
                                  <a:pt x="4261802" y="978763"/>
                                </a:lnTo>
                                <a:lnTo>
                                  <a:pt x="4382605" y="978763"/>
                                </a:lnTo>
                                <a:lnTo>
                                  <a:pt x="4382605" y="46126"/>
                                </a:lnTo>
                                <a:close/>
                              </a:path>
                              <a:path w="6032500" h="979169">
                                <a:moveTo>
                                  <a:pt x="5061166" y="240068"/>
                                </a:moveTo>
                                <a:lnTo>
                                  <a:pt x="4940300" y="240068"/>
                                </a:lnTo>
                                <a:lnTo>
                                  <a:pt x="4940300" y="978763"/>
                                </a:lnTo>
                                <a:lnTo>
                                  <a:pt x="5061166" y="978763"/>
                                </a:lnTo>
                                <a:lnTo>
                                  <a:pt x="5061166" y="240068"/>
                                </a:lnTo>
                                <a:close/>
                              </a:path>
                              <a:path w="6032500" h="979169">
                                <a:moveTo>
                                  <a:pt x="5209883" y="0"/>
                                </a:moveTo>
                                <a:lnTo>
                                  <a:pt x="5084394" y="0"/>
                                </a:lnTo>
                                <a:lnTo>
                                  <a:pt x="5084394" y="978763"/>
                                </a:lnTo>
                                <a:lnTo>
                                  <a:pt x="5209883" y="978763"/>
                                </a:lnTo>
                                <a:lnTo>
                                  <a:pt x="5209883" y="0"/>
                                </a:lnTo>
                                <a:close/>
                              </a:path>
                              <a:path w="6032500" h="979169">
                                <a:moveTo>
                                  <a:pt x="5883757" y="198526"/>
                                </a:moveTo>
                                <a:lnTo>
                                  <a:pt x="5762955" y="198526"/>
                                </a:lnTo>
                                <a:lnTo>
                                  <a:pt x="5762955" y="978763"/>
                                </a:lnTo>
                                <a:lnTo>
                                  <a:pt x="5883757" y="978763"/>
                                </a:lnTo>
                                <a:lnTo>
                                  <a:pt x="5883757" y="198526"/>
                                </a:lnTo>
                                <a:close/>
                              </a:path>
                              <a:path w="6032500" h="979169">
                                <a:moveTo>
                                  <a:pt x="6032487" y="27660"/>
                                </a:moveTo>
                                <a:lnTo>
                                  <a:pt x="5911685" y="27660"/>
                                </a:lnTo>
                                <a:lnTo>
                                  <a:pt x="5911685" y="978763"/>
                                </a:lnTo>
                                <a:lnTo>
                                  <a:pt x="6032487" y="978763"/>
                                </a:lnTo>
                                <a:lnTo>
                                  <a:pt x="6032487" y="27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818756" y="483416"/>
                            <a:ext cx="943610" cy="836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610" h="836294">
                                <a:moveTo>
                                  <a:pt x="120802" y="50800"/>
                                </a:moveTo>
                                <a:lnTo>
                                  <a:pt x="0" y="50800"/>
                                </a:lnTo>
                                <a:lnTo>
                                  <a:pt x="0" y="835698"/>
                                </a:lnTo>
                                <a:lnTo>
                                  <a:pt x="120802" y="835698"/>
                                </a:lnTo>
                                <a:lnTo>
                                  <a:pt x="120802" y="50800"/>
                                </a:lnTo>
                                <a:close/>
                              </a:path>
                              <a:path w="943610" h="836294">
                                <a:moveTo>
                                  <a:pt x="943457" y="0"/>
                                </a:moveTo>
                                <a:lnTo>
                                  <a:pt x="822591" y="0"/>
                                </a:lnTo>
                                <a:lnTo>
                                  <a:pt x="822591" y="835698"/>
                                </a:lnTo>
                                <a:lnTo>
                                  <a:pt x="943457" y="835698"/>
                                </a:lnTo>
                                <a:lnTo>
                                  <a:pt x="943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50918" y="271072"/>
                            <a:ext cx="5883910" cy="104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3910" h="1048385">
                                <a:moveTo>
                                  <a:pt x="120815" y="124675"/>
                                </a:moveTo>
                                <a:lnTo>
                                  <a:pt x="0" y="124675"/>
                                </a:lnTo>
                                <a:lnTo>
                                  <a:pt x="0" y="1048042"/>
                                </a:lnTo>
                                <a:lnTo>
                                  <a:pt x="120815" y="1048042"/>
                                </a:lnTo>
                                <a:lnTo>
                                  <a:pt x="120815" y="124675"/>
                                </a:lnTo>
                                <a:close/>
                              </a:path>
                              <a:path w="5883910" h="1048385">
                                <a:moveTo>
                                  <a:pt x="943457" y="23075"/>
                                </a:moveTo>
                                <a:lnTo>
                                  <a:pt x="822591" y="23075"/>
                                </a:lnTo>
                                <a:lnTo>
                                  <a:pt x="822591" y="1048042"/>
                                </a:lnTo>
                                <a:lnTo>
                                  <a:pt x="943457" y="1048042"/>
                                </a:lnTo>
                                <a:lnTo>
                                  <a:pt x="943457" y="23075"/>
                                </a:lnTo>
                                <a:close/>
                              </a:path>
                              <a:path w="5883910" h="1048385">
                                <a:moveTo>
                                  <a:pt x="1766062" y="0"/>
                                </a:moveTo>
                                <a:lnTo>
                                  <a:pt x="1645196" y="0"/>
                                </a:lnTo>
                                <a:lnTo>
                                  <a:pt x="1645196" y="1048042"/>
                                </a:lnTo>
                                <a:lnTo>
                                  <a:pt x="1766062" y="1048042"/>
                                </a:lnTo>
                                <a:lnTo>
                                  <a:pt x="1766062" y="0"/>
                                </a:lnTo>
                                <a:close/>
                              </a:path>
                              <a:path w="5883910" h="1048385">
                                <a:moveTo>
                                  <a:pt x="4238523" y="64617"/>
                                </a:moveTo>
                                <a:lnTo>
                                  <a:pt x="4117721" y="64617"/>
                                </a:lnTo>
                                <a:lnTo>
                                  <a:pt x="4117721" y="1048042"/>
                                </a:lnTo>
                                <a:lnTo>
                                  <a:pt x="4238523" y="1048042"/>
                                </a:lnTo>
                                <a:lnTo>
                                  <a:pt x="4238523" y="64617"/>
                                </a:lnTo>
                                <a:close/>
                              </a:path>
                              <a:path w="5883910" h="1048385">
                                <a:moveTo>
                                  <a:pt x="5061178" y="23075"/>
                                </a:moveTo>
                                <a:lnTo>
                                  <a:pt x="4940312" y="23075"/>
                                </a:lnTo>
                                <a:lnTo>
                                  <a:pt x="4940312" y="1048042"/>
                                </a:lnTo>
                                <a:lnTo>
                                  <a:pt x="5061178" y="1048042"/>
                                </a:lnTo>
                                <a:lnTo>
                                  <a:pt x="5061178" y="23075"/>
                                </a:lnTo>
                                <a:close/>
                              </a:path>
                              <a:path w="5883910" h="1048385">
                                <a:moveTo>
                                  <a:pt x="5883770" y="101549"/>
                                </a:moveTo>
                                <a:lnTo>
                                  <a:pt x="5762968" y="101549"/>
                                </a:lnTo>
                                <a:lnTo>
                                  <a:pt x="5762968" y="1048042"/>
                                </a:lnTo>
                                <a:lnTo>
                                  <a:pt x="5883770" y="1048042"/>
                                </a:lnTo>
                                <a:lnTo>
                                  <a:pt x="5883770" y="101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962849" y="525013"/>
                            <a:ext cx="125730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794385">
                                <a:moveTo>
                                  <a:pt x="125438" y="794094"/>
                                </a:moveTo>
                                <a:lnTo>
                                  <a:pt x="0" y="794094"/>
                                </a:lnTo>
                                <a:lnTo>
                                  <a:pt x="0" y="0"/>
                                </a:lnTo>
                                <a:lnTo>
                                  <a:pt x="125438" y="0"/>
                                </a:lnTo>
                                <a:lnTo>
                                  <a:pt x="125438" y="794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94948" y="224882"/>
                            <a:ext cx="5883910" cy="1094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3910" h="1094740">
                                <a:moveTo>
                                  <a:pt x="120865" y="115468"/>
                                </a:moveTo>
                                <a:lnTo>
                                  <a:pt x="0" y="115468"/>
                                </a:lnTo>
                                <a:lnTo>
                                  <a:pt x="0" y="1094232"/>
                                </a:lnTo>
                                <a:lnTo>
                                  <a:pt x="120865" y="1094232"/>
                                </a:lnTo>
                                <a:lnTo>
                                  <a:pt x="120865" y="115468"/>
                                </a:lnTo>
                                <a:close/>
                              </a:path>
                              <a:path w="5883910" h="1094740">
                                <a:moveTo>
                                  <a:pt x="943457" y="32334"/>
                                </a:moveTo>
                                <a:lnTo>
                                  <a:pt x="822642" y="32334"/>
                                </a:lnTo>
                                <a:lnTo>
                                  <a:pt x="822642" y="1094232"/>
                                </a:lnTo>
                                <a:lnTo>
                                  <a:pt x="943457" y="1094232"/>
                                </a:lnTo>
                                <a:lnTo>
                                  <a:pt x="943457" y="32334"/>
                                </a:lnTo>
                                <a:close/>
                              </a:path>
                              <a:path w="5883910" h="1094740">
                                <a:moveTo>
                                  <a:pt x="1766112" y="0"/>
                                </a:moveTo>
                                <a:lnTo>
                                  <a:pt x="1645246" y="0"/>
                                </a:lnTo>
                                <a:lnTo>
                                  <a:pt x="1645246" y="1094232"/>
                                </a:lnTo>
                                <a:lnTo>
                                  <a:pt x="1766112" y="1094232"/>
                                </a:lnTo>
                                <a:lnTo>
                                  <a:pt x="1766112" y="0"/>
                                </a:lnTo>
                                <a:close/>
                              </a:path>
                              <a:path w="5883910" h="1094740">
                                <a:moveTo>
                                  <a:pt x="3415995" y="87731"/>
                                </a:moveTo>
                                <a:lnTo>
                                  <a:pt x="3295129" y="87731"/>
                                </a:lnTo>
                                <a:lnTo>
                                  <a:pt x="3295129" y="1094232"/>
                                </a:lnTo>
                                <a:lnTo>
                                  <a:pt x="3415995" y="1094232"/>
                                </a:lnTo>
                                <a:lnTo>
                                  <a:pt x="3415995" y="87731"/>
                                </a:lnTo>
                                <a:close/>
                              </a:path>
                              <a:path w="5883910" h="1094740">
                                <a:moveTo>
                                  <a:pt x="4238574" y="138531"/>
                                </a:moveTo>
                                <a:lnTo>
                                  <a:pt x="4117771" y="138531"/>
                                </a:lnTo>
                                <a:lnTo>
                                  <a:pt x="4117771" y="1094232"/>
                                </a:lnTo>
                                <a:lnTo>
                                  <a:pt x="4238574" y="1094232"/>
                                </a:lnTo>
                                <a:lnTo>
                                  <a:pt x="4238574" y="138531"/>
                                </a:lnTo>
                                <a:close/>
                              </a:path>
                              <a:path w="5883910" h="1094740">
                                <a:moveTo>
                                  <a:pt x="5061178" y="4648"/>
                                </a:moveTo>
                                <a:lnTo>
                                  <a:pt x="4940363" y="4648"/>
                                </a:lnTo>
                                <a:lnTo>
                                  <a:pt x="4940363" y="1094232"/>
                                </a:lnTo>
                                <a:lnTo>
                                  <a:pt x="5061178" y="1094232"/>
                                </a:lnTo>
                                <a:lnTo>
                                  <a:pt x="5061178" y="4648"/>
                                </a:lnTo>
                                <a:close/>
                              </a:path>
                              <a:path w="5883910" h="1094740">
                                <a:moveTo>
                                  <a:pt x="5883821" y="41592"/>
                                </a:moveTo>
                                <a:lnTo>
                                  <a:pt x="5762968" y="41592"/>
                                </a:lnTo>
                                <a:lnTo>
                                  <a:pt x="5762968" y="1094232"/>
                                </a:lnTo>
                                <a:lnTo>
                                  <a:pt x="5883821" y="1094232"/>
                                </a:lnTo>
                                <a:lnTo>
                                  <a:pt x="5883821" y="41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39030" y="474221"/>
                            <a:ext cx="2593340" cy="84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3340" h="845185">
                                <a:moveTo>
                                  <a:pt x="120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892"/>
                                </a:lnTo>
                                <a:lnTo>
                                  <a:pt x="120865" y="844892"/>
                                </a:lnTo>
                                <a:lnTo>
                                  <a:pt x="120865" y="0"/>
                                </a:lnTo>
                                <a:close/>
                              </a:path>
                              <a:path w="2593340" h="845185">
                                <a:moveTo>
                                  <a:pt x="2593340" y="55397"/>
                                </a:moveTo>
                                <a:lnTo>
                                  <a:pt x="2472537" y="55397"/>
                                </a:lnTo>
                                <a:lnTo>
                                  <a:pt x="2472537" y="844892"/>
                                </a:lnTo>
                                <a:lnTo>
                                  <a:pt x="2593340" y="844892"/>
                                </a:lnTo>
                                <a:lnTo>
                                  <a:pt x="2593340" y="55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461685" y="238751"/>
                            <a:ext cx="506603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6030" h="1080770">
                                <a:moveTo>
                                  <a:pt x="120802" y="41529"/>
                                </a:moveTo>
                                <a:lnTo>
                                  <a:pt x="0" y="41529"/>
                                </a:lnTo>
                                <a:lnTo>
                                  <a:pt x="0" y="1080363"/>
                                </a:lnTo>
                                <a:lnTo>
                                  <a:pt x="120802" y="1080363"/>
                                </a:lnTo>
                                <a:lnTo>
                                  <a:pt x="120802" y="41529"/>
                                </a:lnTo>
                                <a:close/>
                              </a:path>
                              <a:path w="5066030" h="1080770">
                                <a:moveTo>
                                  <a:pt x="948093" y="18465"/>
                                </a:moveTo>
                                <a:lnTo>
                                  <a:pt x="827227" y="18465"/>
                                </a:lnTo>
                                <a:lnTo>
                                  <a:pt x="827227" y="1080363"/>
                                </a:lnTo>
                                <a:lnTo>
                                  <a:pt x="948093" y="1080363"/>
                                </a:lnTo>
                                <a:lnTo>
                                  <a:pt x="948093" y="18465"/>
                                </a:lnTo>
                                <a:close/>
                              </a:path>
                              <a:path w="5066030" h="1080770">
                                <a:moveTo>
                                  <a:pt x="2593289" y="143129"/>
                                </a:moveTo>
                                <a:lnTo>
                                  <a:pt x="2472474" y="143129"/>
                                </a:lnTo>
                                <a:lnTo>
                                  <a:pt x="2472474" y="1080363"/>
                                </a:lnTo>
                                <a:lnTo>
                                  <a:pt x="2593289" y="1080363"/>
                                </a:lnTo>
                                <a:lnTo>
                                  <a:pt x="2593289" y="143129"/>
                                </a:lnTo>
                                <a:close/>
                              </a:path>
                              <a:path w="5066030" h="1080770">
                                <a:moveTo>
                                  <a:pt x="3415931" y="217004"/>
                                </a:moveTo>
                                <a:lnTo>
                                  <a:pt x="3295065" y="217004"/>
                                </a:lnTo>
                                <a:lnTo>
                                  <a:pt x="3295065" y="1080363"/>
                                </a:lnTo>
                                <a:lnTo>
                                  <a:pt x="3415931" y="1080363"/>
                                </a:lnTo>
                                <a:lnTo>
                                  <a:pt x="3415931" y="217004"/>
                                </a:lnTo>
                                <a:close/>
                              </a:path>
                              <a:path w="5066030" h="1080770">
                                <a:moveTo>
                                  <a:pt x="4238523" y="0"/>
                                </a:moveTo>
                                <a:lnTo>
                                  <a:pt x="4117721" y="0"/>
                                </a:lnTo>
                                <a:lnTo>
                                  <a:pt x="4117721" y="1080363"/>
                                </a:lnTo>
                                <a:lnTo>
                                  <a:pt x="4238523" y="1080363"/>
                                </a:lnTo>
                                <a:lnTo>
                                  <a:pt x="4238523" y="0"/>
                                </a:lnTo>
                                <a:close/>
                              </a:path>
                              <a:path w="5066030" h="1080770">
                                <a:moveTo>
                                  <a:pt x="5065814" y="55397"/>
                                </a:moveTo>
                                <a:lnTo>
                                  <a:pt x="4940312" y="55397"/>
                                </a:lnTo>
                                <a:lnTo>
                                  <a:pt x="4940312" y="1080363"/>
                                </a:lnTo>
                                <a:lnTo>
                                  <a:pt x="5065814" y="1080363"/>
                                </a:lnTo>
                                <a:lnTo>
                                  <a:pt x="5065814" y="55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1316776"/>
                            <a:ext cx="6586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6220" h="0">
                                <a:moveTo>
                                  <a:pt x="0" y="0"/>
                                </a:moveTo>
                                <a:lnTo>
                                  <a:pt x="6585619" y="0"/>
                                </a:lnTo>
                              </a:path>
                            </a:pathLst>
                          </a:custGeom>
                          <a:ln w="461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169632" y="208952"/>
                            <a:ext cx="1384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83,14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314961" y="168172"/>
                            <a:ext cx="28384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0"/>
                                <w:ind w:left="0" w:right="0" w:firstLine="0"/>
                                <w:jc w:val="left"/>
                                <w:rPr>
                                  <w:position w:val="-3"/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w w:val="110"/>
                                  <w:sz w:val="8"/>
                                </w:rPr>
                                <w:t>86,38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position w:val="-3"/>
                                  <w:sz w:val="8"/>
                                </w:rPr>
                                <w:t>84,39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993131" y="139045"/>
                            <a:ext cx="42925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1" w:lineRule="exact" w:before="0"/>
                                <w:ind w:left="0" w:right="18" w:firstLine="0"/>
                                <w:jc w:val="center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89,00</w:t>
                              </w:r>
                            </w:p>
                            <w:p>
                              <w:pPr>
                                <w:tabs>
                                  <w:tab w:pos="457" w:val="left" w:leader="none"/>
                                </w:tabs>
                                <w:spacing w:line="158" w:lineRule="auto" w:before="0"/>
                                <w:ind w:left="0" w:right="18" w:firstLine="0"/>
                                <w:jc w:val="center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position w:val="-2"/>
                                  <w:sz w:val="8"/>
                                </w:rPr>
                                <w:t>85,00</w:t>
                              </w:r>
                              <w:r>
                                <w:rPr>
                                  <w:color w:val="404040"/>
                                  <w:position w:val="-2"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86,23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5432491" y="144871"/>
                            <a:ext cx="283845" cy="6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w w:val="110"/>
                                  <w:position w:val="2"/>
                                  <w:sz w:val="8"/>
                                </w:rPr>
                                <w:t>88,34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10"/>
                                  <w:position w:val="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87,60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6256009" y="179826"/>
                            <a:ext cx="1384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85,62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3785454" y="226429"/>
                            <a:ext cx="1384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81,80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5287162" y="208953"/>
                            <a:ext cx="1384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83,06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401304" y="208954"/>
                            <a:ext cx="1384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83,07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200805" y="273035"/>
                            <a:ext cx="1384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77,88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491462" y="249733"/>
                            <a:ext cx="1384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79,48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46134" y="313814"/>
                            <a:ext cx="1384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74,83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024302" y="290511"/>
                            <a:ext cx="1384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76,64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847802" y="267209"/>
                            <a:ext cx="1384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78,59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3930782" y="296338"/>
                            <a:ext cx="1384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75,90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4318339" y="249733"/>
                            <a:ext cx="42925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auto" w:before="8"/>
                                <w:ind w:left="228" w:right="0" w:firstLine="0"/>
                                <w:jc w:val="left"/>
                                <w:rPr>
                                  <w:position w:val="-3"/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w w:val="110"/>
                                  <w:sz w:val="8"/>
                                </w:rPr>
                                <w:t>79,79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position w:val="-3"/>
                                  <w:sz w:val="8"/>
                                </w:rPr>
                                <w:t>77,77</w:t>
                              </w:r>
                            </w:p>
                            <w:p>
                              <w:pPr>
                                <w:spacing w:line="65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75,84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5141833" y="249733"/>
                            <a:ext cx="1384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79,48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5965362" y="278861"/>
                            <a:ext cx="283845" cy="6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w w:val="110"/>
                                  <w:position w:val="2"/>
                                  <w:sz w:val="8"/>
                                </w:rPr>
                                <w:t>77,25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10"/>
                                  <w:position w:val="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76,78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55476" y="377897"/>
                            <a:ext cx="1384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69,47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636792" y="383723"/>
                            <a:ext cx="1384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68,58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4173009" y="366245"/>
                            <a:ext cx="1384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70,28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4754276" y="366245"/>
                            <a:ext cx="1384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70,08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702472" y="418677"/>
                            <a:ext cx="1384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65,93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2671294" y="395374"/>
                            <a:ext cx="1384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67,82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3494794" y="372072"/>
                            <a:ext cx="28384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0"/>
                                <w:ind w:left="0" w:right="0" w:firstLine="0"/>
                                <w:jc w:val="left"/>
                                <w:rPr>
                                  <w:position w:val="-3"/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w w:val="110"/>
                                  <w:sz w:val="8"/>
                                </w:rPr>
                                <w:t>69,92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position w:val="-3"/>
                                  <w:sz w:val="8"/>
                                </w:rPr>
                                <w:t>67,84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878972" y="453631"/>
                            <a:ext cx="1384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63,35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2816624" y="436153"/>
                            <a:ext cx="429259" cy="6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position w:val="1"/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w w:val="110"/>
                                  <w:sz w:val="8"/>
                                </w:rPr>
                                <w:t>63,77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w w:val="110"/>
                                  <w:position w:val="2"/>
                                  <w:sz w:val="8"/>
                                </w:rPr>
                                <w:t>64,62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10"/>
                                  <w:position w:val="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position w:val="1"/>
                                  <w:sz w:val="8"/>
                                </w:rPr>
                                <w:t>64,25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5820009" y="453630"/>
                            <a:ext cx="1384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63,32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3349511" y="488585"/>
                            <a:ext cx="1384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60,47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2525971" y="523538"/>
                            <a:ext cx="1384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57,32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4996509" y="494410"/>
                            <a:ext cx="1384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10"/>
                                  <w:sz w:val="8"/>
                                </w:rPr>
                                <w:t>60,04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304817" y="1362433"/>
                            <a:ext cx="22352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w w:val="110"/>
                                  <w:sz w:val="8"/>
                                </w:rPr>
                                <w:t>Conselho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139280" y="1362433"/>
                            <a:ext cx="19748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w w:val="110"/>
                                  <w:sz w:val="8"/>
                                </w:rPr>
                                <w:t>Eleitoral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960316" y="1362433"/>
                            <a:ext cx="19875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w w:val="110"/>
                                  <w:sz w:val="8"/>
                                </w:rPr>
                                <w:t>Estadual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2795386" y="1362433"/>
                            <a:ext cx="17907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w w:val="110"/>
                                  <w:sz w:val="8"/>
                                </w:rPr>
                                <w:t>Federal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3628132" y="1362433"/>
                            <a:ext cx="1638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w w:val="110"/>
                                  <w:sz w:val="8"/>
                                </w:rPr>
                                <w:t>Militar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4430527" y="1362432"/>
                            <a:ext cx="20447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w w:val="110"/>
                                  <w:sz w:val="8"/>
                                </w:rPr>
                                <w:t>Superior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5250172" y="1362433"/>
                            <a:ext cx="20955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w w:val="110"/>
                                  <w:sz w:val="8"/>
                                </w:rPr>
                                <w:t>Trabalho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5993436" y="1362433"/>
                            <a:ext cx="37338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585858"/>
                                  <w:spacing w:val="2"/>
                                  <w:sz w:val="8"/>
                                </w:rPr>
                                <w:t>Poder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8"/>
                                </w:rPr>
                                <w:t>Judiciário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50653pt;margin-top:7.605995pt;width:520.2pt;height:115.15pt;mso-position-horizontal-relative:page;mso-position-vertical-relative:paragraph;z-index:15740416" id="docshapegroup31" coordorigin="999,152" coordsize="10404,2303">
                <v:rect style="position:absolute;left:10048;top:152;width:1355;height:2303" id="docshape32" filled="true" fillcolor="#f1f1f1" stroked="false">
                  <v:fill type="solid"/>
                </v:rect>
                <v:shape style="position:absolute;left:999;top:873;width:10372;height:1164" id="docshape33" coordorigin="999,873" coordsize="10372,1164" path="m4794,2037l4984,2037m3491,2037l3681,2037m2196,2037l2386,2037m4560,2037l4604,2037m6697,2037l6733,2037m8453,2037l8490,2037m9522,2037l9559,2037m1281,2037l1317,2037m7992,2037l8036,2037m10817,2037l10854,2037m11044,2037l11081,2037m4333,2037l4369,2037m9061,2037l9097,2037m8680,2037l8871,2037m3037,2037l3074,2037m1742,2037l1778,2037m5175,2037l5211,2037m6924,2037l6968,2037m7158,2037l7195,2037m2810,2037l2847,2037m5862,2037l5899,2037m7385,2037l7575,2037m999,2037l1091,2037m9295,2037l9332,2037m9749,2037l9785,2037m11279,2037l11370,2037m1969,2037l2005,2037m5628,2037l5665,2037m5401,2037l5438,2037m3264,2037l3301,2037m10356,2037l10400,2037m10591,2037l10627,2037m7765,2037l7802,2037m1508,2037l1552,2037m6089,2037l6280,2037m3879,2037l3916,2037m9976,2037l10166,2037m6470,2037l6507,2037m4106,2037l4143,2037m2576,2037l2620,2037m8226,2037l8263,2037m4106,1840l4143,1840m2576,1840l2620,1840m7765,1840l7802,1840m9295,1840l9332,1840m6470,1840l6507,1840m1742,1840l1778,1840m5401,1840l5438,1840m5175,1840l5211,1840m6089,1840l6280,1840m8453,1840l8490,1840m8226,1840l8263,1840m1508,1840l1552,1840m8680,1840l8871,1840m9976,1840l10166,1840m9749,1840l9785,1840m7385,1840l7575,1840m3264,1840l3301,1840m10591,1840l10627,1840m5628,1840l5665,1840m1969,1840l2005,1840m3491,1840l3681,1840m2196,1840l2386,1840m4560,1840l4604,1840m10817,1840l10854,1840m9061,1840l9097,1840m9522,1840l9559,1840m7992,1840l8036,1840m11279,1840l11370,1840m5862,1840l5899,1840m4333,1840l4369,1840m6697,1840l6733,1840m2810,1840l2847,1840m3037,1840l3074,1840m6924,1840l6968,1840m10356,1840l10400,1840m7158,1840l7195,1840m11044,1840l11081,1840m4794,1840l4984,1840m1281,1840l1317,1840m3879,1840l3916,1840m999,1840l1091,1840m3491,1644l3681,1644m8453,1644l8490,1644m7158,1644l7195,1644m8680,1644l8871,1644m10356,1644l10400,1644m7765,1644l7802,1644m9749,1644l9785,1644m9522,1644l9559,1644m2810,1644l2847,1644m1742,1644l1778,1644m3037,1644l3074,1644m4333,1644l4369,1644m4794,1644l4984,1644m5175,1644l5211,1644m9976,1644l10166,1644m11044,1644l11081,1644m9061,1644l9097,1644m1508,1644l1552,1644m4106,1644l4143,1644m11279,1644l11370,1644m10817,1644l10854,1644m5862,1644l5899,1644m1281,1644l1317,1644m10591,1644l10627,1644m6470,1644l6507,1644m1969,1644l2005,1644m7992,1644l8036,1644m999,1644l1091,1644m6924,1644l6968,1644m8226,1644l8263,1644m4560,1644l4604,1644m3264,1644l3301,1644m5401,1644l5438,1644m3879,1644l3916,1644m2196,1644l2386,1644m5628,1644l5665,1644m7385,1644l7575,1644m2576,1644l2620,1644m9295,1644l9332,1644m6089,1644l6280,1644m6697,1644l6733,1644m999,1455l1091,1455m6924,1455l6968,1455m1742,1455l1778,1455m3037,1455l3074,1455m10591,1455l10627,1455m4333,1455l4369,1455m6089,1455l6280,1455m9061,1455l9097,1455m5175,1455l5211,1455m9522,1455l9559,1455m9295,1455l9332,1455m7765,1455l7802,1455m11044,1455l11081,1455m1508,1455l1552,1455m8226,1455l8263,1455m1281,1455l1317,1455m9749,1455l9785,1455m3264,1455l3301,1455m9976,1455l10166,1455m4794,1455l4984,1455m3491,1455l3681,1455m1969,1455l2005,1455m4560,1455l4604,1455m7158,1455l7195,1455m3879,1455l3916,1455m6470,1455l6507,1455m2576,1455l2620,1455m6697,1455l6733,1455m7992,1455l8036,1455m7385,1455l7575,1455m2196,1455l2386,1455m5401,1455l5438,1455m8680,1455l8871,1455m2810,1455l2847,1455m8453,1455l8490,1455m10356,1455l10400,1455m5628,1455l5665,1455m5862,1455l5899,1455m10817,1455l10854,1455m11279,1455l11370,1455m4106,1455l4143,1455m10356,1259l10400,1259m11279,1259l11370,1259m1281,1259l1317,1259m9749,1259l9785,1259m3491,1259l3681,1259m1742,1259l1778,1259m2196,1259l2386,1259m4106,1259l4143,1259m1508,1259l1552,1259m6924,1259l6968,1259m10591,1259l10627,1259m7158,1259l7195,1259m6470,1259l6507,1259m4794,1259l4984,1259m9976,1259l10166,1259m10817,1259l10854,1259m8680,1259l8871,1259m9522,1259l9559,1259m4560,1259l4604,1259m11044,1259l11081,1259m1969,1259l2005,1259m3879,1259l3916,1259m2576,1259l2620,1259m4333,1259l4369,1259m5628,1259l5665,1259m5401,1259l5438,1259m999,1259l1091,1259m3264,1259l3301,1259m2810,1259l2847,1259m7992,1259l8036,1259m6697,1259l6733,1259m7385,1259l7575,1259m3037,1259l3074,1259m5862,1259l5899,1259m8453,1259l8490,1259m9061,1259l9097,1259m9295,1259l9332,1259m5175,1259l5211,1259m6089,1259l6280,1259m7765,1259l7802,1259m8226,1259l8263,1259m10591,1062l10627,1062m8226,1062l8263,1062m9522,1062l9559,1062m11279,1062l11370,1062m2810,1062l2847,1062m1281,1062l1317,1062m1508,1062l1552,1062m10356,1062l10400,1062m2576,1062l2620,1062m10817,1062l10854,1062m4106,1062l4143,1062m3264,1062l3301,1062m4794,1062l5211,1062m8453,1062l8490,1062m5401,1062l5438,1062m7385,1062l7575,1062m2196,1062l2386,1062m9295,1062l9332,1062m1969,1062l2005,1062m3491,1062l3681,1062m6470,1062l6507,1062m999,1062l1091,1062m11044,1062l11081,1062m5862,1062l5899,1062m1742,1062l1778,1062m5628,1062l5665,1062m7765,1062l7802,1062m9976,1062l10166,1062m6697,1062l6733,1062m7158,1062l7195,1062m8680,1062l9097,1062m6924,1062l6968,1062m9749,1062l9785,1062m7992,1062l8036,1062m4333,1062l4369,1062m6089,1062l6280,1062m3037,1062l3074,1062m4560,1062l4604,1062m3879,1062l3916,1062m10817,873l10854,873m4560,873l4604,873m8226,873l8263,873m2810,873l2847,873m999,873l1317,873m9295,873l9332,873m1508,873l1552,873m4106,873l4143,873m11044,873l11081,873m11279,873l11370,873m10591,873l10627,873m1969,873l2620,873m9522,873l9559,873m7992,873l8036,873m4794,873l6507,873m7158,873l7195,873m7385,873l7575,873m3491,873l3916,873m8453,873l8490,873m3037,873l3074,873m9976,873l10400,873m1742,873l1778,873m9749,873l9785,873m8680,873l9097,873m7765,873l7802,873m3264,873l3301,873m6697,873l6968,873m4333,873l4369,873e" filled="false" stroked="true" strokeweight=".363759pt" strokecolor="#d9d9d9">
                  <v:path arrowok="t"/>
                  <v:stroke dashstyle="solid"/>
                </v:shape>
                <v:shape style="position:absolute;left:999;top:677;width:10372;height:2" id="docshape34" coordorigin="999,677" coordsize="10372,0" path="m7158,677l9332,677m4333,677l4369,677m3264,677l3301,677m3491,677l4143,677m9976,677l10854,677m3037,677l3074,677m4560,677l4604,677m9749,677l9785,677m4794,677l6968,677m11044,677l11081,677m9522,677l9559,677m999,677l2847,677m11279,677l11370,677e" filled="false" stroked="true" strokeweight=".363759pt" strokecolor="#d9d9d9">
                  <v:path arrowok="t"/>
                  <v:stroke dashstyle="solid"/>
                </v:shape>
                <v:shape style="position:absolute;left:999;top:291;width:10372;height:189" id="docshape35" coordorigin="999,292" coordsize="10372,189" path="m999,481l11370,481m999,292l11370,292e" filled="false" stroked="true" strokeweight=".364968pt" strokecolor="#d9d9d9">
                  <v:path arrowok="t"/>
                  <v:stroke dashstyle="solid"/>
                </v:shape>
                <v:rect style="position:absolute;left:4984;top:1117;width:191;height:1113" id="docshape36" filled="true" fillcolor="#ffc000" stroked="false">
                  <v:fill type="solid"/>
                </v:rect>
                <v:shape style="position:absolute;left:1090;top:688;width:9500;height:1542" id="docshape37" coordorigin="1091,688" coordsize="9500,1542" path="m1281,884l1091,884,1091,2229,1281,2229,1281,884xm1508,717l1317,717,1317,2229,1508,2229,1508,717xm2576,1001l2386,1001,2386,2229,2576,2229,2576,1001xm2810,746l2620,746,2620,2229,2810,2229,2810,746xm3879,950l3681,950,3681,2229,3879,2229,3879,950xm4106,703l3916,703,3916,2229,4106,2229,4106,703xm5401,913l5211,913,5211,2229,5401,2229,5401,913xm6470,1059l6280,1059,6280,2229,6470,2229,6470,1059xm6697,870l6507,870,6507,2229,6697,2229,6697,870xm7765,863l7575,863,7575,2229,7765,2229,7765,863xm7992,761l7802,761,7802,2229,7992,2229,7992,761xm9061,1066l8871,1066,8871,2229,9061,2229,9061,1066xm9295,688l9097,688,9097,2229,9295,2229,9295,688xm10356,1001l10166,1001,10166,2229,10356,2229,10356,1001xm10591,732l10400,732,10400,2229,10591,2229,10591,732xe" filled="true" fillcolor="#4471c4" stroked="false">
                  <v:path arrowok="t"/>
                  <v:fill type="solid"/>
                </v:shape>
                <v:shape style="position:absolute;left:5438;top:913;width:1486;height:1317" id="docshape38" coordorigin="5438,913" coordsize="1486,1317" path="m5628,993l5438,993,5438,2229,5628,2229,5628,993xm6924,913l6733,913,6733,2229,6924,2229,6924,913xe" filled="true" fillcolor="#ffc000" stroked="false">
                  <v:path arrowok="t"/>
                  <v:fill type="solid"/>
                </v:shape>
                <v:shape style="position:absolute;left:1551;top:579;width:9266;height:1651" id="docshape39" coordorigin="1552,579" coordsize="9266,1651" path="m1742,775l1552,775,1552,2229,1742,2229,1742,775xm3037,615l2847,615,2847,2229,3037,2229,3037,615xm4333,579l4143,579,4143,2229,4333,2229,4333,579xm8226,681l8036,681,8036,2229,8226,2229,8226,681xm9522,615l9332,615,9332,2229,9522,2229,9522,615xm10817,739l10627,739,10627,2229,10817,2229,10817,739xe" filled="true" fillcolor="#4471c4" stroked="false">
                  <v:path arrowok="t"/>
                  <v:fill type="solid"/>
                </v:shape>
                <v:rect style="position:absolute;left:5664;top:978;width:198;height:1251" id="docshape40" filled="true" fillcolor="#ffc000" stroked="false">
                  <v:fill type="solid"/>
                </v:rect>
                <v:shape style="position:absolute;left:1778;top:506;width:9266;height:1724" id="docshape41" coordorigin="1778,506" coordsize="9266,1724" path="m1969,688l1778,688,1778,2229,1969,2229,1969,688xm3264,557l3074,557,3074,2229,3264,2229,3264,557xm4560,506l4369,506,4369,2229,4560,2229,4560,506xm7158,644l6968,644,6968,2229,7158,2229,7158,644xm8453,724l8263,724,8263,2229,8453,2229,8453,724xm9749,514l9559,514,9559,2229,9749,2229,9749,514xm11044,572l10854,572,10854,2229,11044,2229,11044,572xe" filled="true" fillcolor="#4471c4" stroked="false">
                  <v:path arrowok="t"/>
                  <v:fill type="solid"/>
                </v:shape>
                <v:shape style="position:absolute;left:2005;top:898;width:4084;height:1331" id="docshape42" coordorigin="2005,899" coordsize="4084,1331" path="m2196,899l2005,899,2005,2229,2196,2229,2196,899xm6089,986l5899,986,5899,2229,6089,2229,6089,986xe" filled="true" fillcolor="#ffc000" stroked="false">
                  <v:path arrowok="t"/>
                  <v:fill type="solid"/>
                </v:shape>
                <v:shape style="position:absolute;left:3300;top:528;width:7978;height:1702" id="docshape43" coordorigin="3301,528" coordsize="7978,1702" path="m3491,594l3301,594,3301,2229,3491,2229,3491,594xm4794,557l4604,557,4604,2229,4794,2229,4794,557xm7385,754l7195,754,7195,2229,7385,2229,7385,754xm8680,870l8490,870,8490,2229,8680,2229,8680,870xm9976,528l9785,528,9785,2229,9976,2229,9976,528xm11279,615l11081,615,11081,2229,11279,2229,11279,615xe" filled="true" fillcolor="#4471c4" stroked="false">
                  <v:path arrowok="t"/>
                  <v:fill type="solid"/>
                </v:shape>
                <v:line style="position:absolute" from="999,2226" to="11370,2226" stroked="true" strokeweight=".363759pt" strokecolor="#d9d9d9">
                  <v:stroke dashstyle="solid"/>
                </v:line>
                <v:shape style="position:absolute;left:2840;top:481;width:218;height:88" type="#_x0000_t202" id="docshape44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83,14</w:t>
                        </w:r>
                      </w:p>
                    </w:txbxContent>
                  </v:textbox>
                  <w10:wrap type="none"/>
                </v:shape>
                <v:shape style="position:absolute;left:3069;top:416;width:447;height:124" type="#_x0000_t202" id="docshape45" filled="false" stroked="false">
                  <v:textbox inset="0,0,0,0">
                    <w:txbxContent>
                      <w:p>
                        <w:pPr>
                          <w:spacing w:line="204" w:lineRule="auto" w:before="0"/>
                          <w:ind w:left="0" w:right="0" w:firstLine="0"/>
                          <w:jc w:val="left"/>
                          <w:rPr>
                            <w:position w:val="-3"/>
                            <w:sz w:val="8"/>
                          </w:rPr>
                        </w:pPr>
                        <w:r>
                          <w:rPr>
                            <w:color w:val="404040"/>
                            <w:w w:val="110"/>
                            <w:sz w:val="8"/>
                          </w:rPr>
                          <w:t>86,38</w:t>
                        </w:r>
                        <w:r>
                          <w:rPr>
                            <w:color w:val="404040"/>
                            <w:spacing w:val="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color w:val="404040"/>
                            <w:spacing w:val="-2"/>
                            <w:w w:val="110"/>
                            <w:position w:val="-3"/>
                            <w:sz w:val="8"/>
                          </w:rPr>
                          <w:t>84,39</w:t>
                        </w:r>
                      </w:p>
                    </w:txbxContent>
                  </v:textbox>
                  <w10:wrap type="none"/>
                </v:shape>
                <v:shape style="position:absolute;left:4137;top:371;width:676;height:161" type="#_x0000_t202" id="docshape46" filled="false" stroked="false">
                  <v:textbox inset="0,0,0,0">
                    <w:txbxContent>
                      <w:p>
                        <w:pPr>
                          <w:spacing w:line="61" w:lineRule="exact" w:before="0"/>
                          <w:ind w:left="0" w:right="18" w:firstLine="0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89,00</w:t>
                        </w:r>
                      </w:p>
                      <w:p>
                        <w:pPr>
                          <w:tabs>
                            <w:tab w:pos="457" w:val="left" w:leader="none"/>
                          </w:tabs>
                          <w:spacing w:line="158" w:lineRule="auto" w:before="0"/>
                          <w:ind w:left="0" w:right="18" w:firstLine="0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position w:val="-2"/>
                            <w:sz w:val="8"/>
                          </w:rPr>
                          <w:t>85,00</w:t>
                        </w:r>
                        <w:r>
                          <w:rPr>
                            <w:color w:val="404040"/>
                            <w:position w:val="-2"/>
                            <w:sz w:val="8"/>
                          </w:rPr>
                          <w:tab/>
                        </w: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86,23</w:t>
                        </w:r>
                      </w:p>
                    </w:txbxContent>
                  </v:textbox>
                  <w10:wrap type="none"/>
                </v:shape>
                <v:shape style="position:absolute;left:9554;top:380;width:447;height:106" type="#_x0000_t202" id="docshape47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w w:val="110"/>
                            <w:position w:val="2"/>
                            <w:sz w:val="8"/>
                          </w:rPr>
                          <w:t>88,34</w:t>
                        </w:r>
                        <w:r>
                          <w:rPr>
                            <w:color w:val="404040"/>
                            <w:spacing w:val="5"/>
                            <w:w w:val="110"/>
                            <w:position w:val="2"/>
                            <w:sz w:val="8"/>
                          </w:rPr>
                          <w:t> </w:t>
                        </w: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87,60</w:t>
                        </w:r>
                      </w:p>
                    </w:txbxContent>
                  </v:textbox>
                  <w10:wrap type="none"/>
                </v:shape>
                <v:shape style="position:absolute;left:10851;top:435;width:218;height:88" type="#_x0000_t202" id="docshape48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85,62</w:t>
                        </w:r>
                      </w:p>
                    </w:txbxContent>
                  </v:textbox>
                  <w10:wrap type="none"/>
                </v:shape>
                <v:shape style="position:absolute;left:6960;top:508;width:218;height:88" type="#_x0000_t202" id="docshape49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81,80</w:t>
                        </w:r>
                      </w:p>
                    </w:txbxContent>
                  </v:textbox>
                  <w10:wrap type="none"/>
                </v:shape>
                <v:shape style="position:absolute;left:9325;top:481;width:218;height:88" type="#_x0000_t202" id="docshape50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83,06</w:t>
                        </w:r>
                      </w:p>
                    </w:txbxContent>
                  </v:textbox>
                  <w10:wrap type="none"/>
                </v:shape>
                <v:shape style="position:absolute;left:11079;top:481;width:218;height:88" type="#_x0000_t202" id="docshape51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83,07</w:t>
                        </w:r>
                      </w:p>
                    </w:txbxContent>
                  </v:textbox>
                  <w10:wrap type="none"/>
                </v:shape>
                <v:shape style="position:absolute;left:1315;top:582;width:218;height:88" type="#_x0000_t202" id="docshape52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77,88</w:t>
                        </w:r>
                      </w:p>
                    </w:txbxContent>
                  </v:textbox>
                  <w10:wrap type="none"/>
                </v:shape>
                <v:shape style="position:absolute;left:1772;top:545;width:218;height:88" type="#_x0000_t202" id="docshape53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79,48</w:t>
                        </w:r>
                      </w:p>
                    </w:txbxContent>
                  </v:textbox>
                  <w10:wrap type="none"/>
                </v:shape>
                <v:shape style="position:absolute;left:1544;top:646;width:218;height:88" type="#_x0000_t202" id="docshape54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74,83</w:t>
                        </w:r>
                      </w:p>
                    </w:txbxContent>
                  </v:textbox>
                  <w10:wrap type="none"/>
                </v:shape>
                <v:shape style="position:absolute;left:2612;top:609;width:218;height:88" type="#_x0000_t202" id="docshape55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76,64</w:t>
                        </w:r>
                      </w:p>
                    </w:txbxContent>
                  </v:textbox>
                  <w10:wrap type="none"/>
                </v:shape>
                <v:shape style="position:absolute;left:3908;top:572;width:218;height:88" type="#_x0000_t202" id="docshape56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78,59</w:t>
                        </w:r>
                      </w:p>
                    </w:txbxContent>
                  </v:textbox>
                  <w10:wrap type="none"/>
                </v:shape>
                <v:shape style="position:absolute;left:7189;top:618;width:218;height:88" type="#_x0000_t202" id="docshape57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75,90</w:t>
                        </w:r>
                      </w:p>
                    </w:txbxContent>
                  </v:textbox>
                  <w10:wrap type="none"/>
                </v:shape>
                <v:shape style="position:absolute;left:7799;top:545;width:676;height:161" type="#_x0000_t202" id="docshape58" filled="false" stroked="false">
                  <v:textbox inset="0,0,0,0">
                    <w:txbxContent>
                      <w:p>
                        <w:pPr>
                          <w:spacing w:line="112" w:lineRule="auto" w:before="8"/>
                          <w:ind w:left="228" w:right="0" w:firstLine="0"/>
                          <w:jc w:val="left"/>
                          <w:rPr>
                            <w:position w:val="-3"/>
                            <w:sz w:val="8"/>
                          </w:rPr>
                        </w:pPr>
                        <w:r>
                          <w:rPr>
                            <w:color w:val="404040"/>
                            <w:w w:val="110"/>
                            <w:sz w:val="8"/>
                          </w:rPr>
                          <w:t>79,79</w:t>
                        </w:r>
                        <w:r>
                          <w:rPr>
                            <w:color w:val="404040"/>
                            <w:spacing w:val="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color w:val="404040"/>
                            <w:spacing w:val="-2"/>
                            <w:w w:val="110"/>
                            <w:position w:val="-3"/>
                            <w:sz w:val="8"/>
                          </w:rPr>
                          <w:t>77,77</w:t>
                        </w:r>
                      </w:p>
                      <w:p>
                        <w:pPr>
                          <w:spacing w:line="65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75,84</w:t>
                        </w:r>
                      </w:p>
                    </w:txbxContent>
                  </v:textbox>
                  <w10:wrap type="none"/>
                </v:shape>
                <v:shape style="position:absolute;left:9096;top:545;width:218;height:88" type="#_x0000_t202" id="docshape59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79,48</w:t>
                        </w:r>
                      </w:p>
                    </w:txbxContent>
                  </v:textbox>
                  <w10:wrap type="none"/>
                </v:shape>
                <v:shape style="position:absolute;left:10393;top:591;width:447;height:106" type="#_x0000_t202" id="docshape60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w w:val="110"/>
                            <w:position w:val="2"/>
                            <w:sz w:val="8"/>
                          </w:rPr>
                          <w:t>77,25</w:t>
                        </w:r>
                        <w:r>
                          <w:rPr>
                            <w:color w:val="404040"/>
                            <w:spacing w:val="5"/>
                            <w:w w:val="110"/>
                            <w:position w:val="2"/>
                            <w:sz w:val="8"/>
                          </w:rPr>
                          <w:t> </w:t>
                        </w: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76,78</w:t>
                        </w:r>
                      </w:p>
                    </w:txbxContent>
                  </v:textbox>
                  <w10:wrap type="none"/>
                </v:shape>
                <v:shape style="position:absolute;left:1086;top:747;width:218;height:88" type="#_x0000_t202" id="docshape61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69,47</w:t>
                        </w:r>
                      </w:p>
                    </w:txbxContent>
                  </v:textbox>
                  <w10:wrap type="none"/>
                </v:shape>
                <v:shape style="position:absolute;left:2001;top:756;width:218;height:88" type="#_x0000_t202" id="docshape62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68,58</w:t>
                        </w:r>
                      </w:p>
                    </w:txbxContent>
                  </v:textbox>
                  <w10:wrap type="none"/>
                </v:shape>
                <v:shape style="position:absolute;left:7570;top:728;width:218;height:88" type="#_x0000_t202" id="docshape63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70,28</w:t>
                        </w:r>
                      </w:p>
                    </w:txbxContent>
                  </v:textbox>
                  <w10:wrap type="none"/>
                </v:shape>
                <v:shape style="position:absolute;left:8486;top:728;width:218;height:88" type="#_x0000_t202" id="docshape64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70,08</w:t>
                        </w:r>
                      </w:p>
                    </w:txbxContent>
                  </v:textbox>
                  <w10:wrap type="none"/>
                </v:shape>
                <v:shape style="position:absolute;left:3680;top:811;width:218;height:88" type="#_x0000_t202" id="docshape65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65,93</w:t>
                        </w:r>
                      </w:p>
                    </w:txbxContent>
                  </v:textbox>
                  <w10:wrap type="none"/>
                </v:shape>
                <v:shape style="position:absolute;left:5205;top:774;width:218;height:88" type="#_x0000_t202" id="docshape66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67,82</w:t>
                        </w:r>
                      </w:p>
                    </w:txbxContent>
                  </v:textbox>
                  <w10:wrap type="none"/>
                </v:shape>
                <v:shape style="position:absolute;left:6502;top:738;width:447;height:124" type="#_x0000_t202" id="docshape67" filled="false" stroked="false">
                  <v:textbox inset="0,0,0,0">
                    <w:txbxContent>
                      <w:p>
                        <w:pPr>
                          <w:spacing w:line="204" w:lineRule="auto" w:before="0"/>
                          <w:ind w:left="0" w:right="0" w:firstLine="0"/>
                          <w:jc w:val="left"/>
                          <w:rPr>
                            <w:position w:val="-3"/>
                            <w:sz w:val="8"/>
                          </w:rPr>
                        </w:pPr>
                        <w:r>
                          <w:rPr>
                            <w:color w:val="404040"/>
                            <w:w w:val="110"/>
                            <w:sz w:val="8"/>
                          </w:rPr>
                          <w:t>69,92</w:t>
                        </w:r>
                        <w:r>
                          <w:rPr>
                            <w:color w:val="404040"/>
                            <w:spacing w:val="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color w:val="404040"/>
                            <w:spacing w:val="-2"/>
                            <w:w w:val="110"/>
                            <w:position w:val="-3"/>
                            <w:sz w:val="8"/>
                          </w:rPr>
                          <w:t>67,84</w:t>
                        </w:r>
                      </w:p>
                    </w:txbxContent>
                  </v:textbox>
                  <w10:wrap type="none"/>
                </v:shape>
                <v:shape style="position:absolute;left:2383;top:866;width:218;height:88" type="#_x0000_t202" id="docshape68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63,35</w:t>
                        </w:r>
                      </w:p>
                    </w:txbxContent>
                  </v:textbox>
                  <w10:wrap type="none"/>
                </v:shape>
                <v:shape style="position:absolute;left:5434;top:838;width:676;height:106" type="#_x0000_t202" id="docshape69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position w:val="1"/>
                            <w:sz w:val="8"/>
                          </w:rPr>
                        </w:pPr>
                        <w:r>
                          <w:rPr>
                            <w:color w:val="404040"/>
                            <w:w w:val="110"/>
                            <w:sz w:val="8"/>
                          </w:rPr>
                          <w:t>63,77</w:t>
                        </w:r>
                        <w:r>
                          <w:rPr>
                            <w:color w:val="404040"/>
                            <w:spacing w:val="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color w:val="404040"/>
                            <w:w w:val="110"/>
                            <w:position w:val="2"/>
                            <w:sz w:val="8"/>
                          </w:rPr>
                          <w:t>64,62</w:t>
                        </w:r>
                        <w:r>
                          <w:rPr>
                            <w:color w:val="404040"/>
                            <w:spacing w:val="5"/>
                            <w:w w:val="110"/>
                            <w:position w:val="2"/>
                            <w:sz w:val="8"/>
                          </w:rPr>
                          <w:t> </w:t>
                        </w:r>
                        <w:r>
                          <w:rPr>
                            <w:color w:val="404040"/>
                            <w:spacing w:val="-2"/>
                            <w:w w:val="110"/>
                            <w:position w:val="1"/>
                            <w:sz w:val="8"/>
                          </w:rPr>
                          <w:t>64,25</w:t>
                        </w:r>
                      </w:p>
                    </w:txbxContent>
                  </v:textbox>
                  <w10:wrap type="none"/>
                </v:shape>
                <v:shape style="position:absolute;left:10164;top:866;width:218;height:88" type="#_x0000_t202" id="docshape70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63,32</w:t>
                        </w:r>
                      </w:p>
                    </w:txbxContent>
                  </v:textbox>
                  <w10:wrap type="none"/>
                </v:shape>
                <v:shape style="position:absolute;left:6273;top:921;width:218;height:88" type="#_x0000_t202" id="docshape71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60,47</w:t>
                        </w:r>
                      </w:p>
                    </w:txbxContent>
                  </v:textbox>
                  <w10:wrap type="none"/>
                </v:shape>
                <v:shape style="position:absolute;left:4976;top:976;width:218;height:88" type="#_x0000_t202" id="docshape72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57,32</w:t>
                        </w:r>
                      </w:p>
                    </w:txbxContent>
                  </v:textbox>
                  <w10:wrap type="none"/>
                </v:shape>
                <v:shape style="position:absolute;left:8867;top:930;width:218;height:88" type="#_x0000_t202" id="docshape73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10"/>
                            <w:sz w:val="8"/>
                          </w:rPr>
                          <w:t>60,04</w:t>
                        </w:r>
                      </w:p>
                    </w:txbxContent>
                  </v:textbox>
                  <w10:wrap type="none"/>
                </v:shape>
                <v:shape style="position:absolute;left:1479;top:2297;width:352;height:88" type="#_x0000_t202" id="docshape74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585858"/>
                            <w:spacing w:val="-2"/>
                            <w:w w:val="110"/>
                            <w:sz w:val="8"/>
                          </w:rPr>
                          <w:t>Conselho</w:t>
                        </w:r>
                      </w:p>
                    </w:txbxContent>
                  </v:textbox>
                  <w10:wrap type="none"/>
                </v:shape>
                <v:shape style="position:absolute;left:2793;top:2297;width:311;height:88" type="#_x0000_t202" id="docshape75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585858"/>
                            <w:spacing w:val="-2"/>
                            <w:w w:val="110"/>
                            <w:sz w:val="8"/>
                          </w:rPr>
                          <w:t>Eleitoral</w:t>
                        </w:r>
                      </w:p>
                    </w:txbxContent>
                  </v:textbox>
                  <w10:wrap type="none"/>
                </v:shape>
                <v:shape style="position:absolute;left:4086;top:2297;width:313;height:88" type="#_x0000_t202" id="docshape76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585858"/>
                            <w:spacing w:val="-2"/>
                            <w:w w:val="110"/>
                            <w:sz w:val="8"/>
                          </w:rPr>
                          <w:t>Estadual</w:t>
                        </w:r>
                      </w:p>
                    </w:txbxContent>
                  </v:textbox>
                  <w10:wrap type="none"/>
                </v:shape>
                <v:shape style="position:absolute;left:5401;top:2297;width:282;height:88" type="#_x0000_t202" id="docshape77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585858"/>
                            <w:spacing w:val="-2"/>
                            <w:w w:val="110"/>
                            <w:sz w:val="8"/>
                          </w:rPr>
                          <w:t>Federal</w:t>
                        </w:r>
                      </w:p>
                    </w:txbxContent>
                  </v:textbox>
                  <w10:wrap type="none"/>
                </v:shape>
                <v:shape style="position:absolute;left:6712;top:2297;width:258;height:88" type="#_x0000_t202" id="docshape78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585858"/>
                            <w:spacing w:val="-2"/>
                            <w:w w:val="110"/>
                            <w:sz w:val="8"/>
                          </w:rPr>
                          <w:t>Militar</w:t>
                        </w:r>
                      </w:p>
                    </w:txbxContent>
                  </v:textbox>
                  <w10:wrap type="none"/>
                </v:shape>
                <v:shape style="position:absolute;left:7976;top:2297;width:322;height:88" type="#_x0000_t202" id="docshape79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585858"/>
                            <w:spacing w:val="-2"/>
                            <w:w w:val="110"/>
                            <w:sz w:val="8"/>
                          </w:rPr>
                          <w:t>Superior</w:t>
                        </w:r>
                      </w:p>
                    </w:txbxContent>
                  </v:textbox>
                  <w10:wrap type="none"/>
                </v:shape>
                <v:shape style="position:absolute;left:9267;top:2297;width:330;height:88" type="#_x0000_t202" id="docshape80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585858"/>
                            <w:spacing w:val="-2"/>
                            <w:w w:val="110"/>
                            <w:sz w:val="8"/>
                          </w:rPr>
                          <w:t>Trabalho</w:t>
                        </w:r>
                      </w:p>
                    </w:txbxContent>
                  </v:textbox>
                  <w10:wrap type="none"/>
                </v:shape>
                <v:shape style="position:absolute;left:10437;top:2297;width:588;height:88" type="#_x0000_t202" id="docshape81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585858"/>
                            <w:spacing w:val="2"/>
                            <w:sz w:val="8"/>
                          </w:rPr>
                          <w:t>Poder </w:t>
                        </w:r>
                        <w:r>
                          <w:rPr>
                            <w:color w:val="585858"/>
                            <w:spacing w:val="-2"/>
                            <w:sz w:val="8"/>
                          </w:rPr>
                          <w:t>Judiciário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85858"/>
          <w:sz w:val="14"/>
        </w:rPr>
        <w:t>Evolução</w:t>
      </w:r>
      <w:r>
        <w:rPr>
          <w:color w:val="585858"/>
          <w:spacing w:val="-8"/>
          <w:sz w:val="14"/>
        </w:rPr>
        <w:t> </w:t>
      </w:r>
      <w:r>
        <w:rPr>
          <w:color w:val="585858"/>
          <w:sz w:val="14"/>
        </w:rPr>
        <w:t>do</w:t>
      </w:r>
      <w:r>
        <w:rPr>
          <w:color w:val="585858"/>
          <w:spacing w:val="-8"/>
          <w:sz w:val="14"/>
        </w:rPr>
        <w:t> </w:t>
      </w:r>
      <w:r>
        <w:rPr>
          <w:color w:val="585858"/>
          <w:sz w:val="14"/>
        </w:rPr>
        <w:t>índice</w:t>
      </w:r>
      <w:r>
        <w:rPr>
          <w:color w:val="585858"/>
          <w:spacing w:val="-8"/>
          <w:sz w:val="14"/>
        </w:rPr>
        <w:t> </w:t>
      </w:r>
      <w:r>
        <w:rPr>
          <w:color w:val="585858"/>
          <w:sz w:val="14"/>
        </w:rPr>
        <w:t>em</w:t>
      </w:r>
      <w:r>
        <w:rPr>
          <w:color w:val="585858"/>
          <w:spacing w:val="-6"/>
          <w:sz w:val="14"/>
        </w:rPr>
        <w:t> </w:t>
      </w:r>
      <w:r>
        <w:rPr>
          <w:color w:val="585858"/>
          <w:sz w:val="14"/>
        </w:rPr>
        <w:t>Governança</w:t>
      </w:r>
      <w:r>
        <w:rPr>
          <w:color w:val="585858"/>
          <w:spacing w:val="-8"/>
          <w:sz w:val="14"/>
        </w:rPr>
        <w:t> </w:t>
      </w:r>
      <w:r>
        <w:rPr>
          <w:color w:val="585858"/>
          <w:sz w:val="14"/>
        </w:rPr>
        <w:t>e</w:t>
      </w:r>
      <w:r>
        <w:rPr>
          <w:color w:val="585858"/>
          <w:spacing w:val="-6"/>
          <w:sz w:val="14"/>
        </w:rPr>
        <w:t> </w:t>
      </w:r>
      <w:r>
        <w:rPr>
          <w:color w:val="585858"/>
          <w:sz w:val="14"/>
        </w:rPr>
        <w:t>Gestão</w:t>
      </w:r>
      <w:r>
        <w:rPr>
          <w:color w:val="585858"/>
          <w:spacing w:val="-8"/>
          <w:sz w:val="14"/>
        </w:rPr>
        <w:t> </w:t>
      </w:r>
      <w:r>
        <w:rPr>
          <w:color w:val="585858"/>
          <w:sz w:val="14"/>
        </w:rPr>
        <w:t>de</w:t>
      </w:r>
      <w:r>
        <w:rPr>
          <w:color w:val="585858"/>
          <w:spacing w:val="-5"/>
          <w:sz w:val="14"/>
        </w:rPr>
        <w:t> TIC</w:t>
      </w:r>
    </w:p>
    <w:p>
      <w:pPr>
        <w:spacing w:before="61"/>
        <w:ind w:left="214" w:right="0" w:firstLine="0"/>
        <w:jc w:val="left"/>
        <w:rPr>
          <w:sz w:val="8"/>
        </w:rPr>
      </w:pPr>
      <w:r>
        <w:rPr>
          <w:color w:val="585858"/>
          <w:spacing w:val="-5"/>
          <w:w w:val="110"/>
          <w:sz w:val="8"/>
        </w:rPr>
        <w:t>100</w:t>
      </w:r>
    </w:p>
    <w:p>
      <w:pPr>
        <w:pStyle w:val="BodyText"/>
        <w:spacing w:before="6"/>
        <w:rPr>
          <w:sz w:val="8"/>
        </w:rPr>
      </w:pPr>
    </w:p>
    <w:p>
      <w:pPr>
        <w:spacing w:before="0"/>
        <w:ind w:left="259" w:right="0" w:firstLine="0"/>
        <w:jc w:val="left"/>
        <w:rPr>
          <w:sz w:val="8"/>
        </w:rPr>
      </w:pPr>
      <w:r>
        <w:rPr>
          <w:color w:val="585858"/>
          <w:spacing w:val="-5"/>
          <w:w w:val="110"/>
          <w:sz w:val="8"/>
        </w:rPr>
        <w:t>90</w:t>
      </w:r>
    </w:p>
    <w:p>
      <w:pPr>
        <w:spacing w:before="95"/>
        <w:ind w:left="259" w:right="0" w:firstLine="0"/>
        <w:jc w:val="left"/>
        <w:rPr>
          <w:sz w:val="8"/>
        </w:rPr>
      </w:pPr>
      <w:r>
        <w:rPr>
          <w:color w:val="585858"/>
          <w:spacing w:val="-5"/>
          <w:w w:val="110"/>
          <w:sz w:val="8"/>
        </w:rPr>
        <w:t>80</w:t>
      </w:r>
    </w:p>
    <w:p>
      <w:pPr>
        <w:spacing w:before="95"/>
        <w:ind w:left="259" w:right="0" w:firstLine="0"/>
        <w:jc w:val="left"/>
        <w:rPr>
          <w:sz w:val="8"/>
        </w:rPr>
      </w:pPr>
      <w:r>
        <w:rPr>
          <w:color w:val="585858"/>
          <w:spacing w:val="-5"/>
          <w:w w:val="110"/>
          <w:sz w:val="8"/>
        </w:rPr>
        <w:t>70</w:t>
      </w:r>
    </w:p>
    <w:p>
      <w:pPr>
        <w:spacing w:before="95"/>
        <w:ind w:left="259" w:right="0" w:firstLine="0"/>
        <w:jc w:val="left"/>
        <w:rPr>
          <w:sz w:val="8"/>
        </w:rPr>
      </w:pPr>
      <w:r>
        <w:rPr>
          <w:color w:val="585858"/>
          <w:spacing w:val="-5"/>
          <w:w w:val="110"/>
          <w:sz w:val="8"/>
        </w:rPr>
        <w:t>60</w:t>
      </w:r>
    </w:p>
    <w:p>
      <w:pPr>
        <w:spacing w:before="95"/>
        <w:ind w:left="259" w:right="0" w:firstLine="0"/>
        <w:jc w:val="left"/>
        <w:rPr>
          <w:sz w:val="8"/>
        </w:rPr>
      </w:pPr>
      <w:r>
        <w:rPr>
          <w:color w:val="585858"/>
          <w:spacing w:val="-5"/>
          <w:w w:val="110"/>
          <w:sz w:val="8"/>
        </w:rPr>
        <w:t>50</w:t>
      </w:r>
    </w:p>
    <w:p>
      <w:pPr>
        <w:spacing w:before="95"/>
        <w:ind w:left="259" w:right="0" w:firstLine="0"/>
        <w:jc w:val="left"/>
        <w:rPr>
          <w:sz w:val="8"/>
        </w:rPr>
      </w:pPr>
      <w:r>
        <w:rPr>
          <w:color w:val="585858"/>
          <w:spacing w:val="-5"/>
          <w:w w:val="110"/>
          <w:sz w:val="8"/>
        </w:rPr>
        <w:t>40</w:t>
      </w:r>
    </w:p>
    <w:p>
      <w:pPr>
        <w:spacing w:before="95"/>
        <w:ind w:left="259" w:right="0" w:firstLine="0"/>
        <w:jc w:val="left"/>
        <w:rPr>
          <w:sz w:val="8"/>
        </w:rPr>
      </w:pPr>
      <w:r>
        <w:rPr>
          <w:color w:val="585858"/>
          <w:spacing w:val="-5"/>
          <w:w w:val="110"/>
          <w:sz w:val="8"/>
        </w:rPr>
        <w:t>30</w:t>
      </w:r>
    </w:p>
    <w:p>
      <w:pPr>
        <w:spacing w:before="95"/>
        <w:ind w:left="259" w:right="0" w:firstLine="0"/>
        <w:jc w:val="left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688702</wp:posOffset>
                </wp:positionH>
                <wp:positionV relativeFrom="paragraph">
                  <wp:posOffset>119719</wp:posOffset>
                </wp:positionV>
                <wp:extent cx="104139" cy="182880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104139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2021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228535pt;margin-top:9.426747pt;width:8.2pt;height:14.4pt;mso-position-horizontal-relative:page;mso-position-vertical-relative:paragraph;z-index:15740928" type="#_x0000_t202" id="docshape8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836510</wp:posOffset>
                </wp:positionH>
                <wp:positionV relativeFrom="paragraph">
                  <wp:posOffset>119719</wp:posOffset>
                </wp:positionV>
                <wp:extent cx="252095" cy="182880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252095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2022</w:t>
                            </w:r>
                          </w:p>
                          <w:p>
                            <w:pPr>
                              <w:spacing w:before="106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66936pt;margin-top:9.426747pt;width:19.850pt;height:14.4pt;mso-position-horizontal-relative:page;mso-position-vertical-relative:paragraph;z-index:15741440" type="#_x0000_t202" id="docshape8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2022</w:t>
                      </w:r>
                    </w:p>
                    <w:p>
                      <w:pPr>
                        <w:spacing w:before="106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1132126</wp:posOffset>
                </wp:positionH>
                <wp:positionV relativeFrom="paragraph">
                  <wp:posOffset>119720</wp:posOffset>
                </wp:positionV>
                <wp:extent cx="252095" cy="182880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252095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2024</w:t>
                            </w:r>
                          </w:p>
                          <w:p>
                            <w:pPr>
                              <w:spacing w:before="106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143837pt;margin-top:9.426847pt;width:19.850pt;height:14.4pt;mso-position-horizontal-relative:page;mso-position-vertical-relative:paragraph;z-index:15741952" type="#_x0000_t202" id="docshape8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2024</w:t>
                      </w:r>
                    </w:p>
                    <w:p>
                      <w:pPr>
                        <w:spacing w:before="106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1514904</wp:posOffset>
                </wp:positionH>
                <wp:positionV relativeFrom="paragraph">
                  <wp:posOffset>119720</wp:posOffset>
                </wp:positionV>
                <wp:extent cx="104139" cy="182880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104139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2021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283836pt;margin-top:9.426847pt;width:8.2pt;height:14.4pt;mso-position-horizontal-relative:page;mso-position-vertical-relative:paragraph;z-index:15742464" type="#_x0000_t202" id="docshape8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1662708</wp:posOffset>
                </wp:positionH>
                <wp:positionV relativeFrom="paragraph">
                  <wp:posOffset>119720</wp:posOffset>
                </wp:positionV>
                <wp:extent cx="252095" cy="182880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252095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2022</w:t>
                            </w:r>
                          </w:p>
                          <w:p>
                            <w:pPr>
                              <w:spacing w:before="106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.921936pt;margin-top:9.426847pt;width:19.850pt;height:14.4pt;mso-position-horizontal-relative:page;mso-position-vertical-relative:paragraph;z-index:15742976" type="#_x0000_t202" id="docshape8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2022</w:t>
                      </w:r>
                    </w:p>
                    <w:p>
                      <w:pPr>
                        <w:spacing w:before="106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1958327</wp:posOffset>
                </wp:positionH>
                <wp:positionV relativeFrom="paragraph">
                  <wp:posOffset>119720</wp:posOffset>
                </wp:positionV>
                <wp:extent cx="104139" cy="182880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104139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199036pt;margin-top:9.426847pt;width:8.2pt;height:14.4pt;mso-position-horizontal-relative:page;mso-position-vertical-relative:paragraph;z-index:15743488" type="#_x0000_t202" id="docshape8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2106137</wp:posOffset>
                </wp:positionH>
                <wp:positionV relativeFrom="paragraph">
                  <wp:posOffset>121551</wp:posOffset>
                </wp:positionV>
                <wp:extent cx="104139" cy="180975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104139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5.837631pt;margin-top:9.570997pt;width:8.2pt;height:14.25pt;mso-position-horizontal-relative:page;mso-position-vertical-relative:paragraph;z-index:15744000" type="#_x0000_t202" id="docshape8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2343211</wp:posOffset>
                </wp:positionH>
                <wp:positionV relativeFrom="paragraph">
                  <wp:posOffset>119720</wp:posOffset>
                </wp:positionV>
                <wp:extent cx="104139" cy="182880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104139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2021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504837pt;margin-top:9.426847pt;width:8.2pt;height:14.4pt;mso-position-horizontal-relative:page;mso-position-vertical-relative:paragraph;z-index:15744512" type="#_x0000_t202" id="docshape8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2491021</wp:posOffset>
                </wp:positionH>
                <wp:positionV relativeFrom="paragraph">
                  <wp:posOffset>119720</wp:posOffset>
                </wp:positionV>
                <wp:extent cx="400050" cy="182880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400050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2022</w:t>
                            </w:r>
                          </w:p>
                          <w:p>
                            <w:pPr>
                              <w:spacing w:before="106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2023</w:t>
                            </w:r>
                          </w:p>
                          <w:p>
                            <w:pPr>
                              <w:spacing w:before="106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6.143433pt;margin-top:9.426847pt;width:31.5pt;height:14.4pt;mso-position-horizontal-relative:page;mso-position-vertical-relative:paragraph;z-index:15745024" type="#_x0000_t202" id="docshape9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2022</w:t>
                      </w:r>
                    </w:p>
                    <w:p>
                      <w:pPr>
                        <w:spacing w:before="106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2023</w:t>
                      </w:r>
                    </w:p>
                    <w:p>
                      <w:pPr>
                        <w:spacing w:before="106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2934444</wp:posOffset>
                </wp:positionH>
                <wp:positionV relativeFrom="paragraph">
                  <wp:posOffset>121551</wp:posOffset>
                </wp:positionV>
                <wp:extent cx="104139" cy="180975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104139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05864pt;margin-top:9.570997pt;width:8.2pt;height:14.25pt;mso-position-horizontal-relative:page;mso-position-vertical-relative:paragraph;z-index:15745536" type="#_x0000_t202" id="docshape9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3170589</wp:posOffset>
                </wp:positionH>
                <wp:positionV relativeFrom="paragraph">
                  <wp:posOffset>119719</wp:posOffset>
                </wp:positionV>
                <wp:extent cx="252095" cy="182880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252095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2021</w:t>
                            </w:r>
                          </w:p>
                          <w:p>
                            <w:pPr>
                              <w:spacing w:before="106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65274pt;margin-top:9.426747pt;width:19.850pt;height:14.4pt;mso-position-horizontal-relative:page;mso-position-vertical-relative:paragraph;z-index:15746048" type="#_x0000_t202" id="docshape9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2021</w:t>
                      </w:r>
                    </w:p>
                    <w:p>
                      <w:pPr>
                        <w:spacing w:before="106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3466208</wp:posOffset>
                </wp:positionH>
                <wp:positionV relativeFrom="paragraph">
                  <wp:posOffset>119720</wp:posOffset>
                </wp:positionV>
                <wp:extent cx="252095" cy="18288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252095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2023</w:t>
                            </w:r>
                          </w:p>
                          <w:p>
                            <w:pPr>
                              <w:spacing w:before="106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2.92984pt;margin-top:9.426847pt;width:19.850pt;height:14.4pt;mso-position-horizontal-relative:page;mso-position-vertical-relative:paragraph;z-index:15746560" type="#_x0000_t202" id="docshape9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2023</w:t>
                      </w:r>
                    </w:p>
                    <w:p>
                      <w:pPr>
                        <w:spacing w:before="106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3761821</wp:posOffset>
                </wp:positionH>
                <wp:positionV relativeFrom="paragraph">
                  <wp:posOffset>121551</wp:posOffset>
                </wp:positionV>
                <wp:extent cx="104139" cy="180975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104139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6.206421pt;margin-top:9.570997pt;width:8.2pt;height:14.25pt;mso-position-horizontal-relative:page;mso-position-vertical-relative:paragraph;z-index:15747072" type="#_x0000_t202" id="docshape9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3996445</wp:posOffset>
                </wp:positionH>
                <wp:positionV relativeFrom="paragraph">
                  <wp:posOffset>119720</wp:posOffset>
                </wp:positionV>
                <wp:extent cx="252095" cy="182880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252095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2021</w:t>
                            </w:r>
                          </w:p>
                          <w:p>
                            <w:pPr>
                              <w:spacing w:before="106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680725pt;margin-top:9.426847pt;width:19.850pt;height:14.4pt;mso-position-horizontal-relative:page;mso-position-vertical-relative:paragraph;z-index:15747584" type="#_x0000_t202" id="docshape9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2021</w:t>
                      </w:r>
                    </w:p>
                    <w:p>
                      <w:pPr>
                        <w:spacing w:before="106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4292059</wp:posOffset>
                </wp:positionH>
                <wp:positionV relativeFrom="paragraph">
                  <wp:posOffset>119720</wp:posOffset>
                </wp:positionV>
                <wp:extent cx="400050" cy="182880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400050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2023</w:t>
                            </w:r>
                          </w:p>
                          <w:p>
                            <w:pPr>
                              <w:spacing w:before="106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2024</w:t>
                            </w:r>
                          </w:p>
                          <w:p>
                            <w:pPr>
                              <w:spacing w:before="106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957428pt;margin-top:9.426847pt;width:31.5pt;height:14.4pt;mso-position-horizontal-relative:page;mso-position-vertical-relative:paragraph;z-index:15748096" type="#_x0000_t202" id="docshape9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2023</w:t>
                      </w:r>
                    </w:p>
                    <w:p>
                      <w:pPr>
                        <w:spacing w:before="106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2024</w:t>
                      </w:r>
                    </w:p>
                    <w:p>
                      <w:pPr>
                        <w:spacing w:before="106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4818762</wp:posOffset>
                </wp:positionH>
                <wp:positionV relativeFrom="paragraph">
                  <wp:posOffset>119720</wp:posOffset>
                </wp:positionV>
                <wp:extent cx="104139" cy="182880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104139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2021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9.430145pt;margin-top:9.426847pt;width:8.2pt;height:14.4pt;mso-position-horizontal-relative:page;mso-position-vertical-relative:paragraph;z-index:15748608" type="#_x0000_t202" id="docshape9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4966572</wp:posOffset>
                </wp:positionH>
                <wp:positionV relativeFrom="paragraph">
                  <wp:posOffset>119719</wp:posOffset>
                </wp:positionV>
                <wp:extent cx="400050" cy="182880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400050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2022</w:t>
                            </w:r>
                          </w:p>
                          <w:p>
                            <w:pPr>
                              <w:spacing w:before="106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2023</w:t>
                            </w:r>
                          </w:p>
                          <w:p>
                            <w:pPr>
                              <w:spacing w:before="106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068726pt;margin-top:9.426747pt;width:31.5pt;height:14.4pt;mso-position-horizontal-relative:page;mso-position-vertical-relative:paragraph;z-index:15749120" type="#_x0000_t202" id="docshape9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2022</w:t>
                      </w:r>
                    </w:p>
                    <w:p>
                      <w:pPr>
                        <w:spacing w:before="106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2023</w:t>
                      </w:r>
                    </w:p>
                    <w:p>
                      <w:pPr>
                        <w:spacing w:before="106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5409996</wp:posOffset>
                </wp:positionH>
                <wp:positionV relativeFrom="paragraph">
                  <wp:posOffset>121551</wp:posOffset>
                </wp:positionV>
                <wp:extent cx="104139" cy="180975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104139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983948pt;margin-top:9.570997pt;width:8.2pt;height:14.25pt;mso-position-horizontal-relative:page;mso-position-vertical-relative:paragraph;z-index:15749632" type="#_x0000_t202" id="docshape9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5642491</wp:posOffset>
                </wp:positionH>
                <wp:positionV relativeFrom="paragraph">
                  <wp:posOffset>119720</wp:posOffset>
                </wp:positionV>
                <wp:extent cx="104139" cy="182880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104139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2021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290649pt;margin-top:9.426847pt;width:8.2pt;height:14.4pt;mso-position-horizontal-relative:page;mso-position-vertical-relative:paragraph;z-index:15750144" type="#_x0000_t202" id="docshape10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5790298</wp:posOffset>
                </wp:positionH>
                <wp:positionV relativeFrom="paragraph">
                  <wp:posOffset>119720</wp:posOffset>
                </wp:positionV>
                <wp:extent cx="252095" cy="182880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252095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2022</w:t>
                            </w:r>
                          </w:p>
                          <w:p>
                            <w:pPr>
                              <w:spacing w:before="106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29047pt;margin-top:9.426847pt;width:19.850pt;height:14.4pt;mso-position-horizontal-relative:page;mso-position-vertical-relative:paragraph;z-index:15750656" type="#_x0000_t202" id="docshape10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2022</w:t>
                      </w:r>
                    </w:p>
                    <w:p>
                      <w:pPr>
                        <w:spacing w:before="106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6085919</wp:posOffset>
                </wp:positionH>
                <wp:positionV relativeFrom="paragraph">
                  <wp:posOffset>119720</wp:posOffset>
                </wp:positionV>
                <wp:extent cx="104139" cy="182880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104139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206238pt;margin-top:9.426847pt;width:8.2pt;height:14.4pt;mso-position-horizontal-relative:page;mso-position-vertical-relative:paragraph;z-index:15751168" type="#_x0000_t202" id="docshape10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6233722</wp:posOffset>
                </wp:positionH>
                <wp:positionV relativeFrom="paragraph">
                  <wp:posOffset>121551</wp:posOffset>
                </wp:positionV>
                <wp:extent cx="104139" cy="180975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104139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0.84433pt;margin-top:9.570997pt;width:8.2pt;height:14.25pt;mso-position-horizontal-relative:page;mso-position-vertical-relative:paragraph;z-index:15751680" type="#_x0000_t202" id="docshape10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6463947</wp:posOffset>
                </wp:positionH>
                <wp:positionV relativeFrom="paragraph">
                  <wp:posOffset>119720</wp:posOffset>
                </wp:positionV>
                <wp:extent cx="399415" cy="182880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399415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2021</w:t>
                            </w:r>
                          </w:p>
                          <w:p>
                            <w:pPr>
                              <w:spacing w:before="106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2022</w:t>
                            </w:r>
                          </w:p>
                          <w:p>
                            <w:pPr>
                              <w:spacing w:before="106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8.972229pt;margin-top:9.426847pt;width:31.45pt;height:14.4pt;mso-position-horizontal-relative:page;mso-position-vertical-relative:paragraph;z-index:15752192" type="#_x0000_t202" id="docshape10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2021</w:t>
                      </w:r>
                    </w:p>
                    <w:p>
                      <w:pPr>
                        <w:spacing w:before="106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2022</w:t>
                      </w:r>
                    </w:p>
                    <w:p>
                      <w:pPr>
                        <w:spacing w:before="106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6907318</wp:posOffset>
                </wp:positionH>
                <wp:positionV relativeFrom="paragraph">
                  <wp:posOffset>119720</wp:posOffset>
                </wp:positionV>
                <wp:extent cx="252095" cy="182880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252095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2024</w:t>
                            </w:r>
                          </w:p>
                          <w:p>
                            <w:pPr>
                              <w:spacing w:before="106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80913"/>
                                <w:spacing w:val="-4"/>
                                <w:sz w:val="11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3.883362pt;margin-top:9.426847pt;width:19.850pt;height:14.4pt;mso-position-horizontal-relative:page;mso-position-vertical-relative:paragraph;z-index:15752704" type="#_x0000_t202" id="docshape10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2024</w:t>
                      </w:r>
                    </w:p>
                    <w:p>
                      <w:pPr>
                        <w:spacing w:before="106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080913"/>
                          <w:spacing w:val="-4"/>
                          <w:sz w:val="11"/>
                        </w:rPr>
                        <w:t>2025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85858"/>
          <w:spacing w:val="-5"/>
          <w:w w:val="110"/>
          <w:sz w:val="8"/>
        </w:rPr>
        <w:t>20</w:t>
      </w:r>
    </w:p>
    <w:p>
      <w:pPr>
        <w:spacing w:before="95"/>
        <w:ind w:left="259" w:right="0" w:firstLine="0"/>
        <w:jc w:val="left"/>
        <w:rPr>
          <w:sz w:val="8"/>
        </w:rPr>
      </w:pPr>
      <w:r>
        <w:rPr>
          <w:color w:val="585858"/>
          <w:spacing w:val="-5"/>
          <w:w w:val="110"/>
          <w:sz w:val="8"/>
        </w:rPr>
        <w:t>10</w:t>
      </w:r>
    </w:p>
    <w:p>
      <w:pPr>
        <w:pStyle w:val="BodyText"/>
        <w:spacing w:before="7"/>
        <w:rPr>
          <w:sz w:val="8"/>
        </w:rPr>
      </w:pPr>
    </w:p>
    <w:p>
      <w:pPr>
        <w:spacing w:before="0"/>
        <w:ind w:left="303" w:right="0" w:firstLine="0"/>
        <w:jc w:val="left"/>
        <w:rPr>
          <w:sz w:val="8"/>
        </w:rPr>
      </w:pPr>
      <w:r>
        <w:rPr>
          <w:color w:val="585858"/>
          <w:spacing w:val="-10"/>
          <w:w w:val="110"/>
          <w:sz w:val="8"/>
        </w:rPr>
        <w:t>0</w:t>
      </w:r>
    </w:p>
    <w:p>
      <w:pPr>
        <w:spacing w:before="198"/>
        <w:ind w:left="1961" w:right="0" w:firstLine="0"/>
        <w:jc w:val="left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4.</w:t>
      </w:r>
      <w:r>
        <w:rPr>
          <w:b/>
          <w:spacing w:val="21"/>
          <w:sz w:val="18"/>
        </w:rPr>
        <w:t> </w:t>
      </w:r>
      <w:r>
        <w:rPr>
          <w:sz w:val="18"/>
        </w:rPr>
        <w:t>Evolução</w:t>
      </w:r>
      <w:r>
        <w:rPr>
          <w:spacing w:val="21"/>
          <w:sz w:val="18"/>
        </w:rPr>
        <w:t> </w:t>
      </w:r>
      <w:r>
        <w:rPr>
          <w:sz w:val="18"/>
        </w:rPr>
        <w:t>Geral</w:t>
      </w:r>
      <w:r>
        <w:rPr>
          <w:spacing w:val="19"/>
          <w:sz w:val="18"/>
        </w:rPr>
        <w:t> </w:t>
      </w:r>
      <w:r>
        <w:rPr>
          <w:sz w:val="18"/>
        </w:rPr>
        <w:t>do</w:t>
      </w:r>
      <w:r>
        <w:rPr>
          <w:spacing w:val="21"/>
          <w:sz w:val="18"/>
        </w:rPr>
        <w:t> </w:t>
      </w:r>
      <w:r>
        <w:rPr>
          <w:sz w:val="18"/>
        </w:rPr>
        <w:t>iGovTIC-JUD</w:t>
      </w:r>
      <w:r>
        <w:rPr>
          <w:spacing w:val="20"/>
          <w:sz w:val="18"/>
        </w:rPr>
        <w:t> </w:t>
      </w:r>
      <w:r>
        <w:rPr>
          <w:sz w:val="18"/>
        </w:rPr>
        <w:t>em</w:t>
      </w:r>
      <w:r>
        <w:rPr>
          <w:spacing w:val="23"/>
          <w:sz w:val="18"/>
        </w:rPr>
        <w:t> </w:t>
      </w:r>
      <w:r>
        <w:rPr>
          <w:sz w:val="18"/>
        </w:rPr>
        <w:t>Governança</w:t>
      </w:r>
      <w:r>
        <w:rPr>
          <w:spacing w:val="21"/>
          <w:sz w:val="18"/>
        </w:rPr>
        <w:t> </w:t>
      </w:r>
      <w:r>
        <w:rPr>
          <w:sz w:val="18"/>
        </w:rPr>
        <w:t>e</w:t>
      </w:r>
      <w:r>
        <w:rPr>
          <w:spacing w:val="20"/>
          <w:sz w:val="18"/>
        </w:rPr>
        <w:t> </w:t>
      </w:r>
      <w:r>
        <w:rPr>
          <w:sz w:val="18"/>
        </w:rPr>
        <w:t>Gestão</w:t>
      </w:r>
      <w:r>
        <w:rPr>
          <w:spacing w:val="21"/>
          <w:sz w:val="18"/>
        </w:rPr>
        <w:t> </w:t>
      </w:r>
      <w:r>
        <w:rPr>
          <w:sz w:val="18"/>
        </w:rPr>
        <w:t>de</w:t>
      </w:r>
      <w:r>
        <w:rPr>
          <w:spacing w:val="20"/>
          <w:sz w:val="18"/>
        </w:rPr>
        <w:t> </w:t>
      </w:r>
      <w:r>
        <w:rPr>
          <w:sz w:val="18"/>
        </w:rPr>
        <w:t>TIC</w:t>
      </w:r>
      <w:r>
        <w:rPr>
          <w:spacing w:val="21"/>
          <w:sz w:val="18"/>
        </w:rPr>
        <w:t> </w:t>
      </w:r>
      <w:r>
        <w:rPr>
          <w:sz w:val="18"/>
        </w:rPr>
        <w:t>por</w:t>
      </w:r>
      <w:r>
        <w:rPr>
          <w:spacing w:val="20"/>
          <w:sz w:val="18"/>
        </w:rPr>
        <w:t> </w:t>
      </w:r>
      <w:r>
        <w:rPr>
          <w:spacing w:val="-2"/>
          <w:sz w:val="18"/>
        </w:rPr>
        <w:t>Segmento.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4"/>
        <w:rPr>
          <w:sz w:val="18"/>
        </w:rPr>
      </w:pPr>
    </w:p>
    <w:p>
      <w:pPr>
        <w:pStyle w:val="Heading2"/>
        <w:numPr>
          <w:ilvl w:val="1"/>
          <w:numId w:val="3"/>
        </w:numPr>
        <w:tabs>
          <w:tab w:pos="1143" w:val="left" w:leader="none"/>
        </w:tabs>
        <w:spacing w:line="240" w:lineRule="auto" w:before="0" w:after="0"/>
        <w:ind w:left="1143" w:right="0" w:hanging="575"/>
        <w:jc w:val="left"/>
      </w:pPr>
      <w:bookmarkStart w:name="5.5 Evolução do iGovTIC-JUD em Gerenciam" w:id="41"/>
      <w:bookmarkEnd w:id="41"/>
      <w:r>
        <w:rPr/>
      </w:r>
      <w:bookmarkStart w:name="_bookmark20" w:id="42"/>
      <w:bookmarkEnd w:id="42"/>
      <w:r>
        <w:rPr/>
      </w:r>
      <w:r>
        <w:rPr>
          <w:color w:val="4471C4"/>
          <w:spacing w:val="17"/>
        </w:rPr>
        <w:t>Evolução</w:t>
      </w:r>
      <w:r>
        <w:rPr>
          <w:color w:val="4471C4"/>
          <w:spacing w:val="37"/>
        </w:rPr>
        <w:t> </w:t>
      </w:r>
      <w:r>
        <w:rPr>
          <w:color w:val="4471C4"/>
          <w:spacing w:val="10"/>
        </w:rPr>
        <w:t>do</w:t>
      </w:r>
      <w:r>
        <w:rPr>
          <w:color w:val="4471C4"/>
          <w:spacing w:val="41"/>
        </w:rPr>
        <w:t> </w:t>
      </w:r>
      <w:r>
        <w:rPr>
          <w:color w:val="4471C4"/>
          <w:spacing w:val="19"/>
        </w:rPr>
        <w:t>iGovTIC-</w:t>
      </w:r>
      <w:r>
        <w:rPr>
          <w:color w:val="4471C4"/>
          <w:spacing w:val="13"/>
        </w:rPr>
        <w:t>JUD</w:t>
      </w:r>
      <w:r>
        <w:rPr>
          <w:color w:val="4471C4"/>
          <w:spacing w:val="40"/>
        </w:rPr>
        <w:t> </w:t>
      </w:r>
      <w:r>
        <w:rPr>
          <w:color w:val="4471C4"/>
          <w:spacing w:val="10"/>
        </w:rPr>
        <w:t>em</w:t>
      </w:r>
      <w:r>
        <w:rPr>
          <w:color w:val="4471C4"/>
          <w:spacing w:val="40"/>
        </w:rPr>
        <w:t> </w:t>
      </w:r>
      <w:r>
        <w:rPr>
          <w:color w:val="4471C4"/>
          <w:spacing w:val="18"/>
        </w:rPr>
        <w:t>Gerenciamento</w:t>
      </w:r>
      <w:r>
        <w:rPr>
          <w:color w:val="4471C4"/>
          <w:spacing w:val="40"/>
        </w:rPr>
        <w:t> </w:t>
      </w:r>
      <w:r>
        <w:rPr>
          <w:color w:val="4471C4"/>
          <w:spacing w:val="9"/>
        </w:rPr>
        <w:t>de</w:t>
      </w:r>
      <w:r>
        <w:rPr>
          <w:color w:val="4471C4"/>
          <w:spacing w:val="41"/>
        </w:rPr>
        <w:t> </w:t>
      </w:r>
      <w:r>
        <w:rPr>
          <w:color w:val="4471C4"/>
          <w:spacing w:val="17"/>
        </w:rPr>
        <w:t>Serviços</w:t>
      </w:r>
      <w:r>
        <w:rPr>
          <w:color w:val="4471C4"/>
          <w:spacing w:val="41"/>
        </w:rPr>
        <w:t> </w:t>
      </w:r>
      <w:r>
        <w:rPr>
          <w:color w:val="4471C4"/>
          <w:spacing w:val="9"/>
        </w:rPr>
        <w:t>de</w:t>
      </w:r>
      <w:r>
        <w:rPr>
          <w:color w:val="4471C4"/>
          <w:spacing w:val="42"/>
        </w:rPr>
        <w:t> </w:t>
      </w:r>
      <w:r>
        <w:rPr>
          <w:color w:val="4471C4"/>
          <w:spacing w:val="13"/>
        </w:rPr>
        <w:t>TIC</w:t>
      </w:r>
      <w:r>
        <w:rPr>
          <w:color w:val="4471C4"/>
          <w:spacing w:val="40"/>
        </w:rPr>
        <w:t> </w:t>
      </w:r>
      <w:r>
        <w:rPr>
          <w:color w:val="4471C4"/>
          <w:spacing w:val="13"/>
        </w:rPr>
        <w:t>por</w:t>
      </w:r>
      <w:r>
        <w:rPr>
          <w:color w:val="4471C4"/>
          <w:spacing w:val="41"/>
        </w:rPr>
        <w:t> </w:t>
      </w:r>
      <w:r>
        <w:rPr>
          <w:color w:val="4471C4"/>
          <w:spacing w:val="17"/>
        </w:rPr>
        <w:t>Segmento</w:t>
      </w:r>
    </w:p>
    <w:p>
      <w:pPr>
        <w:pStyle w:val="BodyText"/>
        <w:spacing w:before="6"/>
        <w:rPr>
          <w:rFonts w:ascii="Calibri Light"/>
          <w:sz w:val="15"/>
        </w:rPr>
      </w:pPr>
      <w:r>
        <w:rPr>
          <w:rFonts w:ascii="Calibri Light"/>
          <w:sz w:val="15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449580</wp:posOffset>
            </wp:positionH>
            <wp:positionV relativeFrom="paragraph">
              <wp:posOffset>135459</wp:posOffset>
            </wp:positionV>
            <wp:extent cx="6809463" cy="1604772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463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6"/>
        <w:ind w:left="1985" w:right="0" w:firstLine="0"/>
        <w:jc w:val="left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5.</w:t>
      </w:r>
      <w:r>
        <w:rPr>
          <w:b/>
          <w:spacing w:val="23"/>
          <w:sz w:val="18"/>
        </w:rPr>
        <w:t> </w:t>
      </w:r>
      <w:r>
        <w:rPr>
          <w:sz w:val="18"/>
        </w:rPr>
        <w:t>Evolução</w:t>
      </w:r>
      <w:r>
        <w:rPr>
          <w:spacing w:val="23"/>
          <w:sz w:val="18"/>
        </w:rPr>
        <w:t> </w:t>
      </w:r>
      <w:r>
        <w:rPr>
          <w:sz w:val="18"/>
        </w:rPr>
        <w:t>do</w:t>
      </w:r>
      <w:r>
        <w:rPr>
          <w:spacing w:val="23"/>
          <w:sz w:val="18"/>
        </w:rPr>
        <w:t> </w:t>
      </w:r>
      <w:r>
        <w:rPr>
          <w:sz w:val="18"/>
        </w:rPr>
        <w:t>iGovTIC-JUD</w:t>
      </w:r>
      <w:r>
        <w:rPr>
          <w:spacing w:val="23"/>
          <w:sz w:val="18"/>
        </w:rPr>
        <w:t> </w:t>
      </w:r>
      <w:r>
        <w:rPr>
          <w:sz w:val="18"/>
        </w:rPr>
        <w:t>em</w:t>
      </w:r>
      <w:r>
        <w:rPr>
          <w:spacing w:val="22"/>
          <w:sz w:val="18"/>
        </w:rPr>
        <w:t> </w:t>
      </w:r>
      <w:r>
        <w:rPr>
          <w:sz w:val="18"/>
        </w:rPr>
        <w:t>Gerenciamento</w:t>
      </w:r>
      <w:r>
        <w:rPr>
          <w:spacing w:val="23"/>
          <w:sz w:val="18"/>
        </w:rPr>
        <w:t> </w:t>
      </w:r>
      <w:r>
        <w:rPr>
          <w:sz w:val="18"/>
        </w:rPr>
        <w:t>de</w:t>
      </w:r>
      <w:r>
        <w:rPr>
          <w:spacing w:val="21"/>
          <w:sz w:val="18"/>
        </w:rPr>
        <w:t> </w:t>
      </w:r>
      <w:r>
        <w:rPr>
          <w:sz w:val="18"/>
        </w:rPr>
        <w:t>Serviços</w:t>
      </w:r>
      <w:r>
        <w:rPr>
          <w:spacing w:val="22"/>
          <w:sz w:val="18"/>
        </w:rPr>
        <w:t> </w:t>
      </w:r>
      <w:r>
        <w:rPr>
          <w:sz w:val="18"/>
        </w:rPr>
        <w:t>de</w:t>
      </w:r>
      <w:r>
        <w:rPr>
          <w:spacing w:val="24"/>
          <w:sz w:val="18"/>
        </w:rPr>
        <w:t> </w:t>
      </w:r>
      <w:r>
        <w:rPr>
          <w:sz w:val="18"/>
        </w:rPr>
        <w:t>TIC</w:t>
      </w:r>
      <w:r>
        <w:rPr>
          <w:spacing w:val="22"/>
          <w:sz w:val="18"/>
        </w:rPr>
        <w:t> </w:t>
      </w:r>
      <w:r>
        <w:rPr>
          <w:sz w:val="18"/>
        </w:rPr>
        <w:t>por</w:t>
      </w:r>
      <w:r>
        <w:rPr>
          <w:spacing w:val="23"/>
          <w:sz w:val="18"/>
        </w:rPr>
        <w:t> </w:t>
      </w:r>
      <w:r>
        <w:rPr>
          <w:spacing w:val="-2"/>
          <w:sz w:val="18"/>
        </w:rPr>
        <w:t>Segmento</w:t>
      </w:r>
    </w:p>
    <w:p>
      <w:pPr>
        <w:spacing w:after="0"/>
        <w:jc w:val="left"/>
        <w:rPr>
          <w:sz w:val="18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Heading2"/>
        <w:numPr>
          <w:ilvl w:val="1"/>
          <w:numId w:val="3"/>
        </w:numPr>
        <w:tabs>
          <w:tab w:pos="1143" w:val="left" w:leader="none"/>
        </w:tabs>
        <w:spacing w:line="240" w:lineRule="auto" w:before="49" w:after="0"/>
        <w:ind w:left="1143" w:right="0" w:hanging="575"/>
        <w:jc w:val="left"/>
      </w:pPr>
      <w:bookmarkStart w:name="5.6 Médias por tema da Seção 1 – Avaliaç" w:id="43"/>
      <w:bookmarkEnd w:id="43"/>
      <w:r>
        <w:rPr/>
      </w:r>
      <w:bookmarkStart w:name="_bookmark21" w:id="44"/>
      <w:bookmarkEnd w:id="44"/>
      <w:r>
        <w:rPr/>
      </w:r>
      <w:r>
        <w:rPr>
          <w:color w:val="4471C4"/>
          <w:spacing w:val="16"/>
        </w:rPr>
        <w:t>Médias</w:t>
      </w:r>
      <w:r>
        <w:rPr>
          <w:color w:val="4471C4"/>
          <w:spacing w:val="41"/>
        </w:rPr>
        <w:t> </w:t>
      </w:r>
      <w:r>
        <w:rPr>
          <w:color w:val="4471C4"/>
          <w:spacing w:val="12"/>
        </w:rPr>
        <w:t>por</w:t>
      </w:r>
      <w:r>
        <w:rPr>
          <w:color w:val="4471C4"/>
          <w:spacing w:val="42"/>
        </w:rPr>
        <w:t> </w:t>
      </w:r>
      <w:r>
        <w:rPr>
          <w:color w:val="4471C4"/>
          <w:spacing w:val="14"/>
        </w:rPr>
        <w:t>tema</w:t>
      </w:r>
      <w:r>
        <w:rPr>
          <w:color w:val="4471C4"/>
          <w:spacing w:val="40"/>
        </w:rPr>
        <w:t> </w:t>
      </w:r>
      <w:r>
        <w:rPr>
          <w:color w:val="4471C4"/>
          <w:spacing w:val="10"/>
        </w:rPr>
        <w:t>da</w:t>
      </w:r>
      <w:r>
        <w:rPr>
          <w:color w:val="4471C4"/>
          <w:spacing w:val="40"/>
        </w:rPr>
        <w:t> </w:t>
      </w:r>
      <w:r>
        <w:rPr>
          <w:color w:val="4471C4"/>
          <w:spacing w:val="15"/>
        </w:rPr>
        <w:t>Seção</w:t>
      </w:r>
      <w:r>
        <w:rPr>
          <w:color w:val="4471C4"/>
          <w:spacing w:val="41"/>
        </w:rPr>
        <w:t> </w:t>
      </w:r>
      <w:r>
        <w:rPr>
          <w:color w:val="4471C4"/>
        </w:rPr>
        <w:t>1</w:t>
      </w:r>
      <w:r>
        <w:rPr>
          <w:color w:val="4471C4"/>
          <w:spacing w:val="39"/>
        </w:rPr>
        <w:t> </w:t>
      </w:r>
      <w:r>
        <w:rPr>
          <w:color w:val="4471C4"/>
        </w:rPr>
        <w:t>–</w:t>
      </w:r>
      <w:r>
        <w:rPr>
          <w:color w:val="4471C4"/>
          <w:spacing w:val="41"/>
        </w:rPr>
        <w:t> </w:t>
      </w:r>
      <w:r>
        <w:rPr>
          <w:color w:val="4471C4"/>
          <w:spacing w:val="17"/>
        </w:rPr>
        <w:t>Avaliação</w:t>
      </w:r>
      <w:r>
        <w:rPr>
          <w:color w:val="4471C4"/>
          <w:spacing w:val="40"/>
        </w:rPr>
        <w:t> </w:t>
      </w:r>
      <w:r>
        <w:rPr>
          <w:color w:val="4471C4"/>
          <w:spacing w:val="10"/>
        </w:rPr>
        <w:t>da</w:t>
      </w:r>
      <w:r>
        <w:rPr>
          <w:color w:val="4471C4"/>
          <w:spacing w:val="43"/>
        </w:rPr>
        <w:t> </w:t>
      </w:r>
      <w:r>
        <w:rPr>
          <w:color w:val="4471C4"/>
          <w:spacing w:val="14"/>
        </w:rPr>
        <w:t>Área</w:t>
      </w:r>
      <w:r>
        <w:rPr>
          <w:color w:val="4471C4"/>
          <w:spacing w:val="39"/>
        </w:rPr>
        <w:t> </w:t>
      </w:r>
      <w:r>
        <w:rPr>
          <w:color w:val="4471C4"/>
          <w:spacing w:val="9"/>
        </w:rPr>
        <w:t>de</w:t>
      </w:r>
      <w:r>
        <w:rPr>
          <w:color w:val="4471C4"/>
          <w:spacing w:val="43"/>
        </w:rPr>
        <w:t> </w:t>
      </w:r>
      <w:r>
        <w:rPr>
          <w:color w:val="4471C4"/>
          <w:spacing w:val="8"/>
        </w:rPr>
        <w:t>TIC</w:t>
      </w:r>
    </w:p>
    <w:p>
      <w:pPr>
        <w:pStyle w:val="ListParagraph"/>
        <w:numPr>
          <w:ilvl w:val="2"/>
          <w:numId w:val="3"/>
        </w:numPr>
        <w:tabs>
          <w:tab w:pos="1287" w:val="left" w:leader="none"/>
        </w:tabs>
        <w:spacing w:line="240" w:lineRule="auto" w:before="212" w:after="0"/>
        <w:ind w:left="1287" w:right="0" w:hanging="719"/>
        <w:jc w:val="left"/>
        <w:rPr>
          <w:rFonts w:ascii="Calibri Light" w:hAnsi="Calibri Light"/>
          <w:color w:val="4471C4"/>
          <w:sz w:val="22"/>
        </w:rPr>
      </w:pPr>
      <w:r>
        <w:rPr>
          <w:rFonts w:ascii="Calibri Light" w:hAnsi="Calibri Light"/>
          <w:sz w:val="22"/>
        </w:rPr>
        <w:drawing>
          <wp:anchor distT="0" distB="0" distL="0" distR="0" allowOverlap="1" layoutInCell="1" locked="0" behindDoc="1" simplePos="0" relativeHeight="483128320">
            <wp:simplePos x="0" y="0"/>
            <wp:positionH relativeFrom="page">
              <wp:posOffset>1080135</wp:posOffset>
            </wp:positionH>
            <wp:positionV relativeFrom="paragraph">
              <wp:posOffset>1166070</wp:posOffset>
            </wp:positionV>
            <wp:extent cx="6270970" cy="7200900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97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5.6.1 Evolução Geral do Poder Judiciário" w:id="45"/>
      <w:bookmarkEnd w:id="45"/>
      <w:r>
        <w:rPr/>
      </w:r>
      <w:bookmarkStart w:name="_bookmark22" w:id="46"/>
      <w:bookmarkEnd w:id="46"/>
      <w:r>
        <w:rPr/>
      </w:r>
      <w:r>
        <w:rPr>
          <w:rFonts w:ascii="Calibri Light" w:hAnsi="Calibri Light"/>
          <w:color w:val="4471C4"/>
          <w:sz w:val="22"/>
        </w:rPr>
        <w:t>Evolução</w:t>
      </w:r>
      <w:r>
        <w:rPr>
          <w:rFonts w:ascii="Calibri Light" w:hAnsi="Calibri Light"/>
          <w:color w:val="4471C4"/>
          <w:spacing w:val="46"/>
          <w:sz w:val="22"/>
        </w:rPr>
        <w:t> </w:t>
      </w:r>
      <w:r>
        <w:rPr>
          <w:rFonts w:ascii="Calibri Light" w:hAnsi="Calibri Light"/>
          <w:color w:val="4471C4"/>
          <w:sz w:val="22"/>
        </w:rPr>
        <w:t>Geral</w:t>
      </w:r>
      <w:r>
        <w:rPr>
          <w:rFonts w:ascii="Calibri Light" w:hAnsi="Calibri Light"/>
          <w:color w:val="4471C4"/>
          <w:spacing w:val="46"/>
          <w:sz w:val="22"/>
        </w:rPr>
        <w:t> </w:t>
      </w:r>
      <w:r>
        <w:rPr>
          <w:rFonts w:ascii="Calibri Light" w:hAnsi="Calibri Light"/>
          <w:color w:val="4471C4"/>
          <w:sz w:val="22"/>
        </w:rPr>
        <w:t>do</w:t>
      </w:r>
      <w:r>
        <w:rPr>
          <w:rFonts w:ascii="Calibri Light" w:hAnsi="Calibri Light"/>
          <w:color w:val="4471C4"/>
          <w:spacing w:val="46"/>
          <w:sz w:val="22"/>
        </w:rPr>
        <w:t> </w:t>
      </w:r>
      <w:r>
        <w:rPr>
          <w:rFonts w:ascii="Calibri Light" w:hAnsi="Calibri Light"/>
          <w:color w:val="4471C4"/>
          <w:sz w:val="22"/>
        </w:rPr>
        <w:t>Poder</w:t>
      </w:r>
      <w:r>
        <w:rPr>
          <w:rFonts w:ascii="Calibri Light" w:hAnsi="Calibri Light"/>
          <w:color w:val="4471C4"/>
          <w:spacing w:val="46"/>
          <w:sz w:val="22"/>
        </w:rPr>
        <w:t> </w:t>
      </w:r>
      <w:r>
        <w:rPr>
          <w:rFonts w:ascii="Calibri Light" w:hAnsi="Calibri Light"/>
          <w:color w:val="4471C4"/>
          <w:sz w:val="22"/>
        </w:rPr>
        <w:t>Judiciário</w:t>
      </w:r>
      <w:r>
        <w:rPr>
          <w:rFonts w:ascii="Calibri Light" w:hAnsi="Calibri Light"/>
          <w:color w:val="4471C4"/>
          <w:spacing w:val="47"/>
          <w:sz w:val="22"/>
        </w:rPr>
        <w:t> </w:t>
      </w:r>
      <w:r>
        <w:rPr>
          <w:rFonts w:ascii="Calibri Light" w:hAnsi="Calibri Light"/>
          <w:color w:val="4471C4"/>
          <w:sz w:val="22"/>
        </w:rPr>
        <w:t>por</w:t>
      </w:r>
      <w:r>
        <w:rPr>
          <w:rFonts w:ascii="Calibri Light" w:hAnsi="Calibri Light"/>
          <w:color w:val="4471C4"/>
          <w:spacing w:val="46"/>
          <w:sz w:val="22"/>
        </w:rPr>
        <w:t> </w:t>
      </w:r>
      <w:r>
        <w:rPr>
          <w:rFonts w:ascii="Calibri Light" w:hAnsi="Calibri Light"/>
          <w:color w:val="4471C4"/>
          <w:sz w:val="22"/>
        </w:rPr>
        <w:t>Tema</w:t>
      </w:r>
      <w:r>
        <w:rPr>
          <w:rFonts w:ascii="Calibri Light" w:hAnsi="Calibri Light"/>
          <w:color w:val="4471C4"/>
          <w:spacing w:val="46"/>
          <w:sz w:val="22"/>
        </w:rPr>
        <w:t> </w:t>
      </w:r>
      <w:r>
        <w:rPr>
          <w:rFonts w:ascii="Calibri Light" w:hAnsi="Calibri Light"/>
          <w:color w:val="4471C4"/>
          <w:sz w:val="22"/>
        </w:rPr>
        <w:t>da</w:t>
      </w:r>
      <w:r>
        <w:rPr>
          <w:rFonts w:ascii="Calibri Light" w:hAnsi="Calibri Light"/>
          <w:color w:val="4471C4"/>
          <w:spacing w:val="48"/>
          <w:sz w:val="22"/>
        </w:rPr>
        <w:t> </w:t>
      </w:r>
      <w:r>
        <w:rPr>
          <w:rFonts w:ascii="Calibri Light" w:hAnsi="Calibri Light"/>
          <w:color w:val="4471C4"/>
          <w:sz w:val="22"/>
        </w:rPr>
        <w:t>Seção</w:t>
      </w:r>
      <w:r>
        <w:rPr>
          <w:rFonts w:ascii="Calibri Light" w:hAnsi="Calibri Light"/>
          <w:color w:val="4471C4"/>
          <w:spacing w:val="46"/>
          <w:sz w:val="22"/>
        </w:rPr>
        <w:t> </w:t>
      </w:r>
      <w:r>
        <w:rPr>
          <w:rFonts w:ascii="Calibri Light" w:hAnsi="Calibri Light"/>
          <w:color w:val="4471C4"/>
          <w:sz w:val="22"/>
        </w:rPr>
        <w:t>1</w:t>
      </w:r>
      <w:r>
        <w:rPr>
          <w:rFonts w:ascii="Calibri Light" w:hAnsi="Calibri Light"/>
          <w:color w:val="4471C4"/>
          <w:spacing w:val="49"/>
          <w:sz w:val="22"/>
        </w:rPr>
        <w:t> </w:t>
      </w:r>
      <w:r>
        <w:rPr>
          <w:rFonts w:ascii="Calibri Light" w:hAnsi="Calibri Light"/>
          <w:color w:val="4471C4"/>
          <w:sz w:val="22"/>
        </w:rPr>
        <w:t>–</w:t>
      </w:r>
      <w:r>
        <w:rPr>
          <w:rFonts w:ascii="Calibri Light" w:hAnsi="Calibri Light"/>
          <w:color w:val="4471C4"/>
          <w:spacing w:val="46"/>
          <w:sz w:val="22"/>
        </w:rPr>
        <w:t> </w:t>
      </w:r>
      <w:r>
        <w:rPr>
          <w:rFonts w:ascii="Calibri Light" w:hAnsi="Calibri Light"/>
          <w:color w:val="4471C4"/>
          <w:sz w:val="22"/>
        </w:rPr>
        <w:t>Avaliação</w:t>
      </w:r>
      <w:r>
        <w:rPr>
          <w:rFonts w:ascii="Calibri Light" w:hAnsi="Calibri Light"/>
          <w:color w:val="4471C4"/>
          <w:spacing w:val="46"/>
          <w:sz w:val="22"/>
        </w:rPr>
        <w:t> </w:t>
      </w:r>
      <w:r>
        <w:rPr>
          <w:rFonts w:ascii="Calibri Light" w:hAnsi="Calibri Light"/>
          <w:color w:val="4471C4"/>
          <w:sz w:val="22"/>
        </w:rPr>
        <w:t>da</w:t>
      </w:r>
      <w:r>
        <w:rPr>
          <w:rFonts w:ascii="Calibri Light" w:hAnsi="Calibri Light"/>
          <w:color w:val="4471C4"/>
          <w:spacing w:val="46"/>
          <w:sz w:val="22"/>
        </w:rPr>
        <w:t> </w:t>
      </w:r>
      <w:r>
        <w:rPr>
          <w:rFonts w:ascii="Calibri Light" w:hAnsi="Calibri Light"/>
          <w:color w:val="4471C4"/>
          <w:sz w:val="22"/>
        </w:rPr>
        <w:t>área</w:t>
      </w:r>
      <w:r>
        <w:rPr>
          <w:rFonts w:ascii="Calibri Light" w:hAnsi="Calibri Light"/>
          <w:color w:val="4471C4"/>
          <w:spacing w:val="46"/>
          <w:sz w:val="22"/>
        </w:rPr>
        <w:t> </w:t>
      </w:r>
      <w:r>
        <w:rPr>
          <w:rFonts w:ascii="Calibri Light" w:hAnsi="Calibri Light"/>
          <w:color w:val="4471C4"/>
          <w:sz w:val="22"/>
        </w:rPr>
        <w:t>de</w:t>
      </w:r>
      <w:r>
        <w:rPr>
          <w:rFonts w:ascii="Calibri Light" w:hAnsi="Calibri Light"/>
          <w:color w:val="4471C4"/>
          <w:spacing w:val="46"/>
          <w:sz w:val="22"/>
        </w:rPr>
        <w:t> </w:t>
      </w:r>
      <w:r>
        <w:rPr>
          <w:rFonts w:ascii="Calibri Light" w:hAnsi="Calibri Light"/>
          <w:color w:val="4471C4"/>
          <w:spacing w:val="-5"/>
          <w:sz w:val="22"/>
        </w:rPr>
        <w:t>TIC</w:t>
      </w:r>
    </w:p>
    <w:p>
      <w:pPr>
        <w:pStyle w:val="BodyText"/>
        <w:spacing w:before="78"/>
        <w:rPr>
          <w:rFonts w:ascii="Calibri Light"/>
          <w:sz w:val="20"/>
        </w:rPr>
      </w:pPr>
    </w:p>
    <w:tbl>
      <w:tblPr>
        <w:tblW w:w="0" w:type="auto"/>
        <w:jc w:val="left"/>
        <w:tblInd w:w="80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9"/>
        <w:gridCol w:w="1164"/>
      </w:tblGrid>
      <w:tr>
        <w:trPr>
          <w:trHeight w:val="222" w:hRule="atLeast"/>
        </w:trPr>
        <w:tc>
          <w:tcPr>
            <w:tcW w:w="2123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tabs>
                <w:tab w:pos="1135" w:val="left" w:leader="none"/>
              </w:tabs>
              <w:spacing w:line="182" w:lineRule="exact" w:before="20"/>
              <w:ind w:left="319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pacing w:val="-2"/>
                <w:sz w:val="15"/>
              </w:rPr>
              <w:t>Faixa</w:t>
            </w:r>
            <w:r>
              <w:rPr>
                <w:b/>
                <w:color w:val="252525"/>
                <w:sz w:val="15"/>
              </w:rPr>
              <w:tab/>
            </w:r>
            <w:r>
              <w:rPr>
                <w:b/>
                <w:color w:val="252525"/>
                <w:spacing w:val="-2"/>
                <w:sz w:val="15"/>
              </w:rPr>
              <w:t>Classificação</w:t>
            </w:r>
          </w:p>
        </w:tc>
      </w:tr>
      <w:tr>
        <w:trPr>
          <w:trHeight w:val="222" w:hRule="atLeast"/>
        </w:trPr>
        <w:tc>
          <w:tcPr>
            <w:tcW w:w="959" w:type="dxa"/>
            <w:tcBorders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spacing w:before="18"/>
              <w:ind w:left="21" w:right="74"/>
              <w:rPr>
                <w:sz w:val="15"/>
              </w:rPr>
            </w:pPr>
            <w:r>
              <w:rPr>
                <w:color w:val="3A3838"/>
                <w:sz w:val="15"/>
              </w:rPr>
              <w:t>0,00</w:t>
            </w:r>
            <w:r>
              <w:rPr>
                <w:color w:val="3A3838"/>
                <w:spacing w:val="-2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39,99</w:t>
            </w:r>
          </w:p>
        </w:tc>
        <w:tc>
          <w:tcPr>
            <w:tcW w:w="1164" w:type="dxa"/>
            <w:tcBorders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18"/>
              <w:ind w:left="85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Baixo</w:t>
            </w:r>
          </w:p>
        </w:tc>
      </w:tr>
      <w:tr>
        <w:trPr>
          <w:trHeight w:val="221" w:hRule="atLeast"/>
        </w:trPr>
        <w:tc>
          <w:tcPr>
            <w:tcW w:w="959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18"/>
              <w:ind w:left="21"/>
              <w:rPr>
                <w:sz w:val="15"/>
              </w:rPr>
            </w:pPr>
            <w:r>
              <w:rPr>
                <w:color w:val="3A3838"/>
                <w:sz w:val="15"/>
              </w:rPr>
              <w:t>40,00</w:t>
            </w:r>
            <w:r>
              <w:rPr>
                <w:color w:val="3A3838"/>
                <w:spacing w:val="-5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69,99</w:t>
            </w:r>
          </w:p>
        </w:tc>
        <w:tc>
          <w:tcPr>
            <w:tcW w:w="1164" w:type="dxa"/>
            <w:tcBorders>
              <w:left w:val="nil"/>
              <w:right w:val="nil"/>
            </w:tcBorders>
            <w:shd w:val="clear" w:color="auto" w:fill="FFC000"/>
          </w:tcPr>
          <w:p>
            <w:pPr>
              <w:pStyle w:val="TableParagraph"/>
              <w:spacing w:line="182" w:lineRule="exact" w:before="18"/>
              <w:ind w:left="85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Satisfatório</w:t>
            </w:r>
          </w:p>
        </w:tc>
      </w:tr>
      <w:tr>
        <w:trPr>
          <w:trHeight w:val="222" w:hRule="atLeast"/>
        </w:trPr>
        <w:tc>
          <w:tcPr>
            <w:tcW w:w="959" w:type="dxa"/>
            <w:tcBorders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182" w:lineRule="exact" w:before="20"/>
              <w:ind w:left="21"/>
              <w:rPr>
                <w:sz w:val="15"/>
              </w:rPr>
            </w:pPr>
            <w:r>
              <w:rPr>
                <w:color w:val="3A3838"/>
                <w:sz w:val="15"/>
              </w:rPr>
              <w:t>70,00</w:t>
            </w:r>
            <w:r>
              <w:rPr>
                <w:color w:val="3A3838"/>
                <w:spacing w:val="-5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89,99</w:t>
            </w:r>
          </w:p>
        </w:tc>
        <w:tc>
          <w:tcPr>
            <w:tcW w:w="1164" w:type="dxa"/>
            <w:tcBorders>
              <w:left w:val="nil"/>
              <w:right w:val="nil"/>
            </w:tcBorders>
            <w:shd w:val="clear" w:color="auto" w:fill="4F81BC"/>
          </w:tcPr>
          <w:p>
            <w:pPr>
              <w:pStyle w:val="TableParagraph"/>
              <w:spacing w:line="182" w:lineRule="exact" w:before="20"/>
              <w:ind w:left="85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Aprimorado</w:t>
            </w:r>
          </w:p>
        </w:tc>
      </w:tr>
      <w:tr>
        <w:trPr>
          <w:trHeight w:val="205" w:hRule="atLeast"/>
        </w:trPr>
        <w:tc>
          <w:tcPr>
            <w:tcW w:w="959" w:type="dxa"/>
            <w:tcBorders>
              <w:bottom w:val="nil"/>
            </w:tcBorders>
            <w:shd w:val="clear" w:color="auto" w:fill="D9D9D9"/>
          </w:tcPr>
          <w:p>
            <w:pPr>
              <w:pStyle w:val="TableParagraph"/>
              <w:spacing w:line="167" w:lineRule="exact" w:before="18"/>
              <w:ind w:left="21"/>
              <w:rPr>
                <w:sz w:val="15"/>
              </w:rPr>
            </w:pPr>
            <w:r>
              <w:rPr>
                <w:color w:val="3A3838"/>
                <w:sz w:val="15"/>
              </w:rPr>
              <w:t>90,00</w:t>
            </w:r>
            <w:r>
              <w:rPr>
                <w:color w:val="3A3838"/>
                <w:spacing w:val="-5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100,0</w:t>
            </w:r>
          </w:p>
        </w:tc>
        <w:tc>
          <w:tcPr>
            <w:tcW w:w="1164" w:type="dxa"/>
            <w:tcBorders>
              <w:bottom w:val="nil"/>
            </w:tcBorders>
            <w:shd w:val="clear" w:color="auto" w:fill="6FAC46"/>
          </w:tcPr>
          <w:p>
            <w:pPr>
              <w:pStyle w:val="TableParagraph"/>
              <w:spacing w:line="167" w:lineRule="exact" w:before="18"/>
              <w:ind w:left="75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Excelência</w:t>
            </w:r>
          </w:p>
        </w:tc>
      </w:tr>
    </w:tbl>
    <w:p>
      <w:pPr>
        <w:pStyle w:val="TableParagraph"/>
        <w:spacing w:after="0" w:line="167" w:lineRule="exact"/>
        <w:jc w:val="left"/>
        <w:rPr>
          <w:sz w:val="15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ListParagraph"/>
        <w:numPr>
          <w:ilvl w:val="2"/>
          <w:numId w:val="3"/>
        </w:numPr>
        <w:tabs>
          <w:tab w:pos="1287" w:val="left" w:leader="none"/>
        </w:tabs>
        <w:spacing w:line="240" w:lineRule="auto" w:before="50" w:after="0"/>
        <w:ind w:left="1287" w:right="0" w:hanging="719"/>
        <w:jc w:val="left"/>
        <w:rPr>
          <w:rFonts w:ascii="Calibri Light" w:hAnsi="Calibri Light"/>
          <w:color w:val="4471C4"/>
          <w:sz w:val="22"/>
        </w:rPr>
      </w:pPr>
      <w:bookmarkStart w:name="5.6.2 Média Geral do Poder Judiciário po" w:id="47"/>
      <w:bookmarkEnd w:id="47"/>
      <w:r>
        <w:rPr/>
      </w:r>
      <w:bookmarkStart w:name="_bookmark23" w:id="48"/>
      <w:bookmarkEnd w:id="48"/>
      <w:r>
        <w:rPr/>
      </w:r>
      <w:r>
        <w:rPr>
          <w:rFonts w:ascii="Calibri Light" w:hAnsi="Calibri Light"/>
          <w:color w:val="4471C4"/>
          <w:sz w:val="22"/>
        </w:rPr>
        <w:t>Média</w:t>
      </w:r>
      <w:r>
        <w:rPr>
          <w:rFonts w:ascii="Calibri Light" w:hAnsi="Calibri Light"/>
          <w:color w:val="4471C4"/>
          <w:spacing w:val="44"/>
          <w:sz w:val="22"/>
        </w:rPr>
        <w:t> </w:t>
      </w:r>
      <w:r>
        <w:rPr>
          <w:rFonts w:ascii="Calibri Light" w:hAnsi="Calibri Light"/>
          <w:color w:val="4471C4"/>
          <w:sz w:val="22"/>
        </w:rPr>
        <w:t>Geral</w:t>
      </w:r>
      <w:r>
        <w:rPr>
          <w:rFonts w:ascii="Calibri Light" w:hAnsi="Calibri Light"/>
          <w:color w:val="4471C4"/>
          <w:spacing w:val="44"/>
          <w:sz w:val="22"/>
        </w:rPr>
        <w:t> </w:t>
      </w:r>
      <w:r>
        <w:rPr>
          <w:rFonts w:ascii="Calibri Light" w:hAnsi="Calibri Light"/>
          <w:color w:val="4471C4"/>
          <w:sz w:val="22"/>
        </w:rPr>
        <w:t>do</w:t>
      </w:r>
      <w:r>
        <w:rPr>
          <w:rFonts w:ascii="Calibri Light" w:hAnsi="Calibri Light"/>
          <w:color w:val="4471C4"/>
          <w:spacing w:val="44"/>
          <w:sz w:val="22"/>
        </w:rPr>
        <w:t> </w:t>
      </w:r>
      <w:r>
        <w:rPr>
          <w:rFonts w:ascii="Calibri Light" w:hAnsi="Calibri Light"/>
          <w:color w:val="4471C4"/>
          <w:sz w:val="22"/>
        </w:rPr>
        <w:t>Poder</w:t>
      </w:r>
      <w:r>
        <w:rPr>
          <w:rFonts w:ascii="Calibri Light" w:hAnsi="Calibri Light"/>
          <w:color w:val="4471C4"/>
          <w:spacing w:val="45"/>
          <w:sz w:val="22"/>
        </w:rPr>
        <w:t> </w:t>
      </w:r>
      <w:r>
        <w:rPr>
          <w:rFonts w:ascii="Calibri Light" w:hAnsi="Calibri Light"/>
          <w:color w:val="4471C4"/>
          <w:sz w:val="22"/>
        </w:rPr>
        <w:t>Judiciário</w:t>
      </w:r>
      <w:r>
        <w:rPr>
          <w:rFonts w:ascii="Calibri Light" w:hAnsi="Calibri Light"/>
          <w:color w:val="4471C4"/>
          <w:spacing w:val="46"/>
          <w:sz w:val="22"/>
        </w:rPr>
        <w:t> </w:t>
      </w:r>
      <w:r>
        <w:rPr>
          <w:rFonts w:ascii="Calibri Light" w:hAnsi="Calibri Light"/>
          <w:color w:val="4471C4"/>
          <w:sz w:val="22"/>
        </w:rPr>
        <w:t>por</w:t>
      </w:r>
      <w:r>
        <w:rPr>
          <w:rFonts w:ascii="Calibri Light" w:hAnsi="Calibri Light"/>
          <w:color w:val="4471C4"/>
          <w:spacing w:val="46"/>
          <w:sz w:val="22"/>
        </w:rPr>
        <w:t> </w:t>
      </w:r>
      <w:r>
        <w:rPr>
          <w:rFonts w:ascii="Calibri Light" w:hAnsi="Calibri Light"/>
          <w:color w:val="4471C4"/>
          <w:sz w:val="22"/>
        </w:rPr>
        <w:t>Tema</w:t>
      </w:r>
      <w:r>
        <w:rPr>
          <w:rFonts w:ascii="Calibri Light" w:hAnsi="Calibri Light"/>
          <w:color w:val="4471C4"/>
          <w:spacing w:val="44"/>
          <w:sz w:val="22"/>
        </w:rPr>
        <w:t> </w:t>
      </w:r>
      <w:r>
        <w:rPr>
          <w:rFonts w:ascii="Calibri Light" w:hAnsi="Calibri Light"/>
          <w:color w:val="4471C4"/>
          <w:sz w:val="22"/>
        </w:rPr>
        <w:t>da</w:t>
      </w:r>
      <w:r>
        <w:rPr>
          <w:rFonts w:ascii="Calibri Light" w:hAnsi="Calibri Light"/>
          <w:color w:val="4471C4"/>
          <w:spacing w:val="44"/>
          <w:sz w:val="22"/>
        </w:rPr>
        <w:t> </w:t>
      </w:r>
      <w:r>
        <w:rPr>
          <w:rFonts w:ascii="Calibri Light" w:hAnsi="Calibri Light"/>
          <w:color w:val="4471C4"/>
          <w:sz w:val="22"/>
        </w:rPr>
        <w:t>Seção</w:t>
      </w:r>
      <w:r>
        <w:rPr>
          <w:rFonts w:ascii="Calibri Light" w:hAnsi="Calibri Light"/>
          <w:color w:val="4471C4"/>
          <w:spacing w:val="44"/>
          <w:sz w:val="22"/>
        </w:rPr>
        <w:t> </w:t>
      </w:r>
      <w:r>
        <w:rPr>
          <w:rFonts w:ascii="Calibri Light" w:hAnsi="Calibri Light"/>
          <w:color w:val="4471C4"/>
          <w:sz w:val="22"/>
        </w:rPr>
        <w:t>1</w:t>
      </w:r>
      <w:r>
        <w:rPr>
          <w:rFonts w:ascii="Calibri Light" w:hAnsi="Calibri Light"/>
          <w:color w:val="4471C4"/>
          <w:spacing w:val="46"/>
          <w:sz w:val="22"/>
        </w:rPr>
        <w:t> </w:t>
      </w:r>
      <w:r>
        <w:rPr>
          <w:rFonts w:ascii="Calibri Light" w:hAnsi="Calibri Light"/>
          <w:color w:val="4471C4"/>
          <w:sz w:val="22"/>
        </w:rPr>
        <w:t>–</w:t>
      </w:r>
      <w:r>
        <w:rPr>
          <w:rFonts w:ascii="Calibri Light" w:hAnsi="Calibri Light"/>
          <w:color w:val="4471C4"/>
          <w:spacing w:val="44"/>
          <w:sz w:val="22"/>
        </w:rPr>
        <w:t> </w:t>
      </w:r>
      <w:r>
        <w:rPr>
          <w:rFonts w:ascii="Calibri Light" w:hAnsi="Calibri Light"/>
          <w:color w:val="4471C4"/>
          <w:sz w:val="22"/>
        </w:rPr>
        <w:t>Avaliação</w:t>
      </w:r>
      <w:r>
        <w:rPr>
          <w:rFonts w:ascii="Calibri Light" w:hAnsi="Calibri Light"/>
          <w:color w:val="4471C4"/>
          <w:spacing w:val="45"/>
          <w:sz w:val="22"/>
        </w:rPr>
        <w:t> </w:t>
      </w:r>
      <w:r>
        <w:rPr>
          <w:rFonts w:ascii="Calibri Light" w:hAnsi="Calibri Light"/>
          <w:color w:val="4471C4"/>
          <w:sz w:val="22"/>
        </w:rPr>
        <w:t>da</w:t>
      </w:r>
      <w:r>
        <w:rPr>
          <w:rFonts w:ascii="Calibri Light" w:hAnsi="Calibri Light"/>
          <w:color w:val="4471C4"/>
          <w:spacing w:val="46"/>
          <w:sz w:val="22"/>
        </w:rPr>
        <w:t> </w:t>
      </w:r>
      <w:r>
        <w:rPr>
          <w:rFonts w:ascii="Calibri Light" w:hAnsi="Calibri Light"/>
          <w:color w:val="4471C4"/>
          <w:sz w:val="22"/>
        </w:rPr>
        <w:t>área</w:t>
      </w:r>
      <w:r>
        <w:rPr>
          <w:rFonts w:ascii="Calibri Light" w:hAnsi="Calibri Light"/>
          <w:color w:val="4471C4"/>
          <w:spacing w:val="44"/>
          <w:sz w:val="22"/>
        </w:rPr>
        <w:t> </w:t>
      </w:r>
      <w:r>
        <w:rPr>
          <w:rFonts w:ascii="Calibri Light" w:hAnsi="Calibri Light"/>
          <w:color w:val="4471C4"/>
          <w:sz w:val="22"/>
        </w:rPr>
        <w:t>de</w:t>
      </w:r>
      <w:r>
        <w:rPr>
          <w:rFonts w:ascii="Calibri Light" w:hAnsi="Calibri Light"/>
          <w:color w:val="4471C4"/>
          <w:spacing w:val="44"/>
          <w:sz w:val="22"/>
        </w:rPr>
        <w:t> </w:t>
      </w:r>
      <w:r>
        <w:rPr>
          <w:rFonts w:ascii="Calibri Light" w:hAnsi="Calibri Light"/>
          <w:color w:val="4471C4"/>
          <w:spacing w:val="-5"/>
          <w:sz w:val="22"/>
        </w:rPr>
        <w:t>TIC</w:t>
      </w:r>
    </w:p>
    <w:p>
      <w:pPr>
        <w:pStyle w:val="BodyText"/>
        <w:spacing w:before="1"/>
        <w:rPr>
          <w:rFonts w:ascii="Calibri Light"/>
          <w:sz w:val="15"/>
        </w:rPr>
      </w:pPr>
      <w:r>
        <w:rPr>
          <w:rFonts w:ascii="Calibri Light"/>
          <w:sz w:val="15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775334</wp:posOffset>
            </wp:positionH>
            <wp:positionV relativeFrom="paragraph">
              <wp:posOffset>132426</wp:posOffset>
            </wp:positionV>
            <wp:extent cx="5781043" cy="3927919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043" cy="3927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1"/>
        <w:ind w:left="0" w:right="428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6.</w:t>
      </w:r>
      <w:r>
        <w:rPr>
          <w:b/>
          <w:spacing w:val="20"/>
          <w:sz w:val="18"/>
        </w:rPr>
        <w:t> </w:t>
      </w:r>
      <w:r>
        <w:rPr>
          <w:sz w:val="18"/>
        </w:rPr>
        <w:t>Média</w:t>
      </w:r>
      <w:r>
        <w:rPr>
          <w:spacing w:val="18"/>
          <w:sz w:val="18"/>
        </w:rPr>
        <w:t> </w:t>
      </w:r>
      <w:r>
        <w:rPr>
          <w:sz w:val="18"/>
        </w:rPr>
        <w:t>Geral</w:t>
      </w:r>
      <w:r>
        <w:rPr>
          <w:spacing w:val="17"/>
          <w:sz w:val="18"/>
        </w:rPr>
        <w:t> </w:t>
      </w:r>
      <w:r>
        <w:rPr>
          <w:sz w:val="18"/>
        </w:rPr>
        <w:t>por</w:t>
      </w:r>
      <w:r>
        <w:rPr>
          <w:spacing w:val="20"/>
          <w:sz w:val="18"/>
        </w:rPr>
        <w:t> </w:t>
      </w:r>
      <w:r>
        <w:rPr>
          <w:sz w:val="18"/>
        </w:rPr>
        <w:t>Tema</w:t>
      </w:r>
      <w:r>
        <w:rPr>
          <w:spacing w:val="18"/>
          <w:sz w:val="18"/>
        </w:rPr>
        <w:t> </w:t>
      </w:r>
      <w:r>
        <w:rPr>
          <w:sz w:val="18"/>
        </w:rPr>
        <w:t>do</w:t>
      </w:r>
      <w:r>
        <w:rPr>
          <w:spacing w:val="19"/>
          <w:sz w:val="18"/>
        </w:rPr>
        <w:t> </w:t>
      </w:r>
      <w:r>
        <w:rPr>
          <w:sz w:val="18"/>
        </w:rPr>
        <w:t>Poder</w:t>
      </w:r>
      <w:r>
        <w:rPr>
          <w:spacing w:val="20"/>
          <w:sz w:val="18"/>
        </w:rPr>
        <w:t> </w:t>
      </w:r>
      <w:r>
        <w:rPr>
          <w:spacing w:val="-2"/>
          <w:sz w:val="18"/>
        </w:rPr>
        <w:t>Judiciário</w:t>
      </w:r>
    </w:p>
    <w:p>
      <w:pPr>
        <w:pStyle w:val="BodyText"/>
        <w:spacing w:before="162"/>
        <w:rPr>
          <w:sz w:val="18"/>
        </w:rPr>
      </w:pPr>
    </w:p>
    <w:p>
      <w:pPr>
        <w:pStyle w:val="ListParagraph"/>
        <w:numPr>
          <w:ilvl w:val="2"/>
          <w:numId w:val="3"/>
        </w:numPr>
        <w:tabs>
          <w:tab w:pos="1287" w:val="left" w:leader="none"/>
        </w:tabs>
        <w:spacing w:line="240" w:lineRule="auto" w:before="0" w:after="0"/>
        <w:ind w:left="1287" w:right="0" w:hanging="720"/>
        <w:jc w:val="left"/>
        <w:rPr>
          <w:rFonts w:ascii="Calibri Light" w:hAnsi="Calibri Light"/>
          <w:color w:val="4471C4"/>
          <w:sz w:val="22"/>
        </w:rPr>
      </w:pPr>
      <w:bookmarkStart w:name="5.6.3 Médias por Segmento e por Tema da " w:id="49"/>
      <w:bookmarkEnd w:id="49"/>
      <w:r>
        <w:rPr/>
      </w:r>
      <w:bookmarkStart w:name="_bookmark24" w:id="50"/>
      <w:bookmarkEnd w:id="50"/>
      <w:r>
        <w:rPr/>
      </w:r>
      <w:r>
        <w:rPr>
          <w:rFonts w:ascii="Calibri Light" w:hAnsi="Calibri Light"/>
          <w:color w:val="4471C4"/>
          <w:sz w:val="22"/>
        </w:rPr>
        <w:t>Médias</w:t>
      </w:r>
      <w:r>
        <w:rPr>
          <w:rFonts w:ascii="Calibri Light" w:hAnsi="Calibri Light"/>
          <w:color w:val="4471C4"/>
          <w:spacing w:val="43"/>
          <w:sz w:val="22"/>
        </w:rPr>
        <w:t> </w:t>
      </w:r>
      <w:r>
        <w:rPr>
          <w:rFonts w:ascii="Calibri Light" w:hAnsi="Calibri Light"/>
          <w:color w:val="4471C4"/>
          <w:sz w:val="22"/>
        </w:rPr>
        <w:t>por</w:t>
      </w:r>
      <w:r>
        <w:rPr>
          <w:rFonts w:ascii="Calibri Light" w:hAnsi="Calibri Light"/>
          <w:color w:val="4471C4"/>
          <w:spacing w:val="44"/>
          <w:sz w:val="22"/>
        </w:rPr>
        <w:t> </w:t>
      </w:r>
      <w:r>
        <w:rPr>
          <w:rFonts w:ascii="Calibri Light" w:hAnsi="Calibri Light"/>
          <w:color w:val="4471C4"/>
          <w:sz w:val="22"/>
        </w:rPr>
        <w:t>Segmento</w:t>
      </w:r>
      <w:r>
        <w:rPr>
          <w:rFonts w:ascii="Calibri Light" w:hAnsi="Calibri Light"/>
          <w:color w:val="4471C4"/>
          <w:spacing w:val="42"/>
          <w:sz w:val="22"/>
        </w:rPr>
        <w:t> </w:t>
      </w:r>
      <w:r>
        <w:rPr>
          <w:rFonts w:ascii="Calibri Light" w:hAnsi="Calibri Light"/>
          <w:color w:val="4471C4"/>
          <w:sz w:val="22"/>
        </w:rPr>
        <w:t>e</w:t>
      </w:r>
      <w:r>
        <w:rPr>
          <w:rFonts w:ascii="Calibri Light" w:hAnsi="Calibri Light"/>
          <w:color w:val="4471C4"/>
          <w:spacing w:val="41"/>
          <w:sz w:val="22"/>
        </w:rPr>
        <w:t> </w:t>
      </w:r>
      <w:r>
        <w:rPr>
          <w:rFonts w:ascii="Calibri Light" w:hAnsi="Calibri Light"/>
          <w:color w:val="4471C4"/>
          <w:sz w:val="22"/>
        </w:rPr>
        <w:t>por</w:t>
      </w:r>
      <w:r>
        <w:rPr>
          <w:rFonts w:ascii="Calibri Light" w:hAnsi="Calibri Light"/>
          <w:color w:val="4471C4"/>
          <w:spacing w:val="41"/>
          <w:sz w:val="22"/>
        </w:rPr>
        <w:t> </w:t>
      </w:r>
      <w:r>
        <w:rPr>
          <w:rFonts w:ascii="Calibri Light" w:hAnsi="Calibri Light"/>
          <w:color w:val="4471C4"/>
          <w:sz w:val="22"/>
        </w:rPr>
        <w:t>Tema</w:t>
      </w:r>
      <w:r>
        <w:rPr>
          <w:rFonts w:ascii="Calibri Light" w:hAnsi="Calibri Light"/>
          <w:color w:val="4471C4"/>
          <w:spacing w:val="41"/>
          <w:sz w:val="22"/>
        </w:rPr>
        <w:t> </w:t>
      </w:r>
      <w:r>
        <w:rPr>
          <w:rFonts w:ascii="Calibri Light" w:hAnsi="Calibri Light"/>
          <w:color w:val="4471C4"/>
          <w:sz w:val="22"/>
        </w:rPr>
        <w:t>da</w:t>
      </w:r>
      <w:r>
        <w:rPr>
          <w:rFonts w:ascii="Calibri Light" w:hAnsi="Calibri Light"/>
          <w:color w:val="4471C4"/>
          <w:spacing w:val="41"/>
          <w:sz w:val="22"/>
        </w:rPr>
        <w:t> </w:t>
      </w:r>
      <w:r>
        <w:rPr>
          <w:rFonts w:ascii="Calibri Light" w:hAnsi="Calibri Light"/>
          <w:color w:val="4471C4"/>
          <w:sz w:val="22"/>
        </w:rPr>
        <w:t>Seção</w:t>
      </w:r>
      <w:r>
        <w:rPr>
          <w:rFonts w:ascii="Calibri Light" w:hAnsi="Calibri Light"/>
          <w:color w:val="4471C4"/>
          <w:spacing w:val="41"/>
          <w:sz w:val="22"/>
        </w:rPr>
        <w:t> </w:t>
      </w:r>
      <w:r>
        <w:rPr>
          <w:rFonts w:ascii="Calibri Light" w:hAnsi="Calibri Light"/>
          <w:color w:val="4471C4"/>
          <w:sz w:val="22"/>
        </w:rPr>
        <w:t>1</w:t>
      </w:r>
      <w:r>
        <w:rPr>
          <w:rFonts w:ascii="Calibri Light" w:hAnsi="Calibri Light"/>
          <w:color w:val="4471C4"/>
          <w:spacing w:val="42"/>
          <w:sz w:val="22"/>
        </w:rPr>
        <w:t> </w:t>
      </w:r>
      <w:r>
        <w:rPr>
          <w:rFonts w:ascii="Calibri Light" w:hAnsi="Calibri Light"/>
          <w:color w:val="4471C4"/>
          <w:sz w:val="22"/>
        </w:rPr>
        <w:t>–</w:t>
      </w:r>
      <w:r>
        <w:rPr>
          <w:rFonts w:ascii="Calibri Light" w:hAnsi="Calibri Light"/>
          <w:color w:val="4471C4"/>
          <w:spacing w:val="44"/>
          <w:sz w:val="22"/>
        </w:rPr>
        <w:t> </w:t>
      </w:r>
      <w:r>
        <w:rPr>
          <w:rFonts w:ascii="Calibri Light" w:hAnsi="Calibri Light"/>
          <w:color w:val="4471C4"/>
          <w:sz w:val="22"/>
        </w:rPr>
        <w:t>Avaliação</w:t>
      </w:r>
      <w:r>
        <w:rPr>
          <w:rFonts w:ascii="Calibri Light" w:hAnsi="Calibri Light"/>
          <w:color w:val="4471C4"/>
          <w:spacing w:val="41"/>
          <w:sz w:val="22"/>
        </w:rPr>
        <w:t> </w:t>
      </w:r>
      <w:r>
        <w:rPr>
          <w:rFonts w:ascii="Calibri Light" w:hAnsi="Calibri Light"/>
          <w:color w:val="4471C4"/>
          <w:sz w:val="22"/>
        </w:rPr>
        <w:t>da</w:t>
      </w:r>
      <w:r>
        <w:rPr>
          <w:rFonts w:ascii="Calibri Light" w:hAnsi="Calibri Light"/>
          <w:color w:val="4471C4"/>
          <w:spacing w:val="41"/>
          <w:sz w:val="22"/>
        </w:rPr>
        <w:t> </w:t>
      </w:r>
      <w:r>
        <w:rPr>
          <w:rFonts w:ascii="Calibri Light" w:hAnsi="Calibri Light"/>
          <w:color w:val="4471C4"/>
          <w:sz w:val="22"/>
        </w:rPr>
        <w:t>área</w:t>
      </w:r>
      <w:r>
        <w:rPr>
          <w:rFonts w:ascii="Calibri Light" w:hAnsi="Calibri Light"/>
          <w:color w:val="4471C4"/>
          <w:spacing w:val="41"/>
          <w:sz w:val="22"/>
        </w:rPr>
        <w:t> </w:t>
      </w:r>
      <w:r>
        <w:rPr>
          <w:rFonts w:ascii="Calibri Light" w:hAnsi="Calibri Light"/>
          <w:color w:val="4471C4"/>
          <w:sz w:val="22"/>
        </w:rPr>
        <w:t>de</w:t>
      </w:r>
      <w:r>
        <w:rPr>
          <w:rFonts w:ascii="Calibri Light" w:hAnsi="Calibri Light"/>
          <w:color w:val="4471C4"/>
          <w:spacing w:val="41"/>
          <w:sz w:val="22"/>
        </w:rPr>
        <w:t> </w:t>
      </w:r>
      <w:r>
        <w:rPr>
          <w:rFonts w:ascii="Calibri Light" w:hAnsi="Calibri Light"/>
          <w:color w:val="4471C4"/>
          <w:spacing w:val="-5"/>
          <w:sz w:val="22"/>
        </w:rPr>
        <w:t>TIC</w:t>
      </w:r>
    </w:p>
    <w:p>
      <w:pPr>
        <w:pStyle w:val="BodyText"/>
        <w:spacing w:before="1"/>
        <w:rPr>
          <w:rFonts w:ascii="Calibri Light"/>
          <w:sz w:val="15"/>
        </w:rPr>
      </w:pPr>
      <w:r>
        <w:rPr>
          <w:rFonts w:ascii="Calibri Light"/>
          <w:sz w:val="15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689609</wp:posOffset>
            </wp:positionH>
            <wp:positionV relativeFrom="paragraph">
              <wp:posOffset>132659</wp:posOffset>
            </wp:positionV>
            <wp:extent cx="5915432" cy="3963162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432" cy="396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0" w:right="422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7.</w:t>
      </w:r>
      <w:r>
        <w:rPr>
          <w:b/>
          <w:spacing w:val="20"/>
          <w:sz w:val="18"/>
        </w:rPr>
        <w:t> </w:t>
      </w:r>
      <w:r>
        <w:rPr>
          <w:sz w:val="18"/>
        </w:rPr>
        <w:t>Médias</w:t>
      </w:r>
      <w:r>
        <w:rPr>
          <w:spacing w:val="20"/>
          <w:sz w:val="18"/>
        </w:rPr>
        <w:t> </w:t>
      </w:r>
      <w:r>
        <w:rPr>
          <w:sz w:val="18"/>
        </w:rPr>
        <w:t>Segmento</w:t>
      </w:r>
      <w:r>
        <w:rPr>
          <w:spacing w:val="19"/>
          <w:sz w:val="18"/>
        </w:rPr>
        <w:t> </w:t>
      </w:r>
      <w:r>
        <w:rPr>
          <w:sz w:val="18"/>
        </w:rPr>
        <w:t>e</w:t>
      </w:r>
      <w:r>
        <w:rPr>
          <w:spacing w:val="20"/>
          <w:sz w:val="18"/>
        </w:rPr>
        <w:t> </w:t>
      </w:r>
      <w:r>
        <w:rPr>
          <w:sz w:val="18"/>
        </w:rPr>
        <w:t>por</w:t>
      </w:r>
      <w:r>
        <w:rPr>
          <w:spacing w:val="21"/>
          <w:sz w:val="18"/>
        </w:rPr>
        <w:t> </w:t>
      </w:r>
      <w:r>
        <w:rPr>
          <w:spacing w:val="-4"/>
          <w:sz w:val="18"/>
        </w:rPr>
        <w:t>Tema</w:t>
      </w:r>
    </w:p>
    <w:p>
      <w:pPr>
        <w:spacing w:after="0"/>
        <w:jc w:val="center"/>
        <w:rPr>
          <w:sz w:val="18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Heading2"/>
        <w:numPr>
          <w:ilvl w:val="1"/>
          <w:numId w:val="3"/>
        </w:numPr>
        <w:tabs>
          <w:tab w:pos="1143" w:val="left" w:leader="none"/>
        </w:tabs>
        <w:spacing w:line="240" w:lineRule="auto" w:before="49" w:after="0"/>
        <w:ind w:left="1143" w:right="0" w:hanging="575"/>
        <w:jc w:val="left"/>
      </w:pPr>
      <w:bookmarkStart w:name="5.7 Médias por Segmento da Seção 2 – Ava" w:id="51"/>
      <w:bookmarkEnd w:id="51"/>
      <w:r>
        <w:rPr/>
      </w:r>
      <w:bookmarkStart w:name="_bookmark25" w:id="52"/>
      <w:bookmarkEnd w:id="52"/>
      <w:r>
        <w:rPr/>
      </w:r>
      <w:r>
        <w:rPr>
          <w:color w:val="4471C4"/>
          <w:spacing w:val="16"/>
        </w:rPr>
        <w:t>Médias</w:t>
      </w:r>
      <w:r>
        <w:rPr>
          <w:color w:val="4471C4"/>
          <w:spacing w:val="38"/>
        </w:rPr>
        <w:t> </w:t>
      </w:r>
      <w:r>
        <w:rPr>
          <w:color w:val="4471C4"/>
          <w:spacing w:val="12"/>
        </w:rPr>
        <w:t>por</w:t>
      </w:r>
      <w:r>
        <w:rPr>
          <w:color w:val="4471C4"/>
          <w:spacing w:val="41"/>
        </w:rPr>
        <w:t> </w:t>
      </w:r>
      <w:r>
        <w:rPr>
          <w:color w:val="4471C4"/>
          <w:spacing w:val="17"/>
        </w:rPr>
        <w:t>Segmento</w:t>
      </w:r>
      <w:r>
        <w:rPr>
          <w:color w:val="4471C4"/>
          <w:spacing w:val="41"/>
        </w:rPr>
        <w:t> </w:t>
      </w:r>
      <w:r>
        <w:rPr>
          <w:color w:val="4471C4"/>
          <w:spacing w:val="10"/>
        </w:rPr>
        <w:t>da</w:t>
      </w:r>
      <w:r>
        <w:rPr>
          <w:color w:val="4471C4"/>
          <w:spacing w:val="39"/>
        </w:rPr>
        <w:t> </w:t>
      </w:r>
      <w:r>
        <w:rPr>
          <w:color w:val="4471C4"/>
          <w:spacing w:val="15"/>
        </w:rPr>
        <w:t>Seção</w:t>
      </w:r>
      <w:r>
        <w:rPr>
          <w:color w:val="4471C4"/>
          <w:spacing w:val="41"/>
        </w:rPr>
        <w:t> </w:t>
      </w:r>
      <w:r>
        <w:rPr>
          <w:color w:val="4471C4"/>
        </w:rPr>
        <w:t>2</w:t>
      </w:r>
      <w:r>
        <w:rPr>
          <w:color w:val="4471C4"/>
          <w:spacing w:val="41"/>
        </w:rPr>
        <w:t> </w:t>
      </w:r>
      <w:r>
        <w:rPr>
          <w:color w:val="4471C4"/>
        </w:rPr>
        <w:t>–</w:t>
      </w:r>
      <w:r>
        <w:rPr>
          <w:color w:val="4471C4"/>
          <w:spacing w:val="41"/>
        </w:rPr>
        <w:t> </w:t>
      </w:r>
      <w:r>
        <w:rPr>
          <w:color w:val="4471C4"/>
          <w:spacing w:val="17"/>
        </w:rPr>
        <w:t>Avaliação</w:t>
      </w:r>
      <w:r>
        <w:rPr>
          <w:color w:val="4471C4"/>
          <w:spacing w:val="40"/>
        </w:rPr>
        <w:t> </w:t>
      </w:r>
      <w:r>
        <w:rPr>
          <w:color w:val="4471C4"/>
          <w:spacing w:val="10"/>
        </w:rPr>
        <w:t>da</w:t>
      </w:r>
      <w:r>
        <w:rPr>
          <w:color w:val="4471C4"/>
          <w:spacing w:val="40"/>
        </w:rPr>
        <w:t> </w:t>
      </w:r>
      <w:r>
        <w:rPr>
          <w:color w:val="4471C4"/>
          <w:spacing w:val="14"/>
        </w:rPr>
        <w:t>Área</w:t>
      </w:r>
      <w:r>
        <w:rPr>
          <w:color w:val="4471C4"/>
          <w:spacing w:val="41"/>
        </w:rPr>
        <w:t> </w:t>
      </w:r>
      <w:r>
        <w:rPr>
          <w:color w:val="4471C4"/>
          <w:spacing w:val="9"/>
        </w:rPr>
        <w:t>de</w:t>
      </w:r>
      <w:r>
        <w:rPr>
          <w:color w:val="4471C4"/>
          <w:spacing w:val="41"/>
        </w:rPr>
        <w:t> </w:t>
      </w:r>
      <w:r>
        <w:rPr>
          <w:color w:val="4471C4"/>
          <w:spacing w:val="17"/>
        </w:rPr>
        <w:t>Negócio</w:t>
      </w:r>
    </w:p>
    <w:p>
      <w:pPr>
        <w:pStyle w:val="ListParagraph"/>
        <w:numPr>
          <w:ilvl w:val="2"/>
          <w:numId w:val="3"/>
        </w:numPr>
        <w:tabs>
          <w:tab w:pos="1287" w:val="left" w:leader="none"/>
        </w:tabs>
        <w:spacing w:line="240" w:lineRule="auto" w:before="212" w:after="0"/>
        <w:ind w:left="1287" w:right="0" w:hanging="719"/>
        <w:jc w:val="left"/>
        <w:rPr>
          <w:rFonts w:ascii="Calibri Light" w:hAnsi="Calibri Light"/>
          <w:color w:val="4471C4"/>
          <w:sz w:val="22"/>
        </w:rPr>
      </w:pPr>
      <w:bookmarkStart w:name="5.7.1 Avaliação Geral da Área Negocial p" w:id="53"/>
      <w:bookmarkEnd w:id="53"/>
      <w:r>
        <w:rPr/>
      </w:r>
      <w:bookmarkStart w:name="_bookmark26" w:id="54"/>
      <w:bookmarkEnd w:id="54"/>
      <w:r>
        <w:rPr/>
      </w:r>
      <w:r>
        <w:rPr>
          <w:rFonts w:ascii="Calibri Light" w:hAnsi="Calibri Light"/>
          <w:color w:val="4471C4"/>
          <w:sz w:val="22"/>
        </w:rPr>
        <w:t>Avaliação</w:t>
      </w:r>
      <w:r>
        <w:rPr>
          <w:rFonts w:ascii="Calibri Light" w:hAnsi="Calibri Light"/>
          <w:color w:val="4471C4"/>
          <w:spacing w:val="54"/>
          <w:sz w:val="22"/>
        </w:rPr>
        <w:t> </w:t>
      </w:r>
      <w:r>
        <w:rPr>
          <w:rFonts w:ascii="Calibri Light" w:hAnsi="Calibri Light"/>
          <w:color w:val="4471C4"/>
          <w:sz w:val="22"/>
        </w:rPr>
        <w:t>Geral</w:t>
      </w:r>
      <w:r>
        <w:rPr>
          <w:rFonts w:ascii="Calibri Light" w:hAnsi="Calibri Light"/>
          <w:color w:val="4471C4"/>
          <w:spacing w:val="54"/>
          <w:sz w:val="22"/>
        </w:rPr>
        <w:t> </w:t>
      </w:r>
      <w:r>
        <w:rPr>
          <w:rFonts w:ascii="Calibri Light" w:hAnsi="Calibri Light"/>
          <w:color w:val="4471C4"/>
          <w:sz w:val="22"/>
        </w:rPr>
        <w:t>da</w:t>
      </w:r>
      <w:r>
        <w:rPr>
          <w:rFonts w:ascii="Calibri Light" w:hAnsi="Calibri Light"/>
          <w:color w:val="4471C4"/>
          <w:spacing w:val="54"/>
          <w:sz w:val="22"/>
        </w:rPr>
        <w:t> </w:t>
      </w:r>
      <w:r>
        <w:rPr>
          <w:rFonts w:ascii="Calibri Light" w:hAnsi="Calibri Light"/>
          <w:color w:val="4471C4"/>
          <w:sz w:val="22"/>
        </w:rPr>
        <w:t>Área</w:t>
      </w:r>
      <w:r>
        <w:rPr>
          <w:rFonts w:ascii="Calibri Light" w:hAnsi="Calibri Light"/>
          <w:color w:val="4471C4"/>
          <w:spacing w:val="54"/>
          <w:sz w:val="22"/>
        </w:rPr>
        <w:t> </w:t>
      </w:r>
      <w:r>
        <w:rPr>
          <w:rFonts w:ascii="Calibri Light" w:hAnsi="Calibri Light"/>
          <w:color w:val="4471C4"/>
          <w:sz w:val="22"/>
        </w:rPr>
        <w:t>Negocial</w:t>
      </w:r>
      <w:r>
        <w:rPr>
          <w:rFonts w:ascii="Calibri Light" w:hAnsi="Calibri Light"/>
          <w:color w:val="4471C4"/>
          <w:spacing w:val="55"/>
          <w:sz w:val="22"/>
        </w:rPr>
        <w:t> </w:t>
      </w:r>
      <w:r>
        <w:rPr>
          <w:rFonts w:ascii="Calibri Light" w:hAnsi="Calibri Light"/>
          <w:color w:val="4471C4"/>
          <w:sz w:val="22"/>
        </w:rPr>
        <w:t>por</w:t>
      </w:r>
      <w:r>
        <w:rPr>
          <w:rFonts w:ascii="Calibri Light" w:hAnsi="Calibri Light"/>
          <w:color w:val="4471C4"/>
          <w:spacing w:val="54"/>
          <w:sz w:val="22"/>
        </w:rPr>
        <w:t> </w:t>
      </w:r>
      <w:r>
        <w:rPr>
          <w:rFonts w:ascii="Calibri Light" w:hAnsi="Calibri Light"/>
          <w:color w:val="4471C4"/>
          <w:sz w:val="22"/>
        </w:rPr>
        <w:t>Segmento</w:t>
      </w:r>
      <w:r>
        <w:rPr>
          <w:rFonts w:ascii="Calibri Light" w:hAnsi="Calibri Light"/>
          <w:color w:val="4471C4"/>
          <w:spacing w:val="56"/>
          <w:sz w:val="22"/>
        </w:rPr>
        <w:t> </w:t>
      </w:r>
      <w:r>
        <w:rPr>
          <w:rFonts w:ascii="Calibri Light" w:hAnsi="Calibri Light"/>
          <w:color w:val="4471C4"/>
          <w:sz w:val="22"/>
        </w:rPr>
        <w:t>de</w:t>
      </w:r>
      <w:r>
        <w:rPr>
          <w:rFonts w:ascii="Calibri Light" w:hAnsi="Calibri Light"/>
          <w:color w:val="4471C4"/>
          <w:spacing w:val="55"/>
          <w:sz w:val="22"/>
        </w:rPr>
        <w:t> </w:t>
      </w:r>
      <w:r>
        <w:rPr>
          <w:rFonts w:ascii="Calibri Light" w:hAnsi="Calibri Light"/>
          <w:color w:val="4471C4"/>
          <w:spacing w:val="-2"/>
          <w:sz w:val="22"/>
        </w:rPr>
        <w:t>Justiça</w:t>
      </w:r>
    </w:p>
    <w:p>
      <w:pPr>
        <w:pStyle w:val="BodyText"/>
        <w:spacing w:before="10"/>
        <w:rPr>
          <w:rFonts w:ascii="Calibri Light"/>
          <w:sz w:val="7"/>
        </w:rPr>
      </w:pPr>
      <w:r>
        <w:rPr>
          <w:rFonts w:ascii="Calibri Light"/>
          <w:sz w:val="7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1618614</wp:posOffset>
            </wp:positionH>
            <wp:positionV relativeFrom="paragraph">
              <wp:posOffset>76058</wp:posOffset>
            </wp:positionV>
            <wp:extent cx="4721809" cy="2213610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809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5"/>
        <w:ind w:left="3365" w:right="0" w:firstLine="0"/>
        <w:jc w:val="left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8.</w:t>
      </w:r>
      <w:r>
        <w:rPr>
          <w:b/>
          <w:spacing w:val="20"/>
          <w:sz w:val="18"/>
        </w:rPr>
        <w:t> </w:t>
      </w:r>
      <w:r>
        <w:rPr>
          <w:sz w:val="18"/>
        </w:rPr>
        <w:t>Média</w:t>
      </w:r>
      <w:r>
        <w:rPr>
          <w:spacing w:val="18"/>
          <w:sz w:val="18"/>
        </w:rPr>
        <w:t> </w:t>
      </w:r>
      <w:r>
        <w:rPr>
          <w:sz w:val="18"/>
        </w:rPr>
        <w:t>Geral</w:t>
      </w:r>
      <w:r>
        <w:rPr>
          <w:spacing w:val="17"/>
          <w:sz w:val="18"/>
        </w:rPr>
        <w:t> </w:t>
      </w:r>
      <w:r>
        <w:rPr>
          <w:sz w:val="18"/>
        </w:rPr>
        <w:t>por</w:t>
      </w:r>
      <w:r>
        <w:rPr>
          <w:spacing w:val="20"/>
          <w:sz w:val="18"/>
        </w:rPr>
        <w:t> </w:t>
      </w:r>
      <w:r>
        <w:rPr>
          <w:sz w:val="18"/>
        </w:rPr>
        <w:t>Tema</w:t>
      </w:r>
      <w:r>
        <w:rPr>
          <w:spacing w:val="18"/>
          <w:sz w:val="18"/>
        </w:rPr>
        <w:t> </w:t>
      </w:r>
      <w:r>
        <w:rPr>
          <w:sz w:val="18"/>
        </w:rPr>
        <w:t>do</w:t>
      </w:r>
      <w:r>
        <w:rPr>
          <w:spacing w:val="19"/>
          <w:sz w:val="18"/>
        </w:rPr>
        <w:t> </w:t>
      </w:r>
      <w:r>
        <w:rPr>
          <w:sz w:val="18"/>
        </w:rPr>
        <w:t>Poder</w:t>
      </w:r>
      <w:r>
        <w:rPr>
          <w:spacing w:val="20"/>
          <w:sz w:val="18"/>
        </w:rPr>
        <w:t> </w:t>
      </w:r>
      <w:r>
        <w:rPr>
          <w:spacing w:val="-2"/>
          <w:sz w:val="18"/>
        </w:rPr>
        <w:t>Judiciário</w:t>
      </w:r>
    </w:p>
    <w:p>
      <w:pPr>
        <w:pStyle w:val="ListParagraph"/>
        <w:numPr>
          <w:ilvl w:val="2"/>
          <w:numId w:val="3"/>
        </w:numPr>
        <w:tabs>
          <w:tab w:pos="1287" w:val="left" w:leader="none"/>
        </w:tabs>
        <w:spacing w:line="240" w:lineRule="auto" w:before="201" w:after="0"/>
        <w:ind w:left="1287" w:right="0" w:hanging="719"/>
        <w:jc w:val="left"/>
        <w:rPr>
          <w:rFonts w:ascii="Calibri Light" w:hAnsi="Calibri Light"/>
          <w:color w:val="4471C4"/>
          <w:sz w:val="22"/>
        </w:rPr>
      </w:pPr>
      <w:bookmarkStart w:name="5.7.2 Avaliação Geral da Área Negocial p" w:id="55"/>
      <w:bookmarkEnd w:id="55"/>
      <w:r>
        <w:rPr/>
      </w:r>
      <w:bookmarkStart w:name="_bookmark27" w:id="56"/>
      <w:bookmarkEnd w:id="56"/>
      <w:r>
        <w:rPr/>
      </w:r>
      <w:r>
        <w:rPr>
          <w:rFonts w:ascii="Calibri Light" w:hAnsi="Calibri Light"/>
          <w:color w:val="4471C4"/>
          <w:sz w:val="22"/>
        </w:rPr>
        <w:t>Avaliação</w:t>
      </w:r>
      <w:r>
        <w:rPr>
          <w:rFonts w:ascii="Calibri Light" w:hAnsi="Calibri Light"/>
          <w:color w:val="4471C4"/>
          <w:spacing w:val="54"/>
          <w:sz w:val="22"/>
        </w:rPr>
        <w:t> </w:t>
      </w:r>
      <w:r>
        <w:rPr>
          <w:rFonts w:ascii="Calibri Light" w:hAnsi="Calibri Light"/>
          <w:color w:val="4471C4"/>
          <w:sz w:val="22"/>
        </w:rPr>
        <w:t>Geral</w:t>
      </w:r>
      <w:r>
        <w:rPr>
          <w:rFonts w:ascii="Calibri Light" w:hAnsi="Calibri Light"/>
          <w:color w:val="4471C4"/>
          <w:spacing w:val="54"/>
          <w:sz w:val="22"/>
        </w:rPr>
        <w:t> </w:t>
      </w:r>
      <w:r>
        <w:rPr>
          <w:rFonts w:ascii="Calibri Light" w:hAnsi="Calibri Light"/>
          <w:color w:val="4471C4"/>
          <w:sz w:val="22"/>
        </w:rPr>
        <w:t>da</w:t>
      </w:r>
      <w:r>
        <w:rPr>
          <w:rFonts w:ascii="Calibri Light" w:hAnsi="Calibri Light"/>
          <w:color w:val="4471C4"/>
          <w:spacing w:val="54"/>
          <w:sz w:val="22"/>
        </w:rPr>
        <w:t> </w:t>
      </w:r>
      <w:r>
        <w:rPr>
          <w:rFonts w:ascii="Calibri Light" w:hAnsi="Calibri Light"/>
          <w:color w:val="4471C4"/>
          <w:sz w:val="22"/>
        </w:rPr>
        <w:t>Área</w:t>
      </w:r>
      <w:r>
        <w:rPr>
          <w:rFonts w:ascii="Calibri Light" w:hAnsi="Calibri Light"/>
          <w:color w:val="4471C4"/>
          <w:spacing w:val="55"/>
          <w:sz w:val="22"/>
        </w:rPr>
        <w:t> </w:t>
      </w:r>
      <w:r>
        <w:rPr>
          <w:rFonts w:ascii="Calibri Light" w:hAnsi="Calibri Light"/>
          <w:color w:val="4471C4"/>
          <w:sz w:val="22"/>
        </w:rPr>
        <w:t>Negocial</w:t>
      </w:r>
      <w:r>
        <w:rPr>
          <w:rFonts w:ascii="Calibri Light" w:hAnsi="Calibri Light"/>
          <w:color w:val="4471C4"/>
          <w:spacing w:val="54"/>
          <w:sz w:val="22"/>
        </w:rPr>
        <w:t> </w:t>
      </w:r>
      <w:r>
        <w:rPr>
          <w:rFonts w:ascii="Calibri Light" w:hAnsi="Calibri Light"/>
          <w:color w:val="4471C4"/>
          <w:sz w:val="22"/>
        </w:rPr>
        <w:t>por</w:t>
      </w:r>
      <w:r>
        <w:rPr>
          <w:rFonts w:ascii="Calibri Light" w:hAnsi="Calibri Light"/>
          <w:color w:val="4471C4"/>
          <w:spacing w:val="54"/>
          <w:sz w:val="22"/>
        </w:rPr>
        <w:t> </w:t>
      </w:r>
      <w:r>
        <w:rPr>
          <w:rFonts w:ascii="Calibri Light" w:hAnsi="Calibri Light"/>
          <w:color w:val="4471C4"/>
          <w:sz w:val="22"/>
        </w:rPr>
        <w:t>Segmento</w:t>
      </w:r>
      <w:r>
        <w:rPr>
          <w:rFonts w:ascii="Calibri Light" w:hAnsi="Calibri Light"/>
          <w:color w:val="4471C4"/>
          <w:spacing w:val="56"/>
          <w:sz w:val="22"/>
        </w:rPr>
        <w:t> </w:t>
      </w:r>
      <w:r>
        <w:rPr>
          <w:rFonts w:ascii="Calibri Light" w:hAnsi="Calibri Light"/>
          <w:color w:val="4471C4"/>
          <w:sz w:val="22"/>
        </w:rPr>
        <w:t>no</w:t>
      </w:r>
      <w:r>
        <w:rPr>
          <w:rFonts w:ascii="Calibri Light" w:hAnsi="Calibri Light"/>
          <w:color w:val="4471C4"/>
          <w:spacing w:val="54"/>
          <w:sz w:val="22"/>
        </w:rPr>
        <w:t> </w:t>
      </w:r>
      <w:r>
        <w:rPr>
          <w:rFonts w:ascii="Calibri Light" w:hAnsi="Calibri Light"/>
          <w:color w:val="4471C4"/>
          <w:sz w:val="22"/>
        </w:rPr>
        <w:t>Domínio</w:t>
      </w:r>
      <w:r>
        <w:rPr>
          <w:rFonts w:ascii="Calibri Light" w:hAnsi="Calibri Light"/>
          <w:color w:val="4471C4"/>
          <w:spacing w:val="56"/>
          <w:sz w:val="22"/>
        </w:rPr>
        <w:t> </w:t>
      </w:r>
      <w:r>
        <w:rPr>
          <w:rFonts w:ascii="Calibri Light" w:hAnsi="Calibri Light"/>
          <w:color w:val="4471C4"/>
          <w:sz w:val="22"/>
        </w:rPr>
        <w:t>Governança</w:t>
      </w:r>
      <w:r>
        <w:rPr>
          <w:rFonts w:ascii="Calibri Light" w:hAnsi="Calibri Light"/>
          <w:color w:val="4471C4"/>
          <w:spacing w:val="56"/>
          <w:sz w:val="22"/>
        </w:rPr>
        <w:t> </w:t>
      </w:r>
      <w:r>
        <w:rPr>
          <w:rFonts w:ascii="Calibri Light" w:hAnsi="Calibri Light"/>
          <w:color w:val="4471C4"/>
          <w:sz w:val="22"/>
        </w:rPr>
        <w:t>e</w:t>
      </w:r>
      <w:r>
        <w:rPr>
          <w:rFonts w:ascii="Calibri Light" w:hAnsi="Calibri Light"/>
          <w:color w:val="4471C4"/>
          <w:spacing w:val="54"/>
          <w:sz w:val="22"/>
        </w:rPr>
        <w:t> </w:t>
      </w:r>
      <w:r>
        <w:rPr>
          <w:rFonts w:ascii="Calibri Light" w:hAnsi="Calibri Light"/>
          <w:color w:val="4471C4"/>
          <w:sz w:val="22"/>
        </w:rPr>
        <w:t>Gestão</w:t>
      </w:r>
      <w:r>
        <w:rPr>
          <w:rFonts w:ascii="Calibri Light" w:hAnsi="Calibri Light"/>
          <w:color w:val="4471C4"/>
          <w:spacing w:val="56"/>
          <w:sz w:val="22"/>
        </w:rPr>
        <w:t> </w:t>
      </w:r>
      <w:r>
        <w:rPr>
          <w:rFonts w:ascii="Calibri Light" w:hAnsi="Calibri Light"/>
          <w:color w:val="4471C4"/>
          <w:sz w:val="22"/>
        </w:rPr>
        <w:t>de</w:t>
      </w:r>
      <w:r>
        <w:rPr>
          <w:rFonts w:ascii="Calibri Light" w:hAnsi="Calibri Light"/>
          <w:color w:val="4471C4"/>
          <w:spacing w:val="55"/>
          <w:sz w:val="22"/>
        </w:rPr>
        <w:t> </w:t>
      </w:r>
      <w:r>
        <w:rPr>
          <w:rFonts w:ascii="Calibri Light" w:hAnsi="Calibri Light"/>
          <w:color w:val="4471C4"/>
          <w:spacing w:val="-5"/>
          <w:sz w:val="22"/>
        </w:rPr>
        <w:t>TIC</w:t>
      </w:r>
    </w:p>
    <w:p>
      <w:pPr>
        <w:pStyle w:val="BodyText"/>
        <w:spacing w:before="120"/>
        <w:ind w:left="1135"/>
      </w:pPr>
      <w:r>
        <w:rPr>
          <w:color w:val="3A3838"/>
        </w:rPr>
        <w:t>Nota</w:t>
      </w:r>
      <w:r>
        <w:rPr>
          <w:color w:val="3A3838"/>
          <w:spacing w:val="16"/>
        </w:rPr>
        <w:t> </w:t>
      </w:r>
      <w:r>
        <w:rPr>
          <w:color w:val="3A3838"/>
        </w:rPr>
        <w:t>Máxima:</w:t>
      </w:r>
      <w:r>
        <w:rPr>
          <w:color w:val="3A3838"/>
          <w:spacing w:val="18"/>
        </w:rPr>
        <w:t> </w:t>
      </w:r>
      <w:r>
        <w:rPr>
          <w:color w:val="3A3838"/>
          <w:spacing w:val="-5"/>
        </w:rPr>
        <w:t>50</w:t>
      </w:r>
    </w:p>
    <w:p>
      <w:pPr>
        <w:pStyle w:val="BodyText"/>
        <w:spacing w:before="3"/>
        <w:rPr>
          <w:sz w:val="7"/>
        </w:rPr>
      </w:pPr>
      <w:r>
        <w:rPr>
          <w:sz w:val="7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1800542</wp:posOffset>
            </wp:positionH>
            <wp:positionV relativeFrom="paragraph">
              <wp:posOffset>71712</wp:posOffset>
            </wp:positionV>
            <wp:extent cx="4299626" cy="2185987"/>
            <wp:effectExtent l="0" t="0" r="0" b="0"/>
            <wp:wrapTopAndBottom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626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0"/>
        <w:ind w:left="3365" w:right="0" w:firstLine="0"/>
        <w:jc w:val="left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9.</w:t>
      </w:r>
      <w:r>
        <w:rPr>
          <w:b/>
          <w:spacing w:val="20"/>
          <w:sz w:val="18"/>
        </w:rPr>
        <w:t> </w:t>
      </w:r>
      <w:r>
        <w:rPr>
          <w:sz w:val="18"/>
        </w:rPr>
        <w:t>Média</w:t>
      </w:r>
      <w:r>
        <w:rPr>
          <w:spacing w:val="18"/>
          <w:sz w:val="18"/>
        </w:rPr>
        <w:t> </w:t>
      </w:r>
      <w:r>
        <w:rPr>
          <w:sz w:val="18"/>
        </w:rPr>
        <w:t>Geral</w:t>
      </w:r>
      <w:r>
        <w:rPr>
          <w:spacing w:val="17"/>
          <w:sz w:val="18"/>
        </w:rPr>
        <w:t> </w:t>
      </w:r>
      <w:r>
        <w:rPr>
          <w:sz w:val="18"/>
        </w:rPr>
        <w:t>por</w:t>
      </w:r>
      <w:r>
        <w:rPr>
          <w:spacing w:val="20"/>
          <w:sz w:val="18"/>
        </w:rPr>
        <w:t> </w:t>
      </w:r>
      <w:r>
        <w:rPr>
          <w:sz w:val="18"/>
        </w:rPr>
        <w:t>Tema</w:t>
      </w:r>
      <w:r>
        <w:rPr>
          <w:spacing w:val="18"/>
          <w:sz w:val="18"/>
        </w:rPr>
        <w:t> </w:t>
      </w:r>
      <w:r>
        <w:rPr>
          <w:sz w:val="18"/>
        </w:rPr>
        <w:t>do</w:t>
      </w:r>
      <w:r>
        <w:rPr>
          <w:spacing w:val="19"/>
          <w:sz w:val="18"/>
        </w:rPr>
        <w:t> </w:t>
      </w:r>
      <w:r>
        <w:rPr>
          <w:sz w:val="18"/>
        </w:rPr>
        <w:t>Poder</w:t>
      </w:r>
      <w:r>
        <w:rPr>
          <w:spacing w:val="20"/>
          <w:sz w:val="18"/>
        </w:rPr>
        <w:t> </w:t>
      </w:r>
      <w:r>
        <w:rPr>
          <w:spacing w:val="-2"/>
          <w:sz w:val="18"/>
        </w:rPr>
        <w:t>Judiciário</w:t>
      </w:r>
    </w:p>
    <w:p>
      <w:pPr>
        <w:pStyle w:val="ListParagraph"/>
        <w:numPr>
          <w:ilvl w:val="2"/>
          <w:numId w:val="3"/>
        </w:numPr>
        <w:tabs>
          <w:tab w:pos="1287" w:val="left" w:leader="none"/>
        </w:tabs>
        <w:spacing w:line="240" w:lineRule="auto" w:before="199" w:after="0"/>
        <w:ind w:left="1287" w:right="1144" w:hanging="720"/>
        <w:jc w:val="left"/>
        <w:rPr>
          <w:rFonts w:ascii="Calibri Light" w:hAnsi="Calibri Light"/>
          <w:color w:val="4471C4"/>
          <w:sz w:val="22"/>
        </w:rPr>
      </w:pPr>
      <w:bookmarkStart w:name="5.7.3 Avaliação Geral da Área Negocial p" w:id="57"/>
      <w:bookmarkEnd w:id="57"/>
      <w:r>
        <w:rPr/>
      </w:r>
      <w:bookmarkStart w:name="_bookmark28" w:id="58"/>
      <w:bookmarkEnd w:id="58"/>
      <w:r>
        <w:rPr/>
      </w:r>
      <w:r>
        <w:rPr>
          <w:rFonts w:ascii="Calibri Light" w:hAnsi="Calibri Light"/>
          <w:color w:val="4471C4"/>
          <w:sz w:val="22"/>
        </w:rPr>
        <w:t>Avaliação</w:t>
      </w:r>
      <w:r>
        <w:rPr>
          <w:rFonts w:ascii="Calibri Light" w:hAnsi="Calibri Light"/>
          <w:color w:val="4471C4"/>
          <w:spacing w:val="65"/>
          <w:sz w:val="22"/>
        </w:rPr>
        <w:t> </w:t>
      </w:r>
      <w:r>
        <w:rPr>
          <w:rFonts w:ascii="Calibri Light" w:hAnsi="Calibri Light"/>
          <w:color w:val="4471C4"/>
          <w:sz w:val="22"/>
        </w:rPr>
        <w:t>Geral</w:t>
      </w:r>
      <w:r>
        <w:rPr>
          <w:rFonts w:ascii="Calibri Light" w:hAnsi="Calibri Light"/>
          <w:color w:val="4471C4"/>
          <w:spacing w:val="65"/>
          <w:sz w:val="22"/>
        </w:rPr>
        <w:t> </w:t>
      </w:r>
      <w:r>
        <w:rPr>
          <w:rFonts w:ascii="Calibri Light" w:hAnsi="Calibri Light"/>
          <w:color w:val="4471C4"/>
          <w:sz w:val="22"/>
        </w:rPr>
        <w:t>da</w:t>
      </w:r>
      <w:r>
        <w:rPr>
          <w:rFonts w:ascii="Calibri Light" w:hAnsi="Calibri Light"/>
          <w:color w:val="4471C4"/>
          <w:spacing w:val="65"/>
          <w:sz w:val="22"/>
        </w:rPr>
        <w:t> </w:t>
      </w:r>
      <w:r>
        <w:rPr>
          <w:rFonts w:ascii="Calibri Light" w:hAnsi="Calibri Light"/>
          <w:color w:val="4471C4"/>
          <w:sz w:val="22"/>
        </w:rPr>
        <w:t>Área</w:t>
      </w:r>
      <w:r>
        <w:rPr>
          <w:rFonts w:ascii="Calibri Light" w:hAnsi="Calibri Light"/>
          <w:color w:val="4471C4"/>
          <w:spacing w:val="65"/>
          <w:sz w:val="22"/>
        </w:rPr>
        <w:t> </w:t>
      </w:r>
      <w:r>
        <w:rPr>
          <w:rFonts w:ascii="Calibri Light" w:hAnsi="Calibri Light"/>
          <w:color w:val="4471C4"/>
          <w:sz w:val="22"/>
        </w:rPr>
        <w:t>Negocial</w:t>
      </w:r>
      <w:r>
        <w:rPr>
          <w:rFonts w:ascii="Calibri Light" w:hAnsi="Calibri Light"/>
          <w:color w:val="4471C4"/>
          <w:spacing w:val="65"/>
          <w:sz w:val="22"/>
        </w:rPr>
        <w:t> </w:t>
      </w:r>
      <w:r>
        <w:rPr>
          <w:rFonts w:ascii="Calibri Light" w:hAnsi="Calibri Light"/>
          <w:color w:val="4471C4"/>
          <w:sz w:val="22"/>
        </w:rPr>
        <w:t>por</w:t>
      </w:r>
      <w:r>
        <w:rPr>
          <w:rFonts w:ascii="Calibri Light" w:hAnsi="Calibri Light"/>
          <w:color w:val="4471C4"/>
          <w:spacing w:val="65"/>
          <w:sz w:val="22"/>
        </w:rPr>
        <w:t> </w:t>
      </w:r>
      <w:r>
        <w:rPr>
          <w:rFonts w:ascii="Calibri Light" w:hAnsi="Calibri Light"/>
          <w:color w:val="4471C4"/>
          <w:sz w:val="22"/>
        </w:rPr>
        <w:t>Segmento</w:t>
      </w:r>
      <w:r>
        <w:rPr>
          <w:rFonts w:ascii="Calibri Light" w:hAnsi="Calibri Light"/>
          <w:color w:val="4471C4"/>
          <w:spacing w:val="67"/>
          <w:sz w:val="22"/>
        </w:rPr>
        <w:t> </w:t>
      </w:r>
      <w:r>
        <w:rPr>
          <w:rFonts w:ascii="Calibri Light" w:hAnsi="Calibri Light"/>
          <w:color w:val="4471C4"/>
          <w:sz w:val="22"/>
        </w:rPr>
        <w:t>no</w:t>
      </w:r>
      <w:r>
        <w:rPr>
          <w:rFonts w:ascii="Calibri Light" w:hAnsi="Calibri Light"/>
          <w:color w:val="4471C4"/>
          <w:spacing w:val="65"/>
          <w:sz w:val="22"/>
        </w:rPr>
        <w:t> </w:t>
      </w:r>
      <w:r>
        <w:rPr>
          <w:rFonts w:ascii="Calibri Light" w:hAnsi="Calibri Light"/>
          <w:color w:val="4471C4"/>
          <w:sz w:val="22"/>
        </w:rPr>
        <w:t>Domínio</w:t>
      </w:r>
      <w:r>
        <w:rPr>
          <w:rFonts w:ascii="Calibri Light" w:hAnsi="Calibri Light"/>
          <w:color w:val="4471C4"/>
          <w:spacing w:val="67"/>
          <w:sz w:val="22"/>
        </w:rPr>
        <w:t> </w:t>
      </w:r>
      <w:r>
        <w:rPr>
          <w:rFonts w:ascii="Calibri Light" w:hAnsi="Calibri Light"/>
          <w:color w:val="4471C4"/>
          <w:sz w:val="22"/>
        </w:rPr>
        <w:t>Gerenciamento</w:t>
      </w:r>
      <w:r>
        <w:rPr>
          <w:rFonts w:ascii="Calibri Light" w:hAnsi="Calibri Light"/>
          <w:color w:val="4471C4"/>
          <w:spacing w:val="65"/>
          <w:sz w:val="22"/>
        </w:rPr>
        <w:t> </w:t>
      </w:r>
      <w:r>
        <w:rPr>
          <w:rFonts w:ascii="Calibri Light" w:hAnsi="Calibri Light"/>
          <w:color w:val="4471C4"/>
          <w:sz w:val="22"/>
        </w:rPr>
        <w:t>de</w:t>
      </w:r>
      <w:r>
        <w:rPr>
          <w:rFonts w:ascii="Calibri Light" w:hAnsi="Calibri Light"/>
          <w:color w:val="4471C4"/>
          <w:spacing w:val="65"/>
          <w:sz w:val="22"/>
        </w:rPr>
        <w:t> </w:t>
      </w:r>
      <w:r>
        <w:rPr>
          <w:rFonts w:ascii="Calibri Light" w:hAnsi="Calibri Light"/>
          <w:color w:val="4471C4"/>
          <w:sz w:val="22"/>
        </w:rPr>
        <w:t>Serviço</w:t>
      </w:r>
      <w:r>
        <w:rPr>
          <w:rFonts w:ascii="Calibri Light" w:hAnsi="Calibri Light"/>
          <w:color w:val="4471C4"/>
          <w:spacing w:val="67"/>
          <w:sz w:val="22"/>
        </w:rPr>
        <w:t> </w:t>
      </w:r>
      <w:r>
        <w:rPr>
          <w:rFonts w:ascii="Calibri Light" w:hAnsi="Calibri Light"/>
          <w:color w:val="4471C4"/>
          <w:sz w:val="22"/>
        </w:rPr>
        <w:t>de </w:t>
      </w:r>
      <w:r>
        <w:rPr>
          <w:rFonts w:ascii="Calibri Light" w:hAnsi="Calibri Light"/>
          <w:color w:val="4471C4"/>
          <w:spacing w:val="6"/>
          <w:sz w:val="22"/>
        </w:rPr>
        <w:t>TIC</w:t>
      </w:r>
    </w:p>
    <w:p>
      <w:pPr>
        <w:pStyle w:val="BodyText"/>
        <w:spacing w:before="120"/>
        <w:ind w:left="1135"/>
      </w:pPr>
      <w:r>
        <w:rPr>
          <w:color w:val="3A3838"/>
        </w:rPr>
        <w:t>Nota</w:t>
      </w:r>
      <w:r>
        <w:rPr>
          <w:color w:val="3A3838"/>
          <w:spacing w:val="16"/>
        </w:rPr>
        <w:t> </w:t>
      </w:r>
      <w:r>
        <w:rPr>
          <w:color w:val="3A3838"/>
        </w:rPr>
        <w:t>Máxima:</w:t>
      </w:r>
      <w:r>
        <w:rPr>
          <w:color w:val="3A3838"/>
          <w:spacing w:val="18"/>
        </w:rPr>
        <w:t> </w:t>
      </w:r>
      <w:r>
        <w:rPr>
          <w:color w:val="3A3838"/>
          <w:spacing w:val="-5"/>
        </w:rPr>
        <w:t>50</w:t>
      </w:r>
    </w:p>
    <w:p>
      <w:pPr>
        <w:pStyle w:val="BodyText"/>
        <w:spacing w:before="4"/>
        <w:rPr>
          <w:sz w:val="7"/>
        </w:rPr>
      </w:pPr>
      <w:r>
        <w:rPr>
          <w:sz w:val="7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1613217</wp:posOffset>
            </wp:positionH>
            <wp:positionV relativeFrom="paragraph">
              <wp:posOffset>72339</wp:posOffset>
            </wp:positionV>
            <wp:extent cx="4636131" cy="2168842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131" cy="2168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7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Heading2"/>
        <w:numPr>
          <w:ilvl w:val="1"/>
          <w:numId w:val="3"/>
        </w:numPr>
        <w:tabs>
          <w:tab w:pos="1143" w:val="left" w:leader="none"/>
        </w:tabs>
        <w:spacing w:line="240" w:lineRule="auto" w:before="49" w:after="0"/>
        <w:ind w:left="1143" w:right="0" w:hanging="575"/>
        <w:jc w:val="left"/>
      </w:pPr>
      <w:r>
        <w:rPr/>
        <w:drawing>
          <wp:anchor distT="0" distB="0" distL="0" distR="0" allowOverlap="1" layoutInCell="1" locked="0" behindDoc="1" simplePos="0" relativeHeight="483131392">
            <wp:simplePos x="0" y="0"/>
            <wp:positionH relativeFrom="page">
              <wp:posOffset>720090</wp:posOffset>
            </wp:positionH>
            <wp:positionV relativeFrom="paragraph">
              <wp:posOffset>1079538</wp:posOffset>
            </wp:positionV>
            <wp:extent cx="6089974" cy="2517648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974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5.8 Resultados Geral iGovTIC-JUD 2025 – " w:id="59"/>
      <w:bookmarkEnd w:id="59"/>
      <w:r>
        <w:rPr/>
      </w:r>
      <w:bookmarkStart w:name="_bookmark29" w:id="60"/>
      <w:bookmarkEnd w:id="60"/>
      <w:r>
        <w:rPr/>
      </w:r>
      <w:r>
        <w:rPr>
          <w:color w:val="4471C4"/>
          <w:spacing w:val="17"/>
        </w:rPr>
        <w:t>Resultados</w:t>
      </w:r>
      <w:r>
        <w:rPr>
          <w:color w:val="4471C4"/>
          <w:spacing w:val="39"/>
        </w:rPr>
        <w:t> </w:t>
      </w:r>
      <w:r>
        <w:rPr>
          <w:color w:val="4471C4"/>
          <w:spacing w:val="16"/>
        </w:rPr>
        <w:t>Geral</w:t>
      </w:r>
      <w:r>
        <w:rPr>
          <w:color w:val="4471C4"/>
          <w:spacing w:val="40"/>
        </w:rPr>
        <w:t> </w:t>
      </w:r>
      <w:r>
        <w:rPr>
          <w:color w:val="4471C4"/>
          <w:spacing w:val="19"/>
        </w:rPr>
        <w:t>iGovTIC-</w:t>
      </w:r>
      <w:r>
        <w:rPr>
          <w:color w:val="4471C4"/>
          <w:spacing w:val="13"/>
        </w:rPr>
        <w:t>JUD</w:t>
      </w:r>
      <w:r>
        <w:rPr>
          <w:color w:val="4471C4"/>
          <w:spacing w:val="40"/>
        </w:rPr>
        <w:t> </w:t>
      </w:r>
      <w:r>
        <w:rPr>
          <w:color w:val="4471C4"/>
          <w:spacing w:val="14"/>
        </w:rPr>
        <w:t>2025</w:t>
      </w:r>
      <w:r>
        <w:rPr>
          <w:color w:val="4471C4"/>
          <w:spacing w:val="41"/>
        </w:rPr>
        <w:t> </w:t>
      </w:r>
      <w:r>
        <w:rPr>
          <w:color w:val="4471C4"/>
        </w:rPr>
        <w:t>–</w:t>
      </w:r>
      <w:r>
        <w:rPr>
          <w:color w:val="4471C4"/>
          <w:spacing w:val="42"/>
        </w:rPr>
        <w:t> </w:t>
      </w:r>
      <w:r>
        <w:rPr>
          <w:color w:val="4471C4"/>
          <w:spacing w:val="16"/>
        </w:rPr>
        <w:t>Órgãos</w:t>
      </w:r>
      <w:r>
        <w:rPr>
          <w:color w:val="4471C4"/>
          <w:spacing w:val="41"/>
        </w:rPr>
        <w:t> </w:t>
      </w:r>
      <w:r>
        <w:rPr>
          <w:color w:val="4471C4"/>
          <w:spacing w:val="9"/>
        </w:rPr>
        <w:t>de</w:t>
      </w:r>
      <w:r>
        <w:rPr>
          <w:color w:val="4471C4"/>
          <w:spacing w:val="41"/>
        </w:rPr>
        <w:t> </w:t>
      </w:r>
      <w:r>
        <w:rPr>
          <w:color w:val="4471C4"/>
          <w:spacing w:val="16"/>
        </w:rPr>
        <w:t>Grande</w:t>
      </w:r>
      <w:r>
        <w:rPr>
          <w:color w:val="4471C4"/>
          <w:spacing w:val="42"/>
        </w:rPr>
        <w:t> </w:t>
      </w:r>
      <w:r>
        <w:rPr>
          <w:color w:val="4471C4"/>
          <w:spacing w:val="17"/>
        </w:rPr>
        <w:t>Porte</w:t>
      </w:r>
    </w:p>
    <w:p>
      <w:pPr>
        <w:pStyle w:val="BodyText"/>
        <w:spacing w:before="61"/>
        <w:rPr>
          <w:rFonts w:ascii="Calibri Light"/>
          <w:sz w:val="20"/>
        </w:rPr>
      </w:pPr>
    </w:p>
    <w:tbl>
      <w:tblPr>
        <w:tblW w:w="0" w:type="auto"/>
        <w:jc w:val="left"/>
        <w:tblInd w:w="805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154"/>
      </w:tblGrid>
      <w:tr>
        <w:trPr>
          <w:trHeight w:val="221" w:hRule="atLeast"/>
        </w:trPr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19"/>
              <w:ind w:left="22"/>
              <w:rPr>
                <w:b/>
                <w:sz w:val="15"/>
              </w:rPr>
            </w:pPr>
            <w:r>
              <w:rPr>
                <w:b/>
                <w:color w:val="252525"/>
                <w:spacing w:val="-2"/>
                <w:sz w:val="15"/>
              </w:rPr>
              <w:t>Faixa</w:t>
            </w:r>
          </w:p>
        </w:tc>
        <w:tc>
          <w:tcPr>
            <w:tcW w:w="1154" w:type="dxa"/>
            <w:tcBorders>
              <w:top w:val="nil"/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19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pacing w:val="-2"/>
                <w:sz w:val="15"/>
              </w:rPr>
              <w:t>Classificação</w:t>
            </w:r>
          </w:p>
        </w:tc>
      </w:tr>
      <w:tr>
        <w:trPr>
          <w:trHeight w:val="222" w:hRule="atLeast"/>
        </w:trPr>
        <w:tc>
          <w:tcPr>
            <w:tcW w:w="960" w:type="dxa"/>
            <w:tcBorders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182" w:lineRule="exact" w:before="20"/>
              <w:ind w:left="23" w:right="74"/>
              <w:rPr>
                <w:sz w:val="15"/>
              </w:rPr>
            </w:pPr>
            <w:r>
              <w:rPr>
                <w:color w:val="3A3838"/>
                <w:sz w:val="15"/>
              </w:rPr>
              <w:t>0,00</w:t>
            </w:r>
            <w:r>
              <w:rPr>
                <w:color w:val="3A3838"/>
                <w:spacing w:val="-2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39,99</w:t>
            </w:r>
          </w:p>
        </w:tc>
        <w:tc>
          <w:tcPr>
            <w:tcW w:w="1154" w:type="dxa"/>
            <w:tcBorders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line="182" w:lineRule="exact" w:before="20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Baixo</w:t>
            </w:r>
          </w:p>
        </w:tc>
      </w:tr>
      <w:tr>
        <w:trPr>
          <w:trHeight w:val="222" w:hRule="atLeast"/>
        </w:trPr>
        <w:tc>
          <w:tcPr>
            <w:tcW w:w="960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before="18"/>
              <w:ind w:left="23"/>
              <w:rPr>
                <w:sz w:val="15"/>
              </w:rPr>
            </w:pPr>
            <w:r>
              <w:rPr>
                <w:color w:val="3A3838"/>
                <w:sz w:val="15"/>
              </w:rPr>
              <w:t>40,00</w:t>
            </w:r>
            <w:r>
              <w:rPr>
                <w:color w:val="3A3838"/>
                <w:spacing w:val="-5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69,99</w:t>
            </w:r>
          </w:p>
        </w:tc>
        <w:tc>
          <w:tcPr>
            <w:tcW w:w="1154" w:type="dxa"/>
            <w:tcBorders>
              <w:left w:val="nil"/>
              <w:right w:val="nil"/>
            </w:tcBorders>
            <w:shd w:val="clear" w:color="auto" w:fill="FFC000"/>
          </w:tcPr>
          <w:p>
            <w:pPr>
              <w:pStyle w:val="TableParagraph"/>
              <w:spacing w:before="18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Satisfatório</w:t>
            </w:r>
          </w:p>
        </w:tc>
      </w:tr>
      <w:tr>
        <w:trPr>
          <w:trHeight w:val="221" w:hRule="atLeast"/>
        </w:trPr>
        <w:tc>
          <w:tcPr>
            <w:tcW w:w="960" w:type="dxa"/>
            <w:tcBorders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182" w:lineRule="exact" w:before="18"/>
              <w:ind w:left="23"/>
              <w:rPr>
                <w:sz w:val="15"/>
              </w:rPr>
            </w:pPr>
            <w:r>
              <w:rPr>
                <w:color w:val="3A3838"/>
                <w:sz w:val="15"/>
              </w:rPr>
              <w:t>70,00</w:t>
            </w:r>
            <w:r>
              <w:rPr>
                <w:color w:val="3A3838"/>
                <w:spacing w:val="-5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89,99</w:t>
            </w:r>
          </w:p>
        </w:tc>
        <w:tc>
          <w:tcPr>
            <w:tcW w:w="1154" w:type="dxa"/>
            <w:tcBorders>
              <w:left w:val="nil"/>
              <w:right w:val="nil"/>
            </w:tcBorders>
            <w:shd w:val="clear" w:color="auto" w:fill="4F81BC"/>
          </w:tcPr>
          <w:p>
            <w:pPr>
              <w:pStyle w:val="TableParagraph"/>
              <w:spacing w:line="182" w:lineRule="exact" w:before="18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Aprimorado</w:t>
            </w:r>
          </w:p>
        </w:tc>
      </w:tr>
      <w:tr>
        <w:trPr>
          <w:trHeight w:val="223" w:hRule="atLeast"/>
        </w:trPr>
        <w:tc>
          <w:tcPr>
            <w:tcW w:w="960" w:type="dxa"/>
            <w:shd w:val="clear" w:color="auto" w:fill="D9D9D9"/>
          </w:tcPr>
          <w:p>
            <w:pPr>
              <w:pStyle w:val="TableParagraph"/>
              <w:spacing w:before="20"/>
              <w:ind w:left="23"/>
              <w:rPr>
                <w:sz w:val="15"/>
              </w:rPr>
            </w:pPr>
            <w:r>
              <w:rPr>
                <w:color w:val="3A3838"/>
                <w:sz w:val="15"/>
              </w:rPr>
              <w:t>90,00</w:t>
            </w:r>
            <w:r>
              <w:rPr>
                <w:color w:val="3A3838"/>
                <w:spacing w:val="-5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100,0</w:t>
            </w:r>
          </w:p>
        </w:tc>
        <w:tc>
          <w:tcPr>
            <w:tcW w:w="1154" w:type="dxa"/>
            <w:tcBorders>
              <w:right w:val="nil"/>
            </w:tcBorders>
            <w:shd w:val="clear" w:color="auto" w:fill="6FAC46"/>
          </w:tcPr>
          <w:p>
            <w:pPr>
              <w:pStyle w:val="TableParagraph"/>
              <w:spacing w:before="20"/>
              <w:ind w:left="74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Excelência</w:t>
            </w:r>
          </w:p>
        </w:tc>
      </w:tr>
    </w:tbl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spacing w:before="113"/>
        <w:rPr>
          <w:rFonts w:ascii="Calibri Light"/>
          <w:sz w:val="24"/>
        </w:rPr>
      </w:pPr>
    </w:p>
    <w:p>
      <w:pPr>
        <w:spacing w:before="1"/>
        <w:ind w:left="2635" w:right="0" w:firstLine="0"/>
        <w:jc w:val="left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10.</w:t>
      </w:r>
      <w:r>
        <w:rPr>
          <w:b/>
          <w:spacing w:val="26"/>
          <w:sz w:val="18"/>
        </w:rPr>
        <w:t> </w:t>
      </w:r>
      <w:r>
        <w:rPr>
          <w:sz w:val="18"/>
        </w:rPr>
        <w:t>Classificação</w:t>
      </w:r>
      <w:r>
        <w:rPr>
          <w:spacing w:val="25"/>
          <w:sz w:val="18"/>
        </w:rPr>
        <w:t> </w:t>
      </w:r>
      <w:r>
        <w:rPr>
          <w:sz w:val="18"/>
        </w:rPr>
        <w:t>dos</w:t>
      </w:r>
      <w:r>
        <w:rPr>
          <w:spacing w:val="27"/>
          <w:sz w:val="18"/>
        </w:rPr>
        <w:t> </w:t>
      </w:r>
      <w:r>
        <w:rPr>
          <w:sz w:val="18"/>
        </w:rPr>
        <w:t>Órgãos</w:t>
      </w:r>
      <w:r>
        <w:rPr>
          <w:spacing w:val="25"/>
          <w:sz w:val="18"/>
        </w:rPr>
        <w:t> </w:t>
      </w:r>
      <w:r>
        <w:rPr>
          <w:sz w:val="18"/>
        </w:rPr>
        <w:t>de</w:t>
      </w:r>
      <w:r>
        <w:rPr>
          <w:spacing w:val="25"/>
          <w:sz w:val="18"/>
        </w:rPr>
        <w:t> </w:t>
      </w:r>
      <w:r>
        <w:rPr>
          <w:sz w:val="18"/>
        </w:rPr>
        <w:t>Grande</w:t>
      </w:r>
      <w:r>
        <w:rPr>
          <w:spacing w:val="28"/>
          <w:sz w:val="18"/>
        </w:rPr>
        <w:t> </w:t>
      </w:r>
      <w:r>
        <w:rPr>
          <w:sz w:val="18"/>
        </w:rPr>
        <w:t>Porte</w:t>
      </w:r>
      <w:r>
        <w:rPr>
          <w:spacing w:val="26"/>
          <w:sz w:val="18"/>
        </w:rPr>
        <w:t> </w:t>
      </w:r>
      <w:r>
        <w:rPr>
          <w:sz w:val="18"/>
        </w:rPr>
        <w:t>iGovTIC-JUD</w:t>
      </w:r>
      <w:r>
        <w:rPr>
          <w:spacing w:val="27"/>
          <w:sz w:val="18"/>
        </w:rPr>
        <w:t> </w:t>
      </w:r>
      <w:r>
        <w:rPr>
          <w:spacing w:val="-4"/>
          <w:sz w:val="18"/>
        </w:rPr>
        <w:t>2025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4"/>
        <w:rPr>
          <w:sz w:val="18"/>
        </w:rPr>
      </w:pPr>
    </w:p>
    <w:p>
      <w:pPr>
        <w:pStyle w:val="Heading2"/>
        <w:numPr>
          <w:ilvl w:val="1"/>
          <w:numId w:val="3"/>
        </w:numPr>
        <w:tabs>
          <w:tab w:pos="1143" w:val="left" w:leader="none"/>
        </w:tabs>
        <w:spacing w:line="240" w:lineRule="auto" w:before="1" w:after="0"/>
        <w:ind w:left="1143" w:right="0" w:hanging="575"/>
        <w:jc w:val="left"/>
      </w:pPr>
      <w:r>
        <w:rPr/>
        <w:drawing>
          <wp:anchor distT="0" distB="0" distL="0" distR="0" allowOverlap="1" layoutInCell="1" locked="0" behindDoc="1" simplePos="0" relativeHeight="483131904">
            <wp:simplePos x="0" y="0"/>
            <wp:positionH relativeFrom="page">
              <wp:posOffset>720090</wp:posOffset>
            </wp:positionH>
            <wp:positionV relativeFrom="paragraph">
              <wp:posOffset>807061</wp:posOffset>
            </wp:positionV>
            <wp:extent cx="6120739" cy="2505456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39" cy="2505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5.9 Resultados Geral iGovTIC-JUD 2025 – " w:id="61"/>
      <w:bookmarkEnd w:id="61"/>
      <w:r>
        <w:rPr/>
      </w:r>
      <w:bookmarkStart w:name="_bookmark30" w:id="62"/>
      <w:bookmarkEnd w:id="62"/>
      <w:r>
        <w:rPr/>
      </w:r>
      <w:r>
        <w:rPr>
          <w:color w:val="4471C4"/>
          <w:spacing w:val="17"/>
        </w:rPr>
        <w:t>Resultados</w:t>
      </w:r>
      <w:r>
        <w:rPr>
          <w:color w:val="4471C4"/>
          <w:spacing w:val="39"/>
        </w:rPr>
        <w:t> </w:t>
      </w:r>
      <w:r>
        <w:rPr>
          <w:color w:val="4471C4"/>
          <w:spacing w:val="16"/>
        </w:rPr>
        <w:t>Geral</w:t>
      </w:r>
      <w:r>
        <w:rPr>
          <w:color w:val="4471C4"/>
          <w:spacing w:val="40"/>
        </w:rPr>
        <w:t> </w:t>
      </w:r>
      <w:r>
        <w:rPr>
          <w:color w:val="4471C4"/>
          <w:spacing w:val="19"/>
        </w:rPr>
        <w:t>iGovTIC-</w:t>
      </w:r>
      <w:r>
        <w:rPr>
          <w:color w:val="4471C4"/>
          <w:spacing w:val="13"/>
        </w:rPr>
        <w:t>JUD</w:t>
      </w:r>
      <w:r>
        <w:rPr>
          <w:color w:val="4471C4"/>
          <w:spacing w:val="41"/>
        </w:rPr>
        <w:t> </w:t>
      </w:r>
      <w:r>
        <w:rPr>
          <w:color w:val="4471C4"/>
          <w:spacing w:val="14"/>
        </w:rPr>
        <w:t>2025</w:t>
      </w:r>
      <w:r>
        <w:rPr>
          <w:color w:val="4471C4"/>
          <w:spacing w:val="41"/>
        </w:rPr>
        <w:t> </w:t>
      </w:r>
      <w:r>
        <w:rPr>
          <w:color w:val="4471C4"/>
        </w:rPr>
        <w:t>–</w:t>
      </w:r>
      <w:r>
        <w:rPr>
          <w:color w:val="4471C4"/>
          <w:spacing w:val="42"/>
        </w:rPr>
        <w:t> </w:t>
      </w:r>
      <w:r>
        <w:rPr>
          <w:color w:val="4471C4"/>
          <w:spacing w:val="16"/>
        </w:rPr>
        <w:t>Órgãos</w:t>
      </w:r>
      <w:r>
        <w:rPr>
          <w:color w:val="4471C4"/>
          <w:spacing w:val="42"/>
        </w:rPr>
        <w:t> </w:t>
      </w:r>
      <w:r>
        <w:rPr>
          <w:color w:val="4471C4"/>
          <w:spacing w:val="9"/>
        </w:rPr>
        <w:t>de</w:t>
      </w:r>
      <w:r>
        <w:rPr>
          <w:color w:val="4471C4"/>
          <w:spacing w:val="42"/>
        </w:rPr>
        <w:t> </w:t>
      </w:r>
      <w:r>
        <w:rPr>
          <w:color w:val="4471C4"/>
          <w:spacing w:val="15"/>
        </w:rPr>
        <w:t>Médio</w:t>
      </w:r>
      <w:r>
        <w:rPr>
          <w:color w:val="4471C4"/>
          <w:spacing w:val="41"/>
        </w:rPr>
        <w:t> </w:t>
      </w:r>
      <w:r>
        <w:rPr>
          <w:color w:val="4471C4"/>
          <w:spacing w:val="13"/>
        </w:rPr>
        <w:t>Porte</w:t>
      </w:r>
    </w:p>
    <w:p>
      <w:pPr>
        <w:pStyle w:val="BodyText"/>
        <w:spacing w:before="65"/>
        <w:rPr>
          <w:rFonts w:ascii="Calibri Light"/>
          <w:sz w:val="20"/>
        </w:rPr>
      </w:pPr>
    </w:p>
    <w:tbl>
      <w:tblPr>
        <w:tblW w:w="0" w:type="auto"/>
        <w:jc w:val="left"/>
        <w:tblInd w:w="805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1159"/>
      </w:tblGrid>
      <w:tr>
        <w:trPr>
          <w:trHeight w:val="221" w:hRule="atLeast"/>
        </w:trPr>
        <w:tc>
          <w:tcPr>
            <w:tcW w:w="965" w:type="dxa"/>
            <w:tcBorders>
              <w:top w:val="nil"/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19"/>
              <w:ind w:left="17"/>
              <w:rPr>
                <w:b/>
                <w:sz w:val="15"/>
              </w:rPr>
            </w:pPr>
            <w:r>
              <w:rPr>
                <w:b/>
                <w:color w:val="252525"/>
                <w:spacing w:val="-2"/>
                <w:sz w:val="15"/>
              </w:rPr>
              <w:t>Faixa</w:t>
            </w:r>
          </w:p>
        </w:tc>
        <w:tc>
          <w:tcPr>
            <w:tcW w:w="1159" w:type="dxa"/>
            <w:tcBorders>
              <w:top w:val="nil"/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19"/>
              <w:ind w:left="79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pacing w:val="-2"/>
                <w:sz w:val="15"/>
              </w:rPr>
              <w:t>Classificação</w:t>
            </w:r>
          </w:p>
        </w:tc>
      </w:tr>
      <w:tr>
        <w:trPr>
          <w:trHeight w:val="222" w:hRule="atLeast"/>
        </w:trPr>
        <w:tc>
          <w:tcPr>
            <w:tcW w:w="965" w:type="dxa"/>
            <w:tcBorders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182" w:lineRule="exact" w:before="20"/>
              <w:ind w:left="17" w:right="73"/>
              <w:rPr>
                <w:sz w:val="15"/>
              </w:rPr>
            </w:pPr>
            <w:r>
              <w:rPr>
                <w:color w:val="3A3838"/>
                <w:sz w:val="15"/>
              </w:rPr>
              <w:t>0,00</w:t>
            </w:r>
            <w:r>
              <w:rPr>
                <w:color w:val="3A3838"/>
                <w:spacing w:val="-2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39,99</w:t>
            </w:r>
          </w:p>
        </w:tc>
        <w:tc>
          <w:tcPr>
            <w:tcW w:w="1159" w:type="dxa"/>
            <w:tcBorders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line="182" w:lineRule="exact" w:before="20"/>
              <w:ind w:left="79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Baixo</w:t>
            </w:r>
          </w:p>
        </w:tc>
      </w:tr>
      <w:tr>
        <w:trPr>
          <w:trHeight w:val="222" w:hRule="atLeast"/>
        </w:trPr>
        <w:tc>
          <w:tcPr>
            <w:tcW w:w="965" w:type="dxa"/>
            <w:shd w:val="clear" w:color="auto" w:fill="D9D9D9"/>
          </w:tcPr>
          <w:p>
            <w:pPr>
              <w:pStyle w:val="TableParagraph"/>
              <w:spacing w:before="18"/>
              <w:ind w:left="18"/>
              <w:rPr>
                <w:sz w:val="15"/>
              </w:rPr>
            </w:pPr>
            <w:r>
              <w:rPr>
                <w:color w:val="3A3838"/>
                <w:sz w:val="15"/>
              </w:rPr>
              <w:t>40,00</w:t>
            </w:r>
            <w:r>
              <w:rPr>
                <w:color w:val="3A3838"/>
                <w:spacing w:val="-5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69,99</w:t>
            </w:r>
          </w:p>
        </w:tc>
        <w:tc>
          <w:tcPr>
            <w:tcW w:w="1159" w:type="dxa"/>
            <w:shd w:val="clear" w:color="auto" w:fill="FFC000"/>
          </w:tcPr>
          <w:p>
            <w:pPr>
              <w:pStyle w:val="TableParagraph"/>
              <w:spacing w:before="18"/>
              <w:ind w:left="69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Satisfatório</w:t>
            </w:r>
          </w:p>
        </w:tc>
      </w:tr>
      <w:tr>
        <w:trPr>
          <w:trHeight w:val="221" w:hRule="atLeast"/>
        </w:trPr>
        <w:tc>
          <w:tcPr>
            <w:tcW w:w="965" w:type="dxa"/>
            <w:shd w:val="clear" w:color="auto" w:fill="F1F1F1"/>
          </w:tcPr>
          <w:p>
            <w:pPr>
              <w:pStyle w:val="TableParagraph"/>
              <w:spacing w:line="182" w:lineRule="exact" w:before="18"/>
              <w:ind w:left="18"/>
              <w:rPr>
                <w:sz w:val="15"/>
              </w:rPr>
            </w:pPr>
            <w:r>
              <w:rPr>
                <w:color w:val="3A3838"/>
                <w:sz w:val="15"/>
              </w:rPr>
              <w:t>70,00</w:t>
            </w:r>
            <w:r>
              <w:rPr>
                <w:color w:val="3A3838"/>
                <w:spacing w:val="-5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89,99</w:t>
            </w:r>
          </w:p>
        </w:tc>
        <w:tc>
          <w:tcPr>
            <w:tcW w:w="1159" w:type="dxa"/>
            <w:shd w:val="clear" w:color="auto" w:fill="4F81BC"/>
          </w:tcPr>
          <w:p>
            <w:pPr>
              <w:pStyle w:val="TableParagraph"/>
              <w:spacing w:line="182" w:lineRule="exact" w:before="18"/>
              <w:ind w:left="69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Aprimorado</w:t>
            </w:r>
          </w:p>
        </w:tc>
      </w:tr>
      <w:tr>
        <w:trPr>
          <w:trHeight w:val="223" w:hRule="atLeast"/>
        </w:trPr>
        <w:tc>
          <w:tcPr>
            <w:tcW w:w="965" w:type="dxa"/>
            <w:shd w:val="clear" w:color="auto" w:fill="D9D9D9"/>
          </w:tcPr>
          <w:p>
            <w:pPr>
              <w:pStyle w:val="TableParagraph"/>
              <w:spacing w:before="20"/>
              <w:ind w:left="18"/>
              <w:rPr>
                <w:sz w:val="15"/>
              </w:rPr>
            </w:pPr>
            <w:r>
              <w:rPr>
                <w:color w:val="3A3838"/>
                <w:sz w:val="15"/>
              </w:rPr>
              <w:t>90,00</w:t>
            </w:r>
            <w:r>
              <w:rPr>
                <w:color w:val="3A3838"/>
                <w:spacing w:val="-5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100,0</w:t>
            </w:r>
          </w:p>
        </w:tc>
        <w:tc>
          <w:tcPr>
            <w:tcW w:w="1159" w:type="dxa"/>
            <w:shd w:val="clear" w:color="auto" w:fill="6FAC46"/>
          </w:tcPr>
          <w:p>
            <w:pPr>
              <w:pStyle w:val="TableParagraph"/>
              <w:spacing w:before="20"/>
              <w:ind w:left="69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Excelência</w:t>
            </w:r>
          </w:p>
        </w:tc>
      </w:tr>
    </w:tbl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spacing w:before="45"/>
        <w:rPr>
          <w:rFonts w:ascii="Calibri Light"/>
          <w:sz w:val="24"/>
        </w:rPr>
      </w:pPr>
    </w:p>
    <w:p>
      <w:pPr>
        <w:spacing w:before="0"/>
        <w:ind w:left="2671" w:right="0" w:firstLine="0"/>
        <w:jc w:val="left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11.</w:t>
      </w:r>
      <w:r>
        <w:rPr>
          <w:b/>
          <w:spacing w:val="26"/>
          <w:sz w:val="18"/>
        </w:rPr>
        <w:t> </w:t>
      </w:r>
      <w:r>
        <w:rPr>
          <w:sz w:val="18"/>
        </w:rPr>
        <w:t>Classificação</w:t>
      </w:r>
      <w:r>
        <w:rPr>
          <w:spacing w:val="25"/>
          <w:sz w:val="18"/>
        </w:rPr>
        <w:t> </w:t>
      </w:r>
      <w:r>
        <w:rPr>
          <w:sz w:val="18"/>
        </w:rPr>
        <w:t>dos</w:t>
      </w:r>
      <w:r>
        <w:rPr>
          <w:spacing w:val="26"/>
          <w:sz w:val="18"/>
        </w:rPr>
        <w:t> </w:t>
      </w:r>
      <w:r>
        <w:rPr>
          <w:sz w:val="18"/>
        </w:rPr>
        <w:t>Órgãos</w:t>
      </w:r>
      <w:r>
        <w:rPr>
          <w:spacing w:val="25"/>
          <w:sz w:val="18"/>
        </w:rPr>
        <w:t> </w:t>
      </w:r>
      <w:r>
        <w:rPr>
          <w:sz w:val="18"/>
        </w:rPr>
        <w:t>de</w:t>
      </w:r>
      <w:r>
        <w:rPr>
          <w:spacing w:val="26"/>
          <w:sz w:val="18"/>
        </w:rPr>
        <w:t> </w:t>
      </w:r>
      <w:r>
        <w:rPr>
          <w:sz w:val="18"/>
        </w:rPr>
        <w:t>Médio</w:t>
      </w:r>
      <w:r>
        <w:rPr>
          <w:spacing w:val="26"/>
          <w:sz w:val="18"/>
        </w:rPr>
        <w:t> </w:t>
      </w:r>
      <w:r>
        <w:rPr>
          <w:sz w:val="18"/>
        </w:rPr>
        <w:t>Porte</w:t>
      </w:r>
      <w:r>
        <w:rPr>
          <w:spacing w:val="27"/>
          <w:sz w:val="18"/>
        </w:rPr>
        <w:t> </w:t>
      </w:r>
      <w:r>
        <w:rPr>
          <w:sz w:val="18"/>
        </w:rPr>
        <w:t>iGovTIC-JUD</w:t>
      </w:r>
      <w:r>
        <w:rPr>
          <w:spacing w:val="27"/>
          <w:sz w:val="18"/>
        </w:rPr>
        <w:t> </w:t>
      </w:r>
      <w:r>
        <w:rPr>
          <w:spacing w:val="-4"/>
          <w:sz w:val="18"/>
        </w:rPr>
        <w:t>2025</w:t>
      </w:r>
    </w:p>
    <w:p>
      <w:pPr>
        <w:spacing w:after="0"/>
        <w:jc w:val="left"/>
        <w:rPr>
          <w:sz w:val="18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Heading2"/>
        <w:numPr>
          <w:ilvl w:val="1"/>
          <w:numId w:val="3"/>
        </w:numPr>
        <w:tabs>
          <w:tab w:pos="1142" w:val="left" w:leader="none"/>
        </w:tabs>
        <w:spacing w:line="240" w:lineRule="auto" w:before="49" w:after="0"/>
        <w:ind w:left="1142" w:right="0" w:hanging="574"/>
        <w:jc w:val="left"/>
      </w:pPr>
      <w:r>
        <w:rPr/>
        <w:drawing>
          <wp:anchor distT="0" distB="0" distL="0" distR="0" allowOverlap="1" layoutInCell="1" locked="0" behindDoc="1" simplePos="0" relativeHeight="483132416">
            <wp:simplePos x="0" y="0"/>
            <wp:positionH relativeFrom="page">
              <wp:posOffset>720090</wp:posOffset>
            </wp:positionH>
            <wp:positionV relativeFrom="paragraph">
              <wp:posOffset>1079538</wp:posOffset>
            </wp:positionV>
            <wp:extent cx="6490368" cy="2718911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368" cy="271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5.10 Resultados Geral iGovTIC-JUD 2025 –" w:id="63"/>
      <w:bookmarkEnd w:id="63"/>
      <w:r>
        <w:rPr/>
      </w:r>
      <w:bookmarkStart w:name="_bookmark31" w:id="64"/>
      <w:bookmarkEnd w:id="64"/>
      <w:r>
        <w:rPr/>
      </w:r>
      <w:r>
        <w:rPr>
          <w:color w:val="4471C4"/>
          <w:spacing w:val="17"/>
        </w:rPr>
        <w:t>Resultados</w:t>
      </w:r>
      <w:r>
        <w:rPr>
          <w:color w:val="4471C4"/>
          <w:spacing w:val="39"/>
        </w:rPr>
        <w:t> </w:t>
      </w:r>
      <w:r>
        <w:rPr>
          <w:color w:val="4471C4"/>
          <w:spacing w:val="16"/>
        </w:rPr>
        <w:t>Geral</w:t>
      </w:r>
      <w:r>
        <w:rPr>
          <w:color w:val="4471C4"/>
          <w:spacing w:val="41"/>
        </w:rPr>
        <w:t> </w:t>
      </w:r>
      <w:r>
        <w:rPr>
          <w:color w:val="4471C4"/>
          <w:spacing w:val="19"/>
        </w:rPr>
        <w:t>iGovTIC-</w:t>
      </w:r>
      <w:r>
        <w:rPr>
          <w:color w:val="4471C4"/>
          <w:spacing w:val="13"/>
        </w:rPr>
        <w:t>JUD</w:t>
      </w:r>
      <w:r>
        <w:rPr>
          <w:color w:val="4471C4"/>
          <w:spacing w:val="40"/>
        </w:rPr>
        <w:t> </w:t>
      </w:r>
      <w:r>
        <w:rPr>
          <w:color w:val="4471C4"/>
          <w:spacing w:val="14"/>
        </w:rPr>
        <w:t>2025</w:t>
      </w:r>
      <w:r>
        <w:rPr>
          <w:color w:val="4471C4"/>
          <w:spacing w:val="42"/>
        </w:rPr>
        <w:t> </w:t>
      </w:r>
      <w:r>
        <w:rPr>
          <w:color w:val="4471C4"/>
        </w:rPr>
        <w:t>–</w:t>
      </w:r>
      <w:r>
        <w:rPr>
          <w:color w:val="4471C4"/>
          <w:spacing w:val="43"/>
        </w:rPr>
        <w:t> </w:t>
      </w:r>
      <w:r>
        <w:rPr>
          <w:color w:val="4471C4"/>
          <w:spacing w:val="16"/>
        </w:rPr>
        <w:t>Órgãos</w:t>
      </w:r>
      <w:r>
        <w:rPr>
          <w:color w:val="4471C4"/>
          <w:spacing w:val="41"/>
        </w:rPr>
        <w:t> </w:t>
      </w:r>
      <w:r>
        <w:rPr>
          <w:color w:val="4471C4"/>
          <w:spacing w:val="9"/>
        </w:rPr>
        <w:t>de</w:t>
      </w:r>
      <w:r>
        <w:rPr>
          <w:color w:val="4471C4"/>
          <w:spacing w:val="42"/>
        </w:rPr>
        <w:t> </w:t>
      </w:r>
      <w:r>
        <w:rPr>
          <w:color w:val="4471C4"/>
          <w:spacing w:val="16"/>
        </w:rPr>
        <w:t>Pequeno</w:t>
      </w:r>
      <w:r>
        <w:rPr>
          <w:color w:val="4471C4"/>
          <w:spacing w:val="41"/>
        </w:rPr>
        <w:t> </w:t>
      </w:r>
      <w:r>
        <w:rPr>
          <w:color w:val="4471C4"/>
          <w:spacing w:val="13"/>
        </w:rPr>
        <w:t>Porte</w:t>
      </w:r>
    </w:p>
    <w:p>
      <w:pPr>
        <w:pStyle w:val="BodyText"/>
        <w:spacing w:before="65"/>
        <w:rPr>
          <w:rFonts w:ascii="Calibri Light"/>
          <w:sz w:val="20"/>
        </w:rPr>
      </w:pPr>
    </w:p>
    <w:tbl>
      <w:tblPr>
        <w:tblW w:w="0" w:type="auto"/>
        <w:jc w:val="left"/>
        <w:tblInd w:w="805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164"/>
      </w:tblGrid>
      <w:tr>
        <w:trPr>
          <w:trHeight w:val="222" w:hRule="atLeast"/>
        </w:trPr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before="19"/>
              <w:ind w:left="22"/>
              <w:rPr>
                <w:b/>
                <w:sz w:val="15"/>
              </w:rPr>
            </w:pPr>
            <w:r>
              <w:rPr>
                <w:b/>
                <w:color w:val="252525"/>
                <w:spacing w:val="-2"/>
                <w:sz w:val="15"/>
              </w:rPr>
              <w:t>Faixa</w:t>
            </w:r>
          </w:p>
        </w:tc>
        <w:tc>
          <w:tcPr>
            <w:tcW w:w="1164" w:type="dxa"/>
            <w:tcBorders>
              <w:top w:val="nil"/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before="19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pacing w:val="-2"/>
                <w:sz w:val="15"/>
              </w:rPr>
              <w:t>Classificação</w:t>
            </w:r>
          </w:p>
        </w:tc>
      </w:tr>
      <w:tr>
        <w:trPr>
          <w:trHeight w:val="221" w:hRule="atLeast"/>
        </w:trPr>
        <w:tc>
          <w:tcPr>
            <w:tcW w:w="960" w:type="dxa"/>
            <w:tcBorders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182" w:lineRule="exact" w:before="18"/>
              <w:ind w:left="23" w:right="74"/>
              <w:rPr>
                <w:sz w:val="15"/>
              </w:rPr>
            </w:pPr>
            <w:r>
              <w:rPr>
                <w:color w:val="3A3838"/>
                <w:sz w:val="15"/>
              </w:rPr>
              <w:t>0,00</w:t>
            </w:r>
            <w:r>
              <w:rPr>
                <w:color w:val="3A3838"/>
                <w:spacing w:val="-2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39,99</w:t>
            </w:r>
          </w:p>
        </w:tc>
        <w:tc>
          <w:tcPr>
            <w:tcW w:w="1164" w:type="dxa"/>
            <w:tcBorders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line="182" w:lineRule="exact" w:before="18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Baixo</w:t>
            </w:r>
          </w:p>
        </w:tc>
      </w:tr>
      <w:tr>
        <w:trPr>
          <w:trHeight w:val="222" w:hRule="atLeast"/>
        </w:trPr>
        <w:tc>
          <w:tcPr>
            <w:tcW w:w="960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20"/>
              <w:ind w:left="23"/>
              <w:rPr>
                <w:sz w:val="15"/>
              </w:rPr>
            </w:pPr>
            <w:r>
              <w:rPr>
                <w:color w:val="3A3838"/>
                <w:sz w:val="15"/>
              </w:rPr>
              <w:t>40,00</w:t>
            </w:r>
            <w:r>
              <w:rPr>
                <w:color w:val="3A3838"/>
                <w:spacing w:val="-5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69,99</w:t>
            </w:r>
          </w:p>
        </w:tc>
        <w:tc>
          <w:tcPr>
            <w:tcW w:w="1164" w:type="dxa"/>
            <w:tcBorders>
              <w:left w:val="nil"/>
              <w:right w:val="nil"/>
            </w:tcBorders>
            <w:shd w:val="clear" w:color="auto" w:fill="FFC000"/>
          </w:tcPr>
          <w:p>
            <w:pPr>
              <w:pStyle w:val="TableParagraph"/>
              <w:spacing w:line="182" w:lineRule="exact" w:before="20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Satisfatório</w:t>
            </w:r>
          </w:p>
        </w:tc>
      </w:tr>
      <w:tr>
        <w:trPr>
          <w:trHeight w:val="222" w:hRule="atLeast"/>
        </w:trPr>
        <w:tc>
          <w:tcPr>
            <w:tcW w:w="960" w:type="dxa"/>
            <w:tcBorders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spacing w:before="18"/>
              <w:ind w:left="23"/>
              <w:rPr>
                <w:sz w:val="15"/>
              </w:rPr>
            </w:pPr>
            <w:r>
              <w:rPr>
                <w:color w:val="3A3838"/>
                <w:sz w:val="15"/>
              </w:rPr>
              <w:t>70,00</w:t>
            </w:r>
            <w:r>
              <w:rPr>
                <w:color w:val="3A3838"/>
                <w:spacing w:val="-5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89,99</w:t>
            </w:r>
          </w:p>
        </w:tc>
        <w:tc>
          <w:tcPr>
            <w:tcW w:w="1164" w:type="dxa"/>
            <w:tcBorders>
              <w:left w:val="nil"/>
              <w:right w:val="nil"/>
            </w:tcBorders>
            <w:shd w:val="clear" w:color="auto" w:fill="4F81BC"/>
          </w:tcPr>
          <w:p>
            <w:pPr>
              <w:pStyle w:val="TableParagraph"/>
              <w:spacing w:before="18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Aprimorado</w:t>
            </w:r>
          </w:p>
        </w:tc>
      </w:tr>
      <w:tr>
        <w:trPr>
          <w:trHeight w:val="222" w:hRule="atLeast"/>
        </w:trPr>
        <w:tc>
          <w:tcPr>
            <w:tcW w:w="960" w:type="dxa"/>
            <w:shd w:val="clear" w:color="auto" w:fill="D9D9D9"/>
          </w:tcPr>
          <w:p>
            <w:pPr>
              <w:pStyle w:val="TableParagraph"/>
              <w:spacing w:before="18"/>
              <w:ind w:left="23"/>
              <w:rPr>
                <w:sz w:val="15"/>
              </w:rPr>
            </w:pPr>
            <w:r>
              <w:rPr>
                <w:color w:val="3A3838"/>
                <w:sz w:val="15"/>
              </w:rPr>
              <w:t>90,00</w:t>
            </w:r>
            <w:r>
              <w:rPr>
                <w:color w:val="3A3838"/>
                <w:spacing w:val="-5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100,0</w:t>
            </w:r>
          </w:p>
        </w:tc>
        <w:tc>
          <w:tcPr>
            <w:tcW w:w="1164" w:type="dxa"/>
            <w:shd w:val="clear" w:color="auto" w:fill="6FAC46"/>
          </w:tcPr>
          <w:p>
            <w:pPr>
              <w:pStyle w:val="TableParagraph"/>
              <w:spacing w:before="18"/>
              <w:ind w:left="74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Excelência</w:t>
            </w:r>
          </w:p>
        </w:tc>
      </w:tr>
    </w:tbl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spacing w:before="149"/>
        <w:rPr>
          <w:rFonts w:ascii="Calibri Light"/>
          <w:sz w:val="24"/>
        </w:rPr>
      </w:pPr>
    </w:p>
    <w:p>
      <w:pPr>
        <w:spacing w:before="0"/>
        <w:ind w:left="2579" w:right="0" w:firstLine="0"/>
        <w:jc w:val="left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12.</w:t>
      </w:r>
      <w:r>
        <w:rPr>
          <w:b/>
          <w:spacing w:val="27"/>
          <w:sz w:val="18"/>
        </w:rPr>
        <w:t> </w:t>
      </w:r>
      <w:r>
        <w:rPr>
          <w:sz w:val="18"/>
        </w:rPr>
        <w:t>Classificação</w:t>
      </w:r>
      <w:r>
        <w:rPr>
          <w:spacing w:val="25"/>
          <w:sz w:val="18"/>
        </w:rPr>
        <w:t> </w:t>
      </w:r>
      <w:r>
        <w:rPr>
          <w:sz w:val="18"/>
        </w:rPr>
        <w:t>dos</w:t>
      </w:r>
      <w:r>
        <w:rPr>
          <w:spacing w:val="27"/>
          <w:sz w:val="18"/>
        </w:rPr>
        <w:t> </w:t>
      </w:r>
      <w:r>
        <w:rPr>
          <w:sz w:val="18"/>
        </w:rPr>
        <w:t>Órgãos</w:t>
      </w:r>
      <w:r>
        <w:rPr>
          <w:spacing w:val="26"/>
          <w:sz w:val="18"/>
        </w:rPr>
        <w:t> </w:t>
      </w:r>
      <w:r>
        <w:rPr>
          <w:sz w:val="18"/>
        </w:rPr>
        <w:t>de</w:t>
      </w:r>
      <w:r>
        <w:rPr>
          <w:spacing w:val="25"/>
          <w:sz w:val="18"/>
        </w:rPr>
        <w:t> </w:t>
      </w:r>
      <w:r>
        <w:rPr>
          <w:sz w:val="18"/>
        </w:rPr>
        <w:t>Pequeno</w:t>
      </w:r>
      <w:r>
        <w:rPr>
          <w:spacing w:val="25"/>
          <w:sz w:val="18"/>
        </w:rPr>
        <w:t> </w:t>
      </w:r>
      <w:r>
        <w:rPr>
          <w:sz w:val="18"/>
        </w:rPr>
        <w:t>Porte</w:t>
      </w:r>
      <w:r>
        <w:rPr>
          <w:spacing w:val="27"/>
          <w:sz w:val="18"/>
        </w:rPr>
        <w:t> </w:t>
      </w:r>
      <w:r>
        <w:rPr>
          <w:sz w:val="18"/>
        </w:rPr>
        <w:t>iGovTIC-JUD</w:t>
      </w:r>
      <w:r>
        <w:rPr>
          <w:spacing w:val="26"/>
          <w:sz w:val="18"/>
        </w:rPr>
        <w:t> </w:t>
      </w:r>
      <w:r>
        <w:rPr>
          <w:spacing w:val="-4"/>
          <w:sz w:val="18"/>
        </w:rPr>
        <w:t>2025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5"/>
        <w:rPr>
          <w:sz w:val="18"/>
        </w:rPr>
      </w:pPr>
    </w:p>
    <w:p>
      <w:pPr>
        <w:pStyle w:val="Heading2"/>
        <w:numPr>
          <w:ilvl w:val="1"/>
          <w:numId w:val="3"/>
        </w:numPr>
        <w:tabs>
          <w:tab w:pos="1142" w:val="left" w:leader="none"/>
        </w:tabs>
        <w:spacing w:line="240" w:lineRule="auto" w:before="0" w:after="0"/>
        <w:ind w:left="1142" w:right="0" w:hanging="574"/>
        <w:jc w:val="left"/>
      </w:pPr>
      <w:r>
        <w:rPr/>
        <w:drawing>
          <wp:anchor distT="0" distB="0" distL="0" distR="0" allowOverlap="1" layoutInCell="1" locked="0" behindDoc="1" simplePos="0" relativeHeight="483132928">
            <wp:simplePos x="0" y="0"/>
            <wp:positionH relativeFrom="page">
              <wp:posOffset>720090</wp:posOffset>
            </wp:positionH>
            <wp:positionV relativeFrom="paragraph">
              <wp:posOffset>1049289</wp:posOffset>
            </wp:positionV>
            <wp:extent cx="6187983" cy="2401824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83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5.11 Resultados Geral iGovTIC-JUD 2025 –" w:id="65"/>
      <w:bookmarkEnd w:id="65"/>
      <w:r>
        <w:rPr/>
      </w:r>
      <w:bookmarkStart w:name="_bookmark32" w:id="66"/>
      <w:bookmarkEnd w:id="66"/>
      <w:r>
        <w:rPr/>
      </w:r>
      <w:r>
        <w:rPr>
          <w:color w:val="4471C4"/>
          <w:spacing w:val="17"/>
        </w:rPr>
        <w:t>Resultados</w:t>
      </w:r>
      <w:r>
        <w:rPr>
          <w:color w:val="4471C4"/>
          <w:spacing w:val="42"/>
        </w:rPr>
        <w:t> </w:t>
      </w:r>
      <w:r>
        <w:rPr>
          <w:color w:val="4471C4"/>
          <w:spacing w:val="16"/>
        </w:rPr>
        <w:t>Geral</w:t>
      </w:r>
      <w:r>
        <w:rPr>
          <w:color w:val="4471C4"/>
          <w:spacing w:val="40"/>
        </w:rPr>
        <w:t> </w:t>
      </w:r>
      <w:r>
        <w:rPr>
          <w:color w:val="4471C4"/>
          <w:spacing w:val="19"/>
        </w:rPr>
        <w:t>iGovTIC-</w:t>
      </w:r>
      <w:r>
        <w:rPr>
          <w:color w:val="4471C4"/>
          <w:spacing w:val="13"/>
        </w:rPr>
        <w:t>JUD</w:t>
      </w:r>
      <w:r>
        <w:rPr>
          <w:color w:val="4471C4"/>
          <w:spacing w:val="41"/>
        </w:rPr>
        <w:t> </w:t>
      </w:r>
      <w:r>
        <w:rPr>
          <w:color w:val="4471C4"/>
          <w:spacing w:val="14"/>
        </w:rPr>
        <w:t>2025</w:t>
      </w:r>
      <w:r>
        <w:rPr>
          <w:color w:val="4471C4"/>
          <w:spacing w:val="42"/>
        </w:rPr>
        <w:t> </w:t>
      </w:r>
      <w:r>
        <w:rPr>
          <w:color w:val="4471C4"/>
        </w:rPr>
        <w:t>–</w:t>
      </w:r>
      <w:r>
        <w:rPr>
          <w:color w:val="4471C4"/>
          <w:spacing w:val="42"/>
        </w:rPr>
        <w:t> </w:t>
      </w:r>
      <w:r>
        <w:rPr>
          <w:color w:val="4471C4"/>
          <w:spacing w:val="17"/>
        </w:rPr>
        <w:t>Tribunais</w:t>
      </w:r>
      <w:r>
        <w:rPr>
          <w:color w:val="4471C4"/>
          <w:spacing w:val="42"/>
        </w:rPr>
        <w:t> </w:t>
      </w:r>
      <w:r>
        <w:rPr>
          <w:color w:val="4471C4"/>
          <w:spacing w:val="9"/>
        </w:rPr>
        <w:t>de</w:t>
      </w:r>
      <w:r>
        <w:rPr>
          <w:color w:val="4471C4"/>
          <w:spacing w:val="42"/>
        </w:rPr>
        <w:t> </w:t>
      </w:r>
      <w:r>
        <w:rPr>
          <w:color w:val="4471C4"/>
          <w:spacing w:val="16"/>
        </w:rPr>
        <w:t>Justiça</w:t>
      </w:r>
      <w:r>
        <w:rPr>
          <w:color w:val="4471C4"/>
          <w:spacing w:val="44"/>
        </w:rPr>
        <w:t> </w:t>
      </w:r>
      <w:r>
        <w:rPr>
          <w:color w:val="4471C4"/>
          <w:spacing w:val="17"/>
        </w:rPr>
        <w:t>Estaduais</w:t>
      </w:r>
    </w:p>
    <w:p>
      <w:pPr>
        <w:pStyle w:val="BodyText"/>
        <w:spacing w:before="71"/>
        <w:rPr>
          <w:rFonts w:ascii="Calibri Light"/>
          <w:sz w:val="20"/>
        </w:rPr>
      </w:pPr>
    </w:p>
    <w:tbl>
      <w:tblPr>
        <w:tblW w:w="0" w:type="auto"/>
        <w:jc w:val="left"/>
        <w:tblInd w:w="805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164"/>
      </w:tblGrid>
      <w:tr>
        <w:trPr>
          <w:trHeight w:val="222" w:hRule="atLeast"/>
        </w:trPr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20"/>
              <w:ind w:left="22"/>
              <w:rPr>
                <w:b/>
                <w:sz w:val="15"/>
              </w:rPr>
            </w:pPr>
            <w:r>
              <w:rPr>
                <w:b/>
                <w:color w:val="252525"/>
                <w:spacing w:val="-2"/>
                <w:sz w:val="15"/>
              </w:rPr>
              <w:t>Faixa</w:t>
            </w:r>
          </w:p>
        </w:tc>
        <w:tc>
          <w:tcPr>
            <w:tcW w:w="1164" w:type="dxa"/>
            <w:tcBorders>
              <w:top w:val="nil"/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20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pacing w:val="-2"/>
                <w:sz w:val="15"/>
              </w:rPr>
              <w:t>Classificação</w:t>
            </w:r>
          </w:p>
        </w:tc>
      </w:tr>
      <w:tr>
        <w:trPr>
          <w:trHeight w:val="222" w:hRule="atLeast"/>
        </w:trPr>
        <w:tc>
          <w:tcPr>
            <w:tcW w:w="960" w:type="dxa"/>
            <w:tcBorders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spacing w:before="18"/>
              <w:ind w:left="23" w:right="74"/>
              <w:rPr>
                <w:sz w:val="15"/>
              </w:rPr>
            </w:pPr>
            <w:r>
              <w:rPr>
                <w:color w:val="3A3838"/>
                <w:sz w:val="15"/>
              </w:rPr>
              <w:t>0,00</w:t>
            </w:r>
            <w:r>
              <w:rPr>
                <w:color w:val="3A3838"/>
                <w:spacing w:val="-2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39,99</w:t>
            </w:r>
          </w:p>
        </w:tc>
        <w:tc>
          <w:tcPr>
            <w:tcW w:w="1164" w:type="dxa"/>
            <w:tcBorders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18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Baixo</w:t>
            </w:r>
          </w:p>
        </w:tc>
      </w:tr>
      <w:tr>
        <w:trPr>
          <w:trHeight w:val="221" w:hRule="atLeast"/>
        </w:trPr>
        <w:tc>
          <w:tcPr>
            <w:tcW w:w="960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18"/>
              <w:ind w:left="23"/>
              <w:rPr>
                <w:sz w:val="15"/>
              </w:rPr>
            </w:pPr>
            <w:r>
              <w:rPr>
                <w:color w:val="3A3838"/>
                <w:sz w:val="15"/>
              </w:rPr>
              <w:t>40,00</w:t>
            </w:r>
            <w:r>
              <w:rPr>
                <w:color w:val="3A3838"/>
                <w:spacing w:val="-5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69,99</w:t>
            </w:r>
          </w:p>
        </w:tc>
        <w:tc>
          <w:tcPr>
            <w:tcW w:w="1164" w:type="dxa"/>
            <w:tcBorders>
              <w:left w:val="nil"/>
              <w:right w:val="nil"/>
            </w:tcBorders>
            <w:shd w:val="clear" w:color="auto" w:fill="FFC000"/>
          </w:tcPr>
          <w:p>
            <w:pPr>
              <w:pStyle w:val="TableParagraph"/>
              <w:spacing w:line="182" w:lineRule="exact" w:before="18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Satisfatório</w:t>
            </w:r>
          </w:p>
        </w:tc>
      </w:tr>
      <w:tr>
        <w:trPr>
          <w:trHeight w:val="222" w:hRule="atLeast"/>
        </w:trPr>
        <w:tc>
          <w:tcPr>
            <w:tcW w:w="960" w:type="dxa"/>
            <w:tcBorders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182" w:lineRule="exact" w:before="20"/>
              <w:ind w:left="23"/>
              <w:rPr>
                <w:sz w:val="15"/>
              </w:rPr>
            </w:pPr>
            <w:r>
              <w:rPr>
                <w:color w:val="3A3838"/>
                <w:sz w:val="15"/>
              </w:rPr>
              <w:t>70,00</w:t>
            </w:r>
            <w:r>
              <w:rPr>
                <w:color w:val="3A3838"/>
                <w:spacing w:val="-5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89,99</w:t>
            </w:r>
          </w:p>
        </w:tc>
        <w:tc>
          <w:tcPr>
            <w:tcW w:w="1164" w:type="dxa"/>
            <w:tcBorders>
              <w:left w:val="nil"/>
              <w:right w:val="nil"/>
            </w:tcBorders>
            <w:shd w:val="clear" w:color="auto" w:fill="4F81BC"/>
          </w:tcPr>
          <w:p>
            <w:pPr>
              <w:pStyle w:val="TableParagraph"/>
              <w:spacing w:line="182" w:lineRule="exact" w:before="20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Aprimorado</w:t>
            </w:r>
          </w:p>
        </w:tc>
      </w:tr>
      <w:tr>
        <w:trPr>
          <w:trHeight w:val="222" w:hRule="atLeast"/>
        </w:trPr>
        <w:tc>
          <w:tcPr>
            <w:tcW w:w="960" w:type="dxa"/>
            <w:shd w:val="clear" w:color="auto" w:fill="D9D9D9"/>
          </w:tcPr>
          <w:p>
            <w:pPr>
              <w:pStyle w:val="TableParagraph"/>
              <w:spacing w:before="18"/>
              <w:ind w:left="23"/>
              <w:rPr>
                <w:sz w:val="15"/>
              </w:rPr>
            </w:pPr>
            <w:r>
              <w:rPr>
                <w:color w:val="3A3838"/>
                <w:sz w:val="15"/>
              </w:rPr>
              <w:t>90,00</w:t>
            </w:r>
            <w:r>
              <w:rPr>
                <w:color w:val="3A3838"/>
                <w:spacing w:val="-5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100,0</w:t>
            </w:r>
          </w:p>
        </w:tc>
        <w:tc>
          <w:tcPr>
            <w:tcW w:w="1164" w:type="dxa"/>
            <w:shd w:val="clear" w:color="auto" w:fill="6FAC46"/>
          </w:tcPr>
          <w:p>
            <w:pPr>
              <w:pStyle w:val="TableParagraph"/>
              <w:spacing w:before="18"/>
              <w:ind w:left="74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Excelência</w:t>
            </w:r>
          </w:p>
        </w:tc>
      </w:tr>
    </w:tbl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spacing w:before="129"/>
        <w:rPr>
          <w:rFonts w:ascii="Calibri Light"/>
          <w:sz w:val="24"/>
        </w:rPr>
      </w:pPr>
    </w:p>
    <w:p>
      <w:pPr>
        <w:spacing w:before="0"/>
        <w:ind w:left="2495" w:right="0" w:firstLine="0"/>
        <w:jc w:val="left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13.</w:t>
      </w:r>
      <w:r>
        <w:rPr>
          <w:b/>
          <w:spacing w:val="26"/>
          <w:sz w:val="18"/>
        </w:rPr>
        <w:t> </w:t>
      </w:r>
      <w:r>
        <w:rPr>
          <w:sz w:val="18"/>
        </w:rPr>
        <w:t>Resultados</w:t>
      </w:r>
      <w:r>
        <w:rPr>
          <w:spacing w:val="27"/>
          <w:sz w:val="18"/>
        </w:rPr>
        <w:t> </w:t>
      </w:r>
      <w:r>
        <w:rPr>
          <w:sz w:val="18"/>
        </w:rPr>
        <w:t>iGovTIC-JUD</w:t>
      </w:r>
      <w:r>
        <w:rPr>
          <w:spacing w:val="25"/>
          <w:sz w:val="18"/>
        </w:rPr>
        <w:t> </w:t>
      </w:r>
      <w:r>
        <w:rPr>
          <w:sz w:val="18"/>
        </w:rPr>
        <w:t>2025</w:t>
      </w:r>
      <w:r>
        <w:rPr>
          <w:spacing w:val="26"/>
          <w:sz w:val="18"/>
        </w:rPr>
        <w:t> </w:t>
      </w:r>
      <w:r>
        <w:rPr>
          <w:sz w:val="18"/>
        </w:rPr>
        <w:t>por</w:t>
      </w:r>
      <w:r>
        <w:rPr>
          <w:spacing w:val="25"/>
          <w:sz w:val="18"/>
        </w:rPr>
        <w:t> </w:t>
      </w:r>
      <w:r>
        <w:rPr>
          <w:sz w:val="18"/>
        </w:rPr>
        <w:t>Tribunais</w:t>
      </w:r>
      <w:r>
        <w:rPr>
          <w:spacing w:val="25"/>
          <w:sz w:val="18"/>
        </w:rPr>
        <w:t> </w:t>
      </w:r>
      <w:r>
        <w:rPr>
          <w:sz w:val="18"/>
        </w:rPr>
        <w:t>de</w:t>
      </w:r>
      <w:r>
        <w:rPr>
          <w:spacing w:val="25"/>
          <w:sz w:val="18"/>
        </w:rPr>
        <w:t> </w:t>
      </w:r>
      <w:r>
        <w:rPr>
          <w:sz w:val="18"/>
        </w:rPr>
        <w:t>Justiça</w:t>
      </w:r>
      <w:r>
        <w:rPr>
          <w:spacing w:val="27"/>
          <w:sz w:val="18"/>
        </w:rPr>
        <w:t> </w:t>
      </w:r>
      <w:r>
        <w:rPr>
          <w:spacing w:val="-2"/>
          <w:sz w:val="18"/>
        </w:rPr>
        <w:t>Estaduais</w:t>
      </w:r>
    </w:p>
    <w:p>
      <w:pPr>
        <w:spacing w:after="0"/>
        <w:jc w:val="left"/>
        <w:rPr>
          <w:sz w:val="18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Heading2"/>
        <w:numPr>
          <w:ilvl w:val="1"/>
          <w:numId w:val="3"/>
        </w:numPr>
        <w:tabs>
          <w:tab w:pos="1142" w:val="left" w:leader="none"/>
        </w:tabs>
        <w:spacing w:line="240" w:lineRule="auto" w:before="49" w:after="0"/>
        <w:ind w:left="1142" w:right="0" w:hanging="574"/>
        <w:jc w:val="left"/>
      </w:pPr>
      <w:r>
        <w:rPr/>
        <w:drawing>
          <wp:anchor distT="0" distB="0" distL="0" distR="0" allowOverlap="1" layoutInCell="1" locked="0" behindDoc="1" simplePos="0" relativeHeight="483133440">
            <wp:simplePos x="0" y="0"/>
            <wp:positionH relativeFrom="page">
              <wp:posOffset>902935</wp:posOffset>
            </wp:positionH>
            <wp:positionV relativeFrom="paragraph">
              <wp:posOffset>1147690</wp:posOffset>
            </wp:positionV>
            <wp:extent cx="5767053" cy="2127504"/>
            <wp:effectExtent l="0" t="0" r="0" b="0"/>
            <wp:wrapNone/>
            <wp:docPr id="122" name="Image 122" descr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 descr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053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5.12 Resultados Geral iGovTIC-JUD 2025 –" w:id="67"/>
      <w:bookmarkEnd w:id="67"/>
      <w:r>
        <w:rPr/>
      </w:r>
      <w:bookmarkStart w:name="_bookmark33" w:id="68"/>
      <w:bookmarkEnd w:id="68"/>
      <w:r>
        <w:rPr/>
      </w:r>
      <w:r>
        <w:rPr>
          <w:color w:val="4471C4"/>
          <w:spacing w:val="17"/>
        </w:rPr>
        <w:t>Resultados</w:t>
      </w:r>
      <w:r>
        <w:rPr>
          <w:color w:val="4471C4"/>
          <w:spacing w:val="42"/>
        </w:rPr>
        <w:t> </w:t>
      </w:r>
      <w:r>
        <w:rPr>
          <w:color w:val="4471C4"/>
          <w:spacing w:val="16"/>
        </w:rPr>
        <w:t>Geral</w:t>
      </w:r>
      <w:r>
        <w:rPr>
          <w:color w:val="4471C4"/>
          <w:spacing w:val="40"/>
        </w:rPr>
        <w:t> </w:t>
      </w:r>
      <w:r>
        <w:rPr>
          <w:color w:val="4471C4"/>
          <w:spacing w:val="19"/>
        </w:rPr>
        <w:t>iGovTIC-</w:t>
      </w:r>
      <w:r>
        <w:rPr>
          <w:color w:val="4471C4"/>
          <w:spacing w:val="13"/>
        </w:rPr>
        <w:t>JUD</w:t>
      </w:r>
      <w:r>
        <w:rPr>
          <w:color w:val="4471C4"/>
          <w:spacing w:val="41"/>
        </w:rPr>
        <w:t> </w:t>
      </w:r>
      <w:r>
        <w:rPr>
          <w:color w:val="4471C4"/>
          <w:spacing w:val="14"/>
        </w:rPr>
        <w:t>2025</w:t>
      </w:r>
      <w:r>
        <w:rPr>
          <w:color w:val="4471C4"/>
          <w:spacing w:val="42"/>
        </w:rPr>
        <w:t> </w:t>
      </w:r>
      <w:r>
        <w:rPr>
          <w:color w:val="4471C4"/>
        </w:rPr>
        <w:t>–</w:t>
      </w:r>
      <w:r>
        <w:rPr>
          <w:color w:val="4471C4"/>
          <w:spacing w:val="42"/>
        </w:rPr>
        <w:t> </w:t>
      </w:r>
      <w:r>
        <w:rPr>
          <w:color w:val="4471C4"/>
          <w:spacing w:val="17"/>
        </w:rPr>
        <w:t>Tribunais</w:t>
      </w:r>
      <w:r>
        <w:rPr>
          <w:color w:val="4471C4"/>
          <w:spacing w:val="43"/>
        </w:rPr>
        <w:t> </w:t>
      </w:r>
      <w:r>
        <w:rPr>
          <w:color w:val="4471C4"/>
          <w:spacing w:val="17"/>
        </w:rPr>
        <w:t>Regionais</w:t>
      </w:r>
      <w:r>
        <w:rPr>
          <w:color w:val="4471C4"/>
          <w:spacing w:val="42"/>
        </w:rPr>
        <w:t> </w:t>
      </w:r>
      <w:r>
        <w:rPr>
          <w:color w:val="4471C4"/>
          <w:spacing w:val="17"/>
        </w:rPr>
        <w:t>Eleitorais</w:t>
      </w:r>
    </w:p>
    <w:p>
      <w:pPr>
        <w:pStyle w:val="BodyText"/>
        <w:spacing w:before="68"/>
        <w:rPr>
          <w:rFonts w:ascii="Calibri Light"/>
          <w:sz w:val="20"/>
        </w:rPr>
      </w:pPr>
    </w:p>
    <w:tbl>
      <w:tblPr>
        <w:tblW w:w="0" w:type="auto"/>
        <w:jc w:val="left"/>
        <w:tblInd w:w="805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1159"/>
      </w:tblGrid>
      <w:tr>
        <w:trPr>
          <w:trHeight w:val="222" w:hRule="atLeast"/>
        </w:trPr>
        <w:tc>
          <w:tcPr>
            <w:tcW w:w="965" w:type="dxa"/>
            <w:tcBorders>
              <w:top w:val="nil"/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20"/>
              <w:ind w:left="17"/>
              <w:rPr>
                <w:b/>
                <w:sz w:val="15"/>
              </w:rPr>
            </w:pPr>
            <w:r>
              <w:rPr>
                <w:b/>
                <w:color w:val="252525"/>
                <w:spacing w:val="-2"/>
                <w:sz w:val="15"/>
              </w:rPr>
              <w:t>Faixa</w:t>
            </w:r>
          </w:p>
        </w:tc>
        <w:tc>
          <w:tcPr>
            <w:tcW w:w="1159" w:type="dxa"/>
            <w:tcBorders>
              <w:top w:val="nil"/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20"/>
              <w:ind w:left="170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pacing w:val="-2"/>
                <w:sz w:val="15"/>
              </w:rPr>
              <w:t>Classificação</w:t>
            </w:r>
          </w:p>
        </w:tc>
      </w:tr>
      <w:tr>
        <w:trPr>
          <w:trHeight w:val="222" w:hRule="atLeast"/>
        </w:trPr>
        <w:tc>
          <w:tcPr>
            <w:tcW w:w="965" w:type="dxa"/>
            <w:tcBorders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spacing w:before="18"/>
              <w:ind w:left="17" w:right="73"/>
              <w:rPr>
                <w:sz w:val="15"/>
              </w:rPr>
            </w:pPr>
            <w:r>
              <w:rPr>
                <w:color w:val="3A3838"/>
                <w:sz w:val="15"/>
              </w:rPr>
              <w:t>0,00</w:t>
            </w:r>
            <w:r>
              <w:rPr>
                <w:color w:val="3A3838"/>
                <w:spacing w:val="-2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39,99</w:t>
            </w:r>
          </w:p>
        </w:tc>
        <w:tc>
          <w:tcPr>
            <w:tcW w:w="1159" w:type="dxa"/>
            <w:tcBorders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18"/>
              <w:ind w:left="79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Baixo</w:t>
            </w:r>
          </w:p>
        </w:tc>
      </w:tr>
      <w:tr>
        <w:trPr>
          <w:trHeight w:val="221" w:hRule="atLeast"/>
        </w:trPr>
        <w:tc>
          <w:tcPr>
            <w:tcW w:w="965" w:type="dxa"/>
            <w:shd w:val="clear" w:color="auto" w:fill="D9D9D9"/>
          </w:tcPr>
          <w:p>
            <w:pPr>
              <w:pStyle w:val="TableParagraph"/>
              <w:spacing w:line="182" w:lineRule="exact" w:before="18"/>
              <w:ind w:left="18"/>
              <w:rPr>
                <w:sz w:val="15"/>
              </w:rPr>
            </w:pPr>
            <w:r>
              <w:rPr>
                <w:color w:val="3A3838"/>
                <w:sz w:val="15"/>
              </w:rPr>
              <w:t>40,00</w:t>
            </w:r>
            <w:r>
              <w:rPr>
                <w:color w:val="3A3838"/>
                <w:spacing w:val="-5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69,99</w:t>
            </w:r>
          </w:p>
        </w:tc>
        <w:tc>
          <w:tcPr>
            <w:tcW w:w="1159" w:type="dxa"/>
            <w:shd w:val="clear" w:color="auto" w:fill="FFC000"/>
          </w:tcPr>
          <w:p>
            <w:pPr>
              <w:pStyle w:val="TableParagraph"/>
              <w:spacing w:line="182" w:lineRule="exact" w:before="18"/>
              <w:ind w:left="69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Satisfatório</w:t>
            </w:r>
          </w:p>
        </w:tc>
      </w:tr>
      <w:tr>
        <w:trPr>
          <w:trHeight w:val="222" w:hRule="atLeast"/>
        </w:trPr>
        <w:tc>
          <w:tcPr>
            <w:tcW w:w="965" w:type="dxa"/>
            <w:shd w:val="clear" w:color="auto" w:fill="F1F1F1"/>
          </w:tcPr>
          <w:p>
            <w:pPr>
              <w:pStyle w:val="TableParagraph"/>
              <w:spacing w:line="182" w:lineRule="exact" w:before="20"/>
              <w:ind w:left="18"/>
              <w:rPr>
                <w:sz w:val="15"/>
              </w:rPr>
            </w:pPr>
            <w:r>
              <w:rPr>
                <w:color w:val="3A3838"/>
                <w:sz w:val="15"/>
              </w:rPr>
              <w:t>70,00</w:t>
            </w:r>
            <w:r>
              <w:rPr>
                <w:color w:val="3A3838"/>
                <w:spacing w:val="-5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89,99</w:t>
            </w:r>
          </w:p>
        </w:tc>
        <w:tc>
          <w:tcPr>
            <w:tcW w:w="1159" w:type="dxa"/>
            <w:shd w:val="clear" w:color="auto" w:fill="4F81BC"/>
          </w:tcPr>
          <w:p>
            <w:pPr>
              <w:pStyle w:val="TableParagraph"/>
              <w:spacing w:line="182" w:lineRule="exact" w:before="20"/>
              <w:ind w:left="69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Aprimorado</w:t>
            </w:r>
          </w:p>
        </w:tc>
      </w:tr>
      <w:tr>
        <w:trPr>
          <w:trHeight w:val="222" w:hRule="atLeast"/>
        </w:trPr>
        <w:tc>
          <w:tcPr>
            <w:tcW w:w="965" w:type="dxa"/>
            <w:shd w:val="clear" w:color="auto" w:fill="D9D9D9"/>
          </w:tcPr>
          <w:p>
            <w:pPr>
              <w:pStyle w:val="TableParagraph"/>
              <w:spacing w:before="18"/>
              <w:ind w:left="18"/>
              <w:rPr>
                <w:sz w:val="15"/>
              </w:rPr>
            </w:pPr>
            <w:r>
              <w:rPr>
                <w:color w:val="3A3838"/>
                <w:sz w:val="15"/>
              </w:rPr>
              <w:t>90,00</w:t>
            </w:r>
            <w:r>
              <w:rPr>
                <w:color w:val="3A3838"/>
                <w:spacing w:val="-5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100,0</w:t>
            </w:r>
          </w:p>
        </w:tc>
        <w:tc>
          <w:tcPr>
            <w:tcW w:w="1159" w:type="dxa"/>
            <w:shd w:val="clear" w:color="auto" w:fill="6FAC46"/>
          </w:tcPr>
          <w:p>
            <w:pPr>
              <w:pStyle w:val="TableParagraph"/>
              <w:spacing w:before="18"/>
              <w:ind w:left="69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Excelência</w:t>
            </w:r>
          </w:p>
        </w:tc>
      </w:tr>
    </w:tbl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spacing w:before="16"/>
        <w:rPr>
          <w:rFonts w:ascii="Calibri Light"/>
          <w:sz w:val="24"/>
        </w:rPr>
      </w:pPr>
    </w:p>
    <w:p>
      <w:pPr>
        <w:spacing w:before="0"/>
        <w:ind w:left="-1" w:right="428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14.</w:t>
      </w:r>
      <w:r>
        <w:rPr>
          <w:b/>
          <w:spacing w:val="30"/>
          <w:sz w:val="18"/>
        </w:rPr>
        <w:t> </w:t>
      </w:r>
      <w:r>
        <w:rPr>
          <w:sz w:val="18"/>
        </w:rPr>
        <w:t>Resultados</w:t>
      </w:r>
      <w:r>
        <w:rPr>
          <w:spacing w:val="30"/>
          <w:sz w:val="18"/>
        </w:rPr>
        <w:t> </w:t>
      </w:r>
      <w:r>
        <w:rPr>
          <w:sz w:val="18"/>
        </w:rPr>
        <w:t>iGovTIC-JUD</w:t>
      </w:r>
      <w:r>
        <w:rPr>
          <w:spacing w:val="28"/>
          <w:sz w:val="18"/>
        </w:rPr>
        <w:t> </w:t>
      </w:r>
      <w:r>
        <w:rPr>
          <w:sz w:val="18"/>
        </w:rPr>
        <w:t>2025</w:t>
      </w:r>
      <w:r>
        <w:rPr>
          <w:spacing w:val="30"/>
          <w:sz w:val="18"/>
        </w:rPr>
        <w:t> </w:t>
      </w:r>
      <w:r>
        <w:rPr>
          <w:sz w:val="18"/>
        </w:rPr>
        <w:t>por</w:t>
      </w:r>
      <w:r>
        <w:rPr>
          <w:spacing w:val="29"/>
          <w:sz w:val="18"/>
        </w:rPr>
        <w:t> </w:t>
      </w:r>
      <w:r>
        <w:rPr>
          <w:sz w:val="18"/>
        </w:rPr>
        <w:t>segmento:</w:t>
      </w:r>
      <w:r>
        <w:rPr>
          <w:spacing w:val="28"/>
          <w:sz w:val="18"/>
        </w:rPr>
        <w:t> </w:t>
      </w:r>
      <w:r>
        <w:rPr>
          <w:sz w:val="18"/>
        </w:rPr>
        <w:t>Tribunais</w:t>
      </w:r>
      <w:r>
        <w:rPr>
          <w:spacing w:val="30"/>
          <w:sz w:val="18"/>
        </w:rPr>
        <w:t> </w:t>
      </w:r>
      <w:r>
        <w:rPr>
          <w:sz w:val="18"/>
        </w:rPr>
        <w:t>Regionais</w:t>
      </w:r>
      <w:r>
        <w:rPr>
          <w:spacing w:val="31"/>
          <w:sz w:val="18"/>
        </w:rPr>
        <w:t> </w:t>
      </w:r>
      <w:r>
        <w:rPr>
          <w:spacing w:val="-2"/>
          <w:sz w:val="18"/>
        </w:rPr>
        <w:t>Eleitorais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5"/>
        <w:rPr>
          <w:sz w:val="18"/>
        </w:rPr>
      </w:pPr>
    </w:p>
    <w:p>
      <w:pPr>
        <w:pStyle w:val="Heading2"/>
        <w:numPr>
          <w:ilvl w:val="1"/>
          <w:numId w:val="3"/>
        </w:numPr>
        <w:tabs>
          <w:tab w:pos="1142" w:val="left" w:leader="none"/>
        </w:tabs>
        <w:spacing w:line="240" w:lineRule="auto" w:before="0" w:after="0"/>
        <w:ind w:left="1142" w:right="0" w:hanging="574"/>
        <w:jc w:val="left"/>
      </w:pPr>
      <w:r>
        <w:rPr/>
        <w:drawing>
          <wp:anchor distT="0" distB="0" distL="0" distR="0" allowOverlap="1" layoutInCell="1" locked="0" behindDoc="1" simplePos="0" relativeHeight="483133952">
            <wp:simplePos x="0" y="0"/>
            <wp:positionH relativeFrom="page">
              <wp:posOffset>624411</wp:posOffset>
            </wp:positionH>
            <wp:positionV relativeFrom="paragraph">
              <wp:posOffset>1091670</wp:posOffset>
            </wp:positionV>
            <wp:extent cx="6421611" cy="2298287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611" cy="229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5.13 Resultados Geral iGovTIC-JUD 2025 –" w:id="69"/>
      <w:bookmarkEnd w:id="69"/>
      <w:r>
        <w:rPr/>
      </w:r>
      <w:bookmarkStart w:name="_bookmark34" w:id="70"/>
      <w:bookmarkEnd w:id="70"/>
      <w:r>
        <w:rPr/>
      </w:r>
      <w:r>
        <w:rPr>
          <w:color w:val="4471C4"/>
          <w:spacing w:val="17"/>
        </w:rPr>
        <w:t>Resultados</w:t>
      </w:r>
      <w:r>
        <w:rPr>
          <w:color w:val="4471C4"/>
          <w:spacing w:val="39"/>
        </w:rPr>
        <w:t> </w:t>
      </w:r>
      <w:r>
        <w:rPr>
          <w:color w:val="4471C4"/>
          <w:spacing w:val="16"/>
        </w:rPr>
        <w:t>Geral</w:t>
      </w:r>
      <w:r>
        <w:rPr>
          <w:color w:val="4471C4"/>
          <w:spacing w:val="41"/>
        </w:rPr>
        <w:t> </w:t>
      </w:r>
      <w:r>
        <w:rPr>
          <w:color w:val="4471C4"/>
          <w:spacing w:val="19"/>
        </w:rPr>
        <w:t>iGovTIC-</w:t>
      </w:r>
      <w:r>
        <w:rPr>
          <w:color w:val="4471C4"/>
          <w:spacing w:val="13"/>
        </w:rPr>
        <w:t>JUD</w:t>
      </w:r>
      <w:r>
        <w:rPr>
          <w:color w:val="4471C4"/>
          <w:spacing w:val="40"/>
        </w:rPr>
        <w:t> </w:t>
      </w:r>
      <w:r>
        <w:rPr>
          <w:color w:val="4471C4"/>
          <w:spacing w:val="14"/>
        </w:rPr>
        <w:t>2025</w:t>
      </w:r>
      <w:r>
        <w:rPr>
          <w:color w:val="4471C4"/>
          <w:spacing w:val="42"/>
        </w:rPr>
        <w:t> </w:t>
      </w:r>
      <w:r>
        <w:rPr>
          <w:color w:val="4471C4"/>
        </w:rPr>
        <w:t>–</w:t>
      </w:r>
      <w:r>
        <w:rPr>
          <w:color w:val="4471C4"/>
          <w:spacing w:val="42"/>
        </w:rPr>
        <w:t> </w:t>
      </w:r>
      <w:r>
        <w:rPr>
          <w:color w:val="4471C4"/>
          <w:spacing w:val="17"/>
        </w:rPr>
        <w:t>Tribunais</w:t>
      </w:r>
      <w:r>
        <w:rPr>
          <w:color w:val="4471C4"/>
          <w:spacing w:val="41"/>
        </w:rPr>
        <w:t> </w:t>
      </w:r>
      <w:r>
        <w:rPr>
          <w:color w:val="4471C4"/>
          <w:spacing w:val="17"/>
        </w:rPr>
        <w:t>Regionais</w:t>
      </w:r>
      <w:r>
        <w:rPr>
          <w:color w:val="4471C4"/>
          <w:spacing w:val="42"/>
        </w:rPr>
        <w:t> </w:t>
      </w:r>
      <w:r>
        <w:rPr>
          <w:color w:val="4471C4"/>
          <w:spacing w:val="10"/>
        </w:rPr>
        <w:t>do</w:t>
      </w:r>
      <w:r>
        <w:rPr>
          <w:color w:val="4471C4"/>
          <w:spacing w:val="41"/>
        </w:rPr>
        <w:t> </w:t>
      </w:r>
      <w:r>
        <w:rPr>
          <w:color w:val="4471C4"/>
          <w:spacing w:val="15"/>
        </w:rPr>
        <w:t>Trabalho</w:t>
      </w:r>
    </w:p>
    <w:p>
      <w:pPr>
        <w:pStyle w:val="BodyText"/>
        <w:spacing w:before="63"/>
        <w:rPr>
          <w:rFonts w:ascii="Calibri Light"/>
          <w:sz w:val="20"/>
        </w:rPr>
      </w:pPr>
    </w:p>
    <w:tbl>
      <w:tblPr>
        <w:tblW w:w="0" w:type="auto"/>
        <w:jc w:val="left"/>
        <w:tblInd w:w="805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164"/>
      </w:tblGrid>
      <w:tr>
        <w:trPr>
          <w:trHeight w:val="222" w:hRule="atLeast"/>
        </w:trPr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before="19"/>
              <w:ind w:left="22"/>
              <w:rPr>
                <w:b/>
                <w:sz w:val="15"/>
              </w:rPr>
            </w:pPr>
            <w:r>
              <w:rPr>
                <w:b/>
                <w:color w:val="252525"/>
                <w:spacing w:val="-2"/>
                <w:sz w:val="15"/>
              </w:rPr>
              <w:t>Faixa</w:t>
            </w:r>
          </w:p>
        </w:tc>
        <w:tc>
          <w:tcPr>
            <w:tcW w:w="1164" w:type="dxa"/>
            <w:tcBorders>
              <w:top w:val="nil"/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before="19"/>
              <w:ind w:left="175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pacing w:val="-2"/>
                <w:sz w:val="15"/>
              </w:rPr>
              <w:t>Classificação</w:t>
            </w:r>
          </w:p>
        </w:tc>
      </w:tr>
      <w:tr>
        <w:trPr>
          <w:trHeight w:val="221" w:hRule="atLeast"/>
        </w:trPr>
        <w:tc>
          <w:tcPr>
            <w:tcW w:w="960" w:type="dxa"/>
            <w:tcBorders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182" w:lineRule="exact" w:before="18"/>
              <w:ind w:left="23" w:right="74"/>
              <w:rPr>
                <w:sz w:val="15"/>
              </w:rPr>
            </w:pPr>
            <w:r>
              <w:rPr>
                <w:color w:val="3A3838"/>
                <w:sz w:val="15"/>
              </w:rPr>
              <w:t>0,00</w:t>
            </w:r>
            <w:r>
              <w:rPr>
                <w:color w:val="3A3838"/>
                <w:spacing w:val="-2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39,99</w:t>
            </w:r>
          </w:p>
        </w:tc>
        <w:tc>
          <w:tcPr>
            <w:tcW w:w="1164" w:type="dxa"/>
            <w:tcBorders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line="182" w:lineRule="exact" w:before="18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Baixo</w:t>
            </w:r>
          </w:p>
        </w:tc>
      </w:tr>
      <w:tr>
        <w:trPr>
          <w:trHeight w:val="222" w:hRule="atLeast"/>
        </w:trPr>
        <w:tc>
          <w:tcPr>
            <w:tcW w:w="960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20"/>
              <w:ind w:left="23"/>
              <w:rPr>
                <w:sz w:val="15"/>
              </w:rPr>
            </w:pPr>
            <w:r>
              <w:rPr>
                <w:color w:val="3A3838"/>
                <w:sz w:val="15"/>
              </w:rPr>
              <w:t>40,00</w:t>
            </w:r>
            <w:r>
              <w:rPr>
                <w:color w:val="3A3838"/>
                <w:spacing w:val="-5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69,99</w:t>
            </w:r>
          </w:p>
        </w:tc>
        <w:tc>
          <w:tcPr>
            <w:tcW w:w="1164" w:type="dxa"/>
            <w:tcBorders>
              <w:left w:val="nil"/>
              <w:right w:val="nil"/>
            </w:tcBorders>
            <w:shd w:val="clear" w:color="auto" w:fill="FFC000"/>
          </w:tcPr>
          <w:p>
            <w:pPr>
              <w:pStyle w:val="TableParagraph"/>
              <w:spacing w:line="182" w:lineRule="exact" w:before="20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Satisfatório</w:t>
            </w:r>
          </w:p>
        </w:tc>
      </w:tr>
      <w:tr>
        <w:trPr>
          <w:trHeight w:val="222" w:hRule="atLeast"/>
        </w:trPr>
        <w:tc>
          <w:tcPr>
            <w:tcW w:w="960" w:type="dxa"/>
            <w:tcBorders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spacing w:before="18"/>
              <w:ind w:left="23"/>
              <w:rPr>
                <w:sz w:val="15"/>
              </w:rPr>
            </w:pPr>
            <w:r>
              <w:rPr>
                <w:color w:val="3A3838"/>
                <w:sz w:val="15"/>
              </w:rPr>
              <w:t>70,00</w:t>
            </w:r>
            <w:r>
              <w:rPr>
                <w:color w:val="3A3838"/>
                <w:spacing w:val="-5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89,99</w:t>
            </w:r>
          </w:p>
        </w:tc>
        <w:tc>
          <w:tcPr>
            <w:tcW w:w="1164" w:type="dxa"/>
            <w:tcBorders>
              <w:left w:val="nil"/>
              <w:right w:val="nil"/>
            </w:tcBorders>
            <w:shd w:val="clear" w:color="auto" w:fill="4F81BC"/>
          </w:tcPr>
          <w:p>
            <w:pPr>
              <w:pStyle w:val="TableParagraph"/>
              <w:spacing w:before="18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Aprimorado</w:t>
            </w:r>
          </w:p>
        </w:tc>
      </w:tr>
      <w:tr>
        <w:trPr>
          <w:trHeight w:val="222" w:hRule="atLeast"/>
        </w:trPr>
        <w:tc>
          <w:tcPr>
            <w:tcW w:w="960" w:type="dxa"/>
            <w:shd w:val="clear" w:color="auto" w:fill="D9D9D9"/>
          </w:tcPr>
          <w:p>
            <w:pPr>
              <w:pStyle w:val="TableParagraph"/>
              <w:spacing w:before="18"/>
              <w:ind w:left="23"/>
              <w:rPr>
                <w:sz w:val="15"/>
              </w:rPr>
            </w:pPr>
            <w:r>
              <w:rPr>
                <w:color w:val="3A3838"/>
                <w:sz w:val="15"/>
              </w:rPr>
              <w:t>90,00</w:t>
            </w:r>
            <w:r>
              <w:rPr>
                <w:color w:val="3A3838"/>
                <w:spacing w:val="-5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100,0</w:t>
            </w:r>
          </w:p>
        </w:tc>
        <w:tc>
          <w:tcPr>
            <w:tcW w:w="1164" w:type="dxa"/>
            <w:shd w:val="clear" w:color="auto" w:fill="6FAC46"/>
          </w:tcPr>
          <w:p>
            <w:pPr>
              <w:pStyle w:val="TableParagraph"/>
              <w:spacing w:before="18"/>
              <w:ind w:left="74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Excelência</w:t>
            </w:r>
          </w:p>
        </w:tc>
      </w:tr>
    </w:tbl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spacing w:before="260"/>
        <w:rPr>
          <w:rFonts w:ascii="Calibri Light"/>
          <w:sz w:val="24"/>
        </w:rPr>
      </w:pPr>
    </w:p>
    <w:p>
      <w:pPr>
        <w:spacing w:before="0"/>
        <w:ind w:left="-1" w:right="428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15.</w:t>
      </w:r>
      <w:r>
        <w:rPr>
          <w:b/>
          <w:spacing w:val="27"/>
          <w:sz w:val="18"/>
        </w:rPr>
        <w:t> </w:t>
      </w:r>
      <w:r>
        <w:rPr>
          <w:sz w:val="18"/>
        </w:rPr>
        <w:t>Resultados</w:t>
      </w:r>
      <w:r>
        <w:rPr>
          <w:spacing w:val="27"/>
          <w:sz w:val="18"/>
        </w:rPr>
        <w:t> </w:t>
      </w:r>
      <w:r>
        <w:rPr>
          <w:sz w:val="18"/>
        </w:rPr>
        <w:t>iGovTIC-JUD</w:t>
      </w:r>
      <w:r>
        <w:rPr>
          <w:spacing w:val="26"/>
          <w:sz w:val="18"/>
        </w:rPr>
        <w:t> </w:t>
      </w:r>
      <w:r>
        <w:rPr>
          <w:sz w:val="18"/>
        </w:rPr>
        <w:t>2025</w:t>
      </w:r>
      <w:r>
        <w:rPr>
          <w:spacing w:val="28"/>
          <w:sz w:val="18"/>
        </w:rPr>
        <w:t> </w:t>
      </w:r>
      <w:r>
        <w:rPr>
          <w:sz w:val="18"/>
        </w:rPr>
        <w:t>por</w:t>
      </w:r>
      <w:r>
        <w:rPr>
          <w:spacing w:val="25"/>
          <w:sz w:val="18"/>
        </w:rPr>
        <w:t> </w:t>
      </w:r>
      <w:r>
        <w:rPr>
          <w:sz w:val="18"/>
        </w:rPr>
        <w:t>Tribunais</w:t>
      </w:r>
      <w:r>
        <w:rPr>
          <w:spacing w:val="28"/>
          <w:sz w:val="18"/>
        </w:rPr>
        <w:t> </w:t>
      </w:r>
      <w:r>
        <w:rPr>
          <w:sz w:val="18"/>
        </w:rPr>
        <w:t>Regionais</w:t>
      </w:r>
      <w:r>
        <w:rPr>
          <w:spacing w:val="26"/>
          <w:sz w:val="18"/>
        </w:rPr>
        <w:t> </w:t>
      </w:r>
      <w:r>
        <w:rPr>
          <w:sz w:val="18"/>
        </w:rPr>
        <w:t>do</w:t>
      </w:r>
      <w:r>
        <w:rPr>
          <w:spacing w:val="26"/>
          <w:sz w:val="18"/>
        </w:rPr>
        <w:t> </w:t>
      </w:r>
      <w:r>
        <w:rPr>
          <w:spacing w:val="-2"/>
          <w:sz w:val="18"/>
        </w:rPr>
        <w:t>Trabalho</w:t>
      </w:r>
    </w:p>
    <w:p>
      <w:pPr>
        <w:spacing w:after="0"/>
        <w:jc w:val="center"/>
        <w:rPr>
          <w:sz w:val="18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Heading2"/>
        <w:numPr>
          <w:ilvl w:val="1"/>
          <w:numId w:val="3"/>
        </w:numPr>
        <w:tabs>
          <w:tab w:pos="1142" w:val="left" w:leader="none"/>
        </w:tabs>
        <w:spacing w:line="240" w:lineRule="auto" w:before="49" w:after="0"/>
        <w:ind w:left="1142" w:right="0" w:hanging="574"/>
        <w:jc w:val="left"/>
      </w:pPr>
      <w:bookmarkStart w:name="5.14 Resultados Geral iGovTIC-JUD 2025 –" w:id="71"/>
      <w:bookmarkEnd w:id="71"/>
      <w:r>
        <w:rPr/>
      </w:r>
      <w:bookmarkStart w:name="_bookmark35" w:id="72"/>
      <w:bookmarkEnd w:id="72"/>
      <w:r>
        <w:rPr/>
      </w:r>
      <w:r>
        <w:rPr>
          <w:color w:val="4471C4"/>
          <w:spacing w:val="17"/>
        </w:rPr>
        <w:t>Resultados</w:t>
      </w:r>
      <w:r>
        <w:rPr>
          <w:color w:val="4471C4"/>
          <w:spacing w:val="42"/>
        </w:rPr>
        <w:t> </w:t>
      </w:r>
      <w:r>
        <w:rPr>
          <w:color w:val="4471C4"/>
          <w:spacing w:val="16"/>
        </w:rPr>
        <w:t>Geral</w:t>
      </w:r>
      <w:r>
        <w:rPr>
          <w:color w:val="4471C4"/>
          <w:spacing w:val="40"/>
        </w:rPr>
        <w:t> </w:t>
      </w:r>
      <w:r>
        <w:rPr>
          <w:color w:val="4471C4"/>
          <w:spacing w:val="19"/>
        </w:rPr>
        <w:t>iGovTIC-</w:t>
      </w:r>
      <w:r>
        <w:rPr>
          <w:color w:val="4471C4"/>
          <w:spacing w:val="13"/>
        </w:rPr>
        <w:t>JUD</w:t>
      </w:r>
      <w:r>
        <w:rPr>
          <w:color w:val="4471C4"/>
          <w:spacing w:val="41"/>
        </w:rPr>
        <w:t> </w:t>
      </w:r>
      <w:r>
        <w:rPr>
          <w:color w:val="4471C4"/>
          <w:spacing w:val="14"/>
        </w:rPr>
        <w:t>2025</w:t>
      </w:r>
      <w:r>
        <w:rPr>
          <w:color w:val="4471C4"/>
          <w:spacing w:val="42"/>
        </w:rPr>
        <w:t> </w:t>
      </w:r>
      <w:r>
        <w:rPr>
          <w:color w:val="4471C4"/>
        </w:rPr>
        <w:t>–</w:t>
      </w:r>
      <w:r>
        <w:rPr>
          <w:color w:val="4471C4"/>
          <w:spacing w:val="42"/>
        </w:rPr>
        <w:t> </w:t>
      </w:r>
      <w:r>
        <w:rPr>
          <w:color w:val="4471C4"/>
          <w:spacing w:val="17"/>
        </w:rPr>
        <w:t>Tribunais</w:t>
      </w:r>
      <w:r>
        <w:rPr>
          <w:color w:val="4471C4"/>
          <w:spacing w:val="43"/>
        </w:rPr>
        <w:t> </w:t>
      </w:r>
      <w:r>
        <w:rPr>
          <w:color w:val="4471C4"/>
          <w:spacing w:val="17"/>
        </w:rPr>
        <w:t>Regionais</w:t>
      </w:r>
      <w:r>
        <w:rPr>
          <w:color w:val="4471C4"/>
          <w:spacing w:val="42"/>
        </w:rPr>
        <w:t> </w:t>
      </w:r>
      <w:r>
        <w:rPr>
          <w:color w:val="4471C4"/>
          <w:spacing w:val="17"/>
        </w:rPr>
        <w:t>Federais</w:t>
      </w:r>
    </w:p>
    <w:p>
      <w:pPr>
        <w:pStyle w:val="BodyText"/>
        <w:spacing w:before="88"/>
        <w:rPr>
          <w:rFonts w:ascii="Calibri Light"/>
          <w:sz w:val="18"/>
        </w:rPr>
      </w:pPr>
    </w:p>
    <w:p>
      <w:pPr>
        <w:tabs>
          <w:tab w:pos="3532" w:val="left" w:leader="none"/>
        </w:tabs>
        <w:spacing w:before="0"/>
        <w:ind w:left="2977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5423915</wp:posOffset>
                </wp:positionH>
                <wp:positionV relativeFrom="paragraph">
                  <wp:posOffset>10543</wp:posOffset>
                </wp:positionV>
                <wp:extent cx="1431290" cy="754380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1431290" cy="754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CellSpacing w:w="6" w:type="dxa"/>
                              <w:tblInd w:w="7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60"/>
                              <w:gridCol w:w="1154"/>
                            </w:tblGrid>
                            <w:tr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95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spacing w:val="-2"/>
                                      <w:sz w:val="15"/>
                                    </w:rPr>
                                    <w:t>Faixa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168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spacing w:val="-2"/>
                                      <w:sz w:val="15"/>
                                    </w:rPr>
                                    <w:t>Classificação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1" w:hRule="atLeast"/>
                              </w:trPr>
                              <w:tc>
                                <w:tcPr>
                                  <w:tcW w:w="954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18"/>
                                    <w:ind w:left="29" w:right="7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A3838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A3838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 39,99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0000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18"/>
                                    <w:ind w:left="77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Baixo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954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0"/>
                                    <w:ind w:left="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A3838"/>
                                      <w:sz w:val="15"/>
                                    </w:rPr>
                                    <w:t>40,00</w:t>
                                  </w:r>
                                  <w:r>
                                    <w:rPr>
                                      <w:color w:val="3A3838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A3838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 69,99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C000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0"/>
                                    <w:ind w:left="77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Satisfatório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954" w:type="dxa"/>
                                  <w:tcBorders>
                                    <w:left w:val="single" w:sz="8" w:space="0" w:color="FFFFFF"/>
                                    <w:right w:val="nil"/>
                                  </w:tcBorders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spacing w:before="18"/>
                                    <w:ind w:left="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A3838"/>
                                      <w:sz w:val="15"/>
                                    </w:rPr>
                                    <w:t>70,00</w:t>
                                  </w:r>
                                  <w:r>
                                    <w:rPr>
                                      <w:color w:val="3A3838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A3838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 89,99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4F81BC"/>
                                </w:tcPr>
                                <w:p>
                                  <w:pPr>
                                    <w:pStyle w:val="TableParagraph"/>
                                    <w:spacing w:before="18"/>
                                    <w:ind w:left="77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Aprimorado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1" w:hRule="atLeast"/>
                              </w:trPr>
                              <w:tc>
                                <w:tcPr>
                                  <w:tcW w:w="954" w:type="dxa"/>
                                  <w:tcBorders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18"/>
                                    <w:ind w:left="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A3838"/>
                                      <w:sz w:val="15"/>
                                    </w:rPr>
                                    <w:t>90,00</w:t>
                                  </w:r>
                                  <w:r>
                                    <w:rPr>
                                      <w:color w:val="3A3838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A3838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 100,0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FAC4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18"/>
                                    <w:ind w:left="77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Excelência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7.079987pt;margin-top:.830235pt;width:112.7pt;height:59.4pt;mso-position-horizontal-relative:page;mso-position-vertical-relative:paragraph;z-index:15760896" type="#_x0000_t202" id="docshape10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CellSpacing w:w="6" w:type="dxa"/>
                        <w:tblInd w:w="7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60"/>
                        <w:gridCol w:w="1154"/>
                      </w:tblGrid>
                      <w:tr>
                        <w:trPr>
                          <w:trHeight w:val="222" w:hRule="atLeast"/>
                        </w:trPr>
                        <w:tc>
                          <w:tcPr>
                            <w:tcW w:w="95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before="19"/>
                              <w:ind w:left="2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pacing w:val="-2"/>
                                <w:sz w:val="15"/>
                              </w:rPr>
                              <w:t>Faixa</w:t>
                            </w:r>
                          </w:p>
                        </w:tc>
                        <w:tc>
                          <w:tcPr>
                            <w:tcW w:w="114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before="19"/>
                              <w:ind w:left="168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pacing w:val="-2"/>
                                <w:sz w:val="15"/>
                              </w:rPr>
                              <w:t>Classificação</w:t>
                            </w:r>
                          </w:p>
                        </w:tc>
                      </w:tr>
                      <w:tr>
                        <w:trPr>
                          <w:trHeight w:val="221" w:hRule="atLeast"/>
                        </w:trPr>
                        <w:tc>
                          <w:tcPr>
                            <w:tcW w:w="954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spacing w:line="182" w:lineRule="exact" w:before="18"/>
                              <w:ind w:left="29" w:right="7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A3838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A3838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 39,99</w:t>
                            </w:r>
                          </w:p>
                        </w:tc>
                        <w:tc>
                          <w:tcPr>
                            <w:tcW w:w="1148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0000"/>
                          </w:tcPr>
                          <w:p>
                            <w:pPr>
                              <w:pStyle w:val="TableParagraph"/>
                              <w:spacing w:line="182" w:lineRule="exact" w:before="18"/>
                              <w:ind w:left="77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Baixo</w:t>
                            </w:r>
                          </w:p>
                        </w:tc>
                      </w:tr>
                      <w:tr>
                        <w:trPr>
                          <w:trHeight w:val="222" w:hRule="atLeast"/>
                        </w:trPr>
                        <w:tc>
                          <w:tcPr>
                            <w:tcW w:w="954" w:type="dxa"/>
                            <w:tcBorders>
                              <w:left w:val="nil"/>
                              <w:righ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182" w:lineRule="exact" w:before="20"/>
                              <w:ind w:left="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A3838"/>
                                <w:sz w:val="15"/>
                              </w:rPr>
                              <w:t>40,00</w:t>
                            </w:r>
                            <w:r>
                              <w:rPr>
                                <w:color w:val="3A3838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A3838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 69,99</w:t>
                            </w:r>
                          </w:p>
                        </w:tc>
                        <w:tc>
                          <w:tcPr>
                            <w:tcW w:w="1148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C000"/>
                          </w:tcPr>
                          <w:p>
                            <w:pPr>
                              <w:pStyle w:val="TableParagraph"/>
                              <w:spacing w:line="182" w:lineRule="exact" w:before="20"/>
                              <w:ind w:left="77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Satisfatório</w:t>
                            </w:r>
                          </w:p>
                        </w:tc>
                      </w:tr>
                      <w:tr>
                        <w:trPr>
                          <w:trHeight w:val="222" w:hRule="atLeast"/>
                        </w:trPr>
                        <w:tc>
                          <w:tcPr>
                            <w:tcW w:w="954" w:type="dxa"/>
                            <w:tcBorders>
                              <w:left w:val="single" w:sz="8" w:space="0" w:color="FFFFFF"/>
                              <w:right w:val="nil"/>
                            </w:tcBorders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spacing w:before="18"/>
                              <w:ind w:left="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A3838"/>
                                <w:sz w:val="15"/>
                              </w:rPr>
                              <w:t>70,00</w:t>
                            </w:r>
                            <w:r>
                              <w:rPr>
                                <w:color w:val="3A3838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A3838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 89,99</w:t>
                            </w:r>
                          </w:p>
                        </w:tc>
                        <w:tc>
                          <w:tcPr>
                            <w:tcW w:w="1148" w:type="dxa"/>
                            <w:tcBorders>
                              <w:left w:val="nil"/>
                              <w:right w:val="nil"/>
                            </w:tcBorders>
                            <w:shd w:val="clear" w:color="auto" w:fill="4F81BC"/>
                          </w:tcPr>
                          <w:p>
                            <w:pPr>
                              <w:pStyle w:val="TableParagraph"/>
                              <w:spacing w:before="18"/>
                              <w:ind w:left="77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Aprimorado</w:t>
                            </w:r>
                          </w:p>
                        </w:tc>
                      </w:tr>
                      <w:tr>
                        <w:trPr>
                          <w:trHeight w:val="221" w:hRule="atLeast"/>
                        </w:trPr>
                        <w:tc>
                          <w:tcPr>
                            <w:tcW w:w="954" w:type="dxa"/>
                            <w:tcBorders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183" w:lineRule="exact" w:before="18"/>
                              <w:ind w:left="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A3838"/>
                                <w:sz w:val="15"/>
                              </w:rPr>
                              <w:t>90,00</w:t>
                            </w:r>
                            <w:r>
                              <w:rPr>
                                <w:color w:val="3A3838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A3838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 100,0</w:t>
                            </w:r>
                          </w:p>
                        </w:tc>
                        <w:tc>
                          <w:tcPr>
                            <w:tcW w:w="114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6FAC46"/>
                          </w:tcPr>
                          <w:p>
                            <w:pPr>
                              <w:pStyle w:val="TableParagraph"/>
                              <w:spacing w:line="183" w:lineRule="exact" w:before="18"/>
                              <w:ind w:left="77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Excelência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85858"/>
          <w:spacing w:val="-5"/>
          <w:sz w:val="18"/>
        </w:rPr>
        <w:t>90</w:t>
      </w:r>
      <w:r>
        <w:rPr>
          <w:color w:val="585858"/>
          <w:sz w:val="18"/>
        </w:rPr>
        <w:tab/>
      </w:r>
      <w:r>
        <w:rPr>
          <w:color w:val="404040"/>
          <w:spacing w:val="-2"/>
          <w:sz w:val="18"/>
        </w:rPr>
        <w:t>84,04</w:t>
      </w:r>
    </w:p>
    <w:p>
      <w:pPr>
        <w:spacing w:before="92"/>
        <w:ind w:left="2977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2467745</wp:posOffset>
                </wp:positionH>
                <wp:positionV relativeFrom="paragraph">
                  <wp:posOffset>54344</wp:posOffset>
                </wp:positionV>
                <wp:extent cx="3144520" cy="160655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3144520" cy="1606550"/>
                          <a:chExt cx="3144520" cy="160655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1747372" y="321256"/>
                            <a:ext cx="1212850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0" h="1285240">
                                <a:moveTo>
                                  <a:pt x="170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5011"/>
                                </a:lnTo>
                                <a:lnTo>
                                  <a:pt x="170484" y="1285011"/>
                                </a:lnTo>
                                <a:lnTo>
                                  <a:pt x="170484" y="0"/>
                                </a:lnTo>
                                <a:close/>
                              </a:path>
                              <a:path w="1212850" h="1285240">
                                <a:moveTo>
                                  <a:pt x="691375" y="47231"/>
                                </a:moveTo>
                                <a:lnTo>
                                  <a:pt x="530377" y="47231"/>
                                </a:lnTo>
                                <a:lnTo>
                                  <a:pt x="530377" y="1284998"/>
                                </a:lnTo>
                                <a:lnTo>
                                  <a:pt x="691375" y="1284998"/>
                                </a:lnTo>
                                <a:lnTo>
                                  <a:pt x="691375" y="47231"/>
                                </a:lnTo>
                                <a:close/>
                              </a:path>
                              <a:path w="1212850" h="1285240">
                                <a:moveTo>
                                  <a:pt x="1212278" y="207873"/>
                                </a:moveTo>
                                <a:lnTo>
                                  <a:pt x="1051267" y="207873"/>
                                </a:lnTo>
                                <a:lnTo>
                                  <a:pt x="1051267" y="1284998"/>
                                </a:lnTo>
                                <a:lnTo>
                                  <a:pt x="1212278" y="1284998"/>
                                </a:lnTo>
                                <a:lnTo>
                                  <a:pt x="1212278" y="207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84675" y="9"/>
                            <a:ext cx="121285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0" h="1606550">
                                <a:moveTo>
                                  <a:pt x="161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6245"/>
                                </a:lnTo>
                                <a:lnTo>
                                  <a:pt x="161010" y="1606245"/>
                                </a:lnTo>
                                <a:lnTo>
                                  <a:pt x="161010" y="0"/>
                                </a:lnTo>
                                <a:close/>
                              </a:path>
                              <a:path w="1212850" h="1606550">
                                <a:moveTo>
                                  <a:pt x="681901" y="170065"/>
                                </a:moveTo>
                                <a:lnTo>
                                  <a:pt x="520903" y="170065"/>
                                </a:lnTo>
                                <a:lnTo>
                                  <a:pt x="520903" y="1606245"/>
                                </a:lnTo>
                                <a:lnTo>
                                  <a:pt x="681901" y="1606245"/>
                                </a:lnTo>
                                <a:lnTo>
                                  <a:pt x="681901" y="170065"/>
                                </a:lnTo>
                                <a:close/>
                              </a:path>
                              <a:path w="1212850" h="1606550">
                                <a:moveTo>
                                  <a:pt x="1212278" y="217309"/>
                                </a:moveTo>
                                <a:lnTo>
                                  <a:pt x="1041793" y="217309"/>
                                </a:lnTo>
                                <a:lnTo>
                                  <a:pt x="1041793" y="1606245"/>
                                </a:lnTo>
                                <a:lnTo>
                                  <a:pt x="1212278" y="1606245"/>
                                </a:lnTo>
                                <a:lnTo>
                                  <a:pt x="1212278" y="217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0" y="1601520"/>
                            <a:ext cx="3144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4520" h="0">
                                <a:moveTo>
                                  <a:pt x="0" y="0"/>
                                </a:moveTo>
                                <a:lnTo>
                                  <a:pt x="3144333" y="0"/>
                                </a:lnTo>
                              </a:path>
                            </a:pathLst>
                          </a:custGeom>
                          <a:ln w="944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658236" y="1"/>
                            <a:ext cx="27051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75,03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1181409" y="37795"/>
                            <a:ext cx="27051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72,82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1704485" y="141730"/>
                            <a:ext cx="27051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67,31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2227657" y="198421"/>
                            <a:ext cx="27051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64,60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2750829" y="359046"/>
                            <a:ext cx="27051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56,16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4.310638pt;margin-top:4.279109pt;width:247.6pt;height:126.5pt;mso-position-horizontal-relative:page;mso-position-vertical-relative:paragraph;z-index:15759872" id="docshapegroup107" coordorigin="3886,86" coordsize="4952,2530">
                <v:shape style="position:absolute;left:6637;top:591;width:1910;height:2024" id="docshape108" coordorigin="6638,591" coordsize="1910,2024" path="m6906,591l6638,591,6638,2615,6906,2615,6906,591xm7727,666l7473,666,7473,2615,7727,2615,7727,666xm8547,919l8294,919,8294,2615,8547,2615,8547,919xe" filled="true" fillcolor="#ffc000" stroked="false">
                  <v:path arrowok="t"/>
                  <v:fill type="solid"/>
                </v:shape>
                <v:shape style="position:absolute;left:4177;top:85;width:1910;height:2530" id="docshape109" coordorigin="4177,86" coordsize="1910,2530" path="m4431,86l4177,86,4177,2615,4431,2615,4431,86xm5251,353l4997,353,4997,2615,5251,2615,5251,353xm6086,428l5818,428,5818,2615,6086,2615,6086,428xe" filled="true" fillcolor="#4471c4" stroked="false">
                  <v:path arrowok="t"/>
                  <v:fill type="solid"/>
                </v:shape>
                <v:line style="position:absolute" from="3886,2608" to="8838,2608" stroked="true" strokeweight=".743979pt" strokecolor="#d9d9d9">
                  <v:stroke dashstyle="solid"/>
                </v:line>
                <v:shape style="position:absolute;left:4922;top:85;width:426;height:179" type="#_x0000_t202" id="docshape110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75,03</w:t>
                        </w:r>
                      </w:p>
                    </w:txbxContent>
                  </v:textbox>
                  <w10:wrap type="none"/>
                </v:shape>
                <v:shape style="position:absolute;left:5746;top:145;width:426;height:179" type="#_x0000_t202" id="docshape111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72,82</w:t>
                        </w:r>
                      </w:p>
                    </w:txbxContent>
                  </v:textbox>
                  <w10:wrap type="none"/>
                </v:shape>
                <v:shape style="position:absolute;left:6570;top:308;width:426;height:179" type="#_x0000_t202" id="docshape112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67,31</w:t>
                        </w:r>
                      </w:p>
                    </w:txbxContent>
                  </v:textbox>
                  <w10:wrap type="none"/>
                </v:shape>
                <v:shape style="position:absolute;left:7394;top:398;width:426;height:179" type="#_x0000_t202" id="docshape113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64,60</w:t>
                        </w:r>
                      </w:p>
                    </w:txbxContent>
                  </v:textbox>
                  <w10:wrap type="none"/>
                </v:shape>
                <v:shape style="position:absolute;left:8218;top:651;width:426;height:179" type="#_x0000_t202" id="docshape114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56,16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85858"/>
          <w:spacing w:val="-5"/>
          <w:sz w:val="18"/>
        </w:rPr>
        <w:t>80</w:t>
      </w:r>
    </w:p>
    <w:p>
      <w:pPr>
        <w:spacing w:before="78"/>
        <w:ind w:left="2977" w:right="0" w:firstLine="0"/>
        <w:jc w:val="left"/>
        <w:rPr>
          <w:sz w:val="18"/>
        </w:rPr>
      </w:pPr>
      <w:r>
        <w:rPr>
          <w:color w:val="585858"/>
          <w:spacing w:val="-5"/>
          <w:sz w:val="18"/>
        </w:rPr>
        <w:t>70</w:t>
      </w:r>
    </w:p>
    <w:p>
      <w:pPr>
        <w:spacing w:before="78"/>
        <w:ind w:left="2977" w:right="0" w:firstLine="0"/>
        <w:jc w:val="left"/>
        <w:rPr>
          <w:sz w:val="18"/>
        </w:rPr>
      </w:pPr>
      <w:r>
        <w:rPr>
          <w:color w:val="585858"/>
          <w:spacing w:val="-5"/>
          <w:sz w:val="18"/>
        </w:rPr>
        <w:t>60</w:t>
      </w:r>
    </w:p>
    <w:p>
      <w:pPr>
        <w:spacing w:before="78"/>
        <w:ind w:left="2977" w:right="0" w:firstLine="0"/>
        <w:jc w:val="left"/>
        <w:rPr>
          <w:sz w:val="18"/>
        </w:rPr>
      </w:pPr>
      <w:r>
        <w:rPr>
          <w:color w:val="585858"/>
          <w:spacing w:val="-5"/>
          <w:sz w:val="18"/>
        </w:rPr>
        <w:t>50</w:t>
      </w:r>
    </w:p>
    <w:p>
      <w:pPr>
        <w:spacing w:before="78"/>
        <w:ind w:left="2977" w:right="0" w:firstLine="0"/>
        <w:jc w:val="left"/>
        <w:rPr>
          <w:sz w:val="18"/>
        </w:rPr>
      </w:pPr>
      <w:r>
        <w:rPr>
          <w:color w:val="585858"/>
          <w:spacing w:val="-5"/>
          <w:sz w:val="18"/>
        </w:rPr>
        <w:t>40</w:t>
      </w:r>
    </w:p>
    <w:p>
      <w:pPr>
        <w:spacing w:before="78"/>
        <w:ind w:left="2977" w:right="0" w:firstLine="0"/>
        <w:jc w:val="left"/>
        <w:rPr>
          <w:sz w:val="18"/>
        </w:rPr>
      </w:pPr>
      <w:r>
        <w:rPr>
          <w:color w:val="585858"/>
          <w:spacing w:val="-5"/>
          <w:sz w:val="18"/>
        </w:rPr>
        <w:t>30</w:t>
      </w:r>
    </w:p>
    <w:p>
      <w:pPr>
        <w:spacing w:before="78"/>
        <w:ind w:left="2977" w:right="0" w:firstLine="0"/>
        <w:jc w:val="left"/>
        <w:rPr>
          <w:sz w:val="18"/>
        </w:rPr>
      </w:pPr>
      <w:r>
        <w:rPr>
          <w:color w:val="585858"/>
          <w:spacing w:val="-5"/>
          <w:sz w:val="18"/>
        </w:rPr>
        <w:t>20</w:t>
      </w:r>
    </w:p>
    <w:p>
      <w:pPr>
        <w:spacing w:before="78"/>
        <w:ind w:left="2977" w:right="0" w:firstLine="0"/>
        <w:jc w:val="left"/>
        <w:rPr>
          <w:sz w:val="18"/>
        </w:rPr>
      </w:pPr>
      <w:r>
        <w:rPr>
          <w:color w:val="585858"/>
          <w:spacing w:val="-5"/>
          <w:sz w:val="18"/>
        </w:rPr>
        <w:t>10</w:t>
      </w:r>
    </w:p>
    <w:p>
      <w:pPr>
        <w:spacing w:before="92"/>
        <w:ind w:left="3068" w:right="0" w:firstLine="0"/>
        <w:jc w:val="left"/>
        <w:rPr>
          <w:sz w:val="18"/>
        </w:rPr>
      </w:pPr>
      <w:r>
        <w:rPr>
          <w:color w:val="585858"/>
          <w:spacing w:val="-10"/>
          <w:sz w:val="18"/>
        </w:rPr>
        <w:t>0</w:t>
      </w:r>
    </w:p>
    <w:p>
      <w:pPr>
        <w:tabs>
          <w:tab w:pos="4381" w:val="left" w:leader="none"/>
          <w:tab w:pos="5205" w:val="left" w:leader="none"/>
          <w:tab w:pos="6029" w:val="left" w:leader="none"/>
          <w:tab w:pos="6853" w:val="left" w:leader="none"/>
          <w:tab w:pos="7677" w:val="left" w:leader="none"/>
        </w:tabs>
        <w:spacing w:before="4"/>
        <w:ind w:left="3558" w:right="0" w:firstLine="0"/>
        <w:jc w:val="left"/>
        <w:rPr>
          <w:sz w:val="18"/>
        </w:rPr>
      </w:pPr>
      <w:r>
        <w:rPr>
          <w:color w:val="585858"/>
          <w:spacing w:val="-4"/>
          <w:sz w:val="18"/>
        </w:rPr>
        <w:t>TRF1</w:t>
      </w:r>
      <w:r>
        <w:rPr>
          <w:color w:val="585858"/>
          <w:sz w:val="18"/>
        </w:rPr>
        <w:tab/>
      </w:r>
      <w:r>
        <w:rPr>
          <w:color w:val="585858"/>
          <w:spacing w:val="-4"/>
          <w:sz w:val="18"/>
        </w:rPr>
        <w:t>TRF2</w:t>
      </w:r>
      <w:r>
        <w:rPr>
          <w:color w:val="585858"/>
          <w:sz w:val="18"/>
        </w:rPr>
        <w:tab/>
      </w:r>
      <w:r>
        <w:rPr>
          <w:color w:val="585858"/>
          <w:spacing w:val="-4"/>
          <w:sz w:val="18"/>
        </w:rPr>
        <w:t>TRF3</w:t>
      </w:r>
      <w:r>
        <w:rPr>
          <w:color w:val="585858"/>
          <w:sz w:val="18"/>
        </w:rPr>
        <w:tab/>
      </w:r>
      <w:r>
        <w:rPr>
          <w:color w:val="585858"/>
          <w:spacing w:val="-4"/>
          <w:sz w:val="18"/>
        </w:rPr>
        <w:t>TRF4</w:t>
      </w:r>
      <w:r>
        <w:rPr>
          <w:color w:val="585858"/>
          <w:sz w:val="18"/>
        </w:rPr>
        <w:tab/>
      </w:r>
      <w:r>
        <w:rPr>
          <w:color w:val="585858"/>
          <w:spacing w:val="-4"/>
          <w:sz w:val="18"/>
        </w:rPr>
        <w:t>TRF5</w:t>
      </w:r>
      <w:r>
        <w:rPr>
          <w:color w:val="585858"/>
          <w:sz w:val="18"/>
        </w:rPr>
        <w:tab/>
      </w:r>
      <w:r>
        <w:rPr>
          <w:color w:val="585858"/>
          <w:spacing w:val="-4"/>
          <w:sz w:val="18"/>
        </w:rPr>
        <w:t>TRF6</w:t>
      </w:r>
    </w:p>
    <w:p>
      <w:pPr>
        <w:pStyle w:val="BodyText"/>
        <w:spacing w:before="37"/>
        <w:rPr>
          <w:sz w:val="18"/>
        </w:rPr>
      </w:pPr>
    </w:p>
    <w:p>
      <w:pPr>
        <w:spacing w:before="0"/>
        <w:ind w:left="2540" w:right="0" w:firstLine="0"/>
        <w:jc w:val="left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16.</w:t>
      </w:r>
      <w:r>
        <w:rPr>
          <w:b/>
          <w:spacing w:val="29"/>
          <w:sz w:val="18"/>
        </w:rPr>
        <w:t> </w:t>
      </w:r>
      <w:r>
        <w:rPr>
          <w:sz w:val="18"/>
        </w:rPr>
        <w:t>Resultados</w:t>
      </w:r>
      <w:r>
        <w:rPr>
          <w:spacing w:val="29"/>
          <w:sz w:val="18"/>
        </w:rPr>
        <w:t> </w:t>
      </w:r>
      <w:r>
        <w:rPr>
          <w:sz w:val="18"/>
        </w:rPr>
        <w:t>iGovTIC-JUD</w:t>
      </w:r>
      <w:r>
        <w:rPr>
          <w:spacing w:val="27"/>
          <w:sz w:val="18"/>
        </w:rPr>
        <w:t> </w:t>
      </w:r>
      <w:r>
        <w:rPr>
          <w:sz w:val="18"/>
        </w:rPr>
        <w:t>2025</w:t>
      </w:r>
      <w:r>
        <w:rPr>
          <w:spacing w:val="29"/>
          <w:sz w:val="18"/>
        </w:rPr>
        <w:t> </w:t>
      </w:r>
      <w:r>
        <w:rPr>
          <w:sz w:val="18"/>
        </w:rPr>
        <w:t>por</w:t>
      </w:r>
      <w:r>
        <w:rPr>
          <w:spacing w:val="28"/>
          <w:sz w:val="18"/>
        </w:rPr>
        <w:t> </w:t>
      </w:r>
      <w:r>
        <w:rPr>
          <w:sz w:val="18"/>
        </w:rPr>
        <w:t>Tribunais</w:t>
      </w:r>
      <w:r>
        <w:rPr>
          <w:spacing w:val="29"/>
          <w:sz w:val="18"/>
        </w:rPr>
        <w:t> </w:t>
      </w:r>
      <w:r>
        <w:rPr>
          <w:sz w:val="18"/>
        </w:rPr>
        <w:t>Regionais</w:t>
      </w:r>
      <w:r>
        <w:rPr>
          <w:spacing w:val="28"/>
          <w:sz w:val="18"/>
        </w:rPr>
        <w:t> </w:t>
      </w:r>
      <w:r>
        <w:rPr>
          <w:spacing w:val="-2"/>
          <w:sz w:val="18"/>
        </w:rPr>
        <w:t>Federais</w:t>
      </w:r>
    </w:p>
    <w:p>
      <w:pPr>
        <w:pStyle w:val="BodyText"/>
        <w:rPr>
          <w:sz w:val="18"/>
        </w:rPr>
      </w:pPr>
    </w:p>
    <w:p>
      <w:pPr>
        <w:pStyle w:val="BodyText"/>
        <w:spacing w:before="142"/>
        <w:rPr>
          <w:sz w:val="18"/>
        </w:rPr>
      </w:pPr>
    </w:p>
    <w:p>
      <w:pPr>
        <w:pStyle w:val="ListParagraph"/>
        <w:numPr>
          <w:ilvl w:val="1"/>
          <w:numId w:val="4"/>
        </w:numPr>
        <w:tabs>
          <w:tab w:pos="1143" w:val="left" w:leader="none"/>
        </w:tabs>
        <w:spacing w:line="240" w:lineRule="auto" w:before="0" w:after="0"/>
        <w:ind w:left="1143" w:right="0" w:hanging="575"/>
        <w:jc w:val="left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5436108</wp:posOffset>
                </wp:positionH>
                <wp:positionV relativeFrom="paragraph">
                  <wp:posOffset>634305</wp:posOffset>
                </wp:positionV>
                <wp:extent cx="1412875" cy="3811270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1412875" cy="381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50"/>
                              <w:gridCol w:w="1154"/>
                            </w:tblGrid>
                            <w:tr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right w:val="single" w:sz="4" w:space="0" w:color="FFFFFF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301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spacing w:val="-2"/>
                                      <w:sz w:val="15"/>
                                    </w:rPr>
                                    <w:t>Faixa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nil"/>
                                    <w:left w:val="single" w:sz="4" w:space="0" w:color="FFFFFF"/>
                                    <w:righ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0" w:right="153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spacing w:val="-2"/>
                                      <w:sz w:val="15"/>
                                    </w:rPr>
                                    <w:t>Classificação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1" w:hRule="atLeast"/>
                              </w:trPr>
                              <w:tc>
                                <w:tcPr>
                                  <w:tcW w:w="950" w:type="dxa"/>
                                  <w:tcBorders>
                                    <w:left w:val="nil"/>
                                    <w:right w:val="single" w:sz="4" w:space="0" w:color="FFFFFF"/>
                                  </w:tcBorders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18"/>
                                    <w:ind w:left="61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A3838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A3838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 39,99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left w:val="single" w:sz="4" w:space="0" w:color="FFFFFF"/>
                                    <w:right w:val="nil"/>
                                  </w:tcBorders>
                                  <w:shd w:val="clear" w:color="auto" w:fill="FF0000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18"/>
                                    <w:ind w:left="69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Baixo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950" w:type="dxa"/>
                                  <w:tcBorders>
                                    <w:left w:val="nil"/>
                                    <w:right w:val="single" w:sz="4" w:space="0" w:color="FFFFFF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0"/>
                                    <w:ind w:left="0" w:right="5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A3838"/>
                                      <w:sz w:val="15"/>
                                    </w:rPr>
                                    <w:t>40,00</w:t>
                                  </w:r>
                                  <w:r>
                                    <w:rPr>
                                      <w:color w:val="3A3838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A3838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 69,99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left w:val="single" w:sz="4" w:space="0" w:color="FFFFFF"/>
                                    <w:right w:val="nil"/>
                                  </w:tcBorders>
                                  <w:shd w:val="clear" w:color="auto" w:fill="FFC000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0"/>
                                    <w:ind w:left="69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Satisfatório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950" w:type="dxa"/>
                                  <w:tcBorders>
                                    <w:left w:val="nil"/>
                                    <w:right w:val="single" w:sz="4" w:space="0" w:color="FFFFFF"/>
                                  </w:tcBorders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spacing w:before="18"/>
                                    <w:ind w:left="0" w:right="5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A3838"/>
                                      <w:sz w:val="15"/>
                                    </w:rPr>
                                    <w:t>70,00</w:t>
                                  </w:r>
                                  <w:r>
                                    <w:rPr>
                                      <w:color w:val="3A3838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A3838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 89,99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left w:val="single" w:sz="4" w:space="0" w:color="FFFFFF"/>
                                    <w:right w:val="nil"/>
                                  </w:tcBorders>
                                  <w:shd w:val="clear" w:color="auto" w:fill="4F81BC"/>
                                </w:tcPr>
                                <w:p>
                                  <w:pPr>
                                    <w:pStyle w:val="TableParagraph"/>
                                    <w:spacing w:before="18"/>
                                    <w:ind w:left="69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Aprimorado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1" w:hRule="atLeast"/>
                              </w:trPr>
                              <w:tc>
                                <w:tcPr>
                                  <w:tcW w:w="950" w:type="dxa"/>
                                  <w:tcBorders>
                                    <w:left w:val="nil"/>
                                    <w:bottom w:val="nil"/>
                                    <w:right w:val="single" w:sz="4" w:space="0" w:color="FFFFFF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18"/>
                                    <w:ind w:left="0" w:right="5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A3838"/>
                                      <w:sz w:val="15"/>
                                    </w:rPr>
                                    <w:t>90,00</w:t>
                                  </w:r>
                                  <w:r>
                                    <w:rPr>
                                      <w:color w:val="3A3838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A3838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 100,0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left w:val="single" w:sz="4" w:space="0" w:color="FFFFFF"/>
                                    <w:bottom w:val="nil"/>
                                    <w:right w:val="nil"/>
                                  </w:tcBorders>
                                  <w:shd w:val="clear" w:color="auto" w:fill="6FAC4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18"/>
                                    <w:ind w:left="69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Excelência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25" w:hRule="atLeast"/>
                              </w:trPr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"/>
                                    <w:ind w:lef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-21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tadual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nil"/>
                                    <w:left w:val="single" w:sz="4" w:space="0" w:color="FFFFFF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right w:val="single" w:sz="4" w:space="0" w:color="FFFFFF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0"/>
                                    <w:ind w:left="301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spacing w:val="-2"/>
                                      <w:sz w:val="15"/>
                                    </w:rPr>
                                    <w:t>Faixa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nil"/>
                                    <w:left w:val="single" w:sz="4" w:space="0" w:color="FFFFFF"/>
                                    <w:righ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0"/>
                                    <w:ind w:left="0" w:right="153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spacing w:val="-2"/>
                                      <w:sz w:val="15"/>
                                    </w:rPr>
                                    <w:t>Classificação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950" w:type="dxa"/>
                                  <w:tcBorders>
                                    <w:left w:val="nil"/>
                                    <w:right w:val="single" w:sz="4" w:space="0" w:color="FFFFFF"/>
                                  </w:tcBorders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spacing w:before="18"/>
                                    <w:ind w:left="61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A3838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A3838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 39,99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left w:val="single" w:sz="4" w:space="0" w:color="FFFFFF"/>
                                    <w:right w:val="nil"/>
                                  </w:tcBorders>
                                  <w:shd w:val="clear" w:color="auto" w:fill="FF0000"/>
                                </w:tcPr>
                                <w:p>
                                  <w:pPr>
                                    <w:pStyle w:val="TableParagraph"/>
                                    <w:spacing w:before="18"/>
                                    <w:ind w:left="69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Baixo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1" w:hRule="atLeast"/>
                              </w:trPr>
                              <w:tc>
                                <w:tcPr>
                                  <w:tcW w:w="950" w:type="dxa"/>
                                  <w:tcBorders>
                                    <w:left w:val="nil"/>
                                    <w:right w:val="single" w:sz="4" w:space="0" w:color="FFFFFF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18"/>
                                    <w:ind w:left="0" w:right="5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A3838"/>
                                      <w:sz w:val="15"/>
                                    </w:rPr>
                                    <w:t>40,00</w:t>
                                  </w:r>
                                  <w:r>
                                    <w:rPr>
                                      <w:color w:val="3A3838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A3838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 69,99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left w:val="single" w:sz="4" w:space="0" w:color="FFFFFF"/>
                                    <w:right w:val="nil"/>
                                  </w:tcBorders>
                                  <w:shd w:val="clear" w:color="auto" w:fill="FFC000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18"/>
                                    <w:ind w:left="69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Satisfatório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950" w:type="dxa"/>
                                  <w:tcBorders>
                                    <w:left w:val="nil"/>
                                    <w:right w:val="single" w:sz="4" w:space="0" w:color="FFFFFF"/>
                                  </w:tcBorders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0"/>
                                    <w:ind w:left="0" w:right="5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A3838"/>
                                      <w:sz w:val="15"/>
                                    </w:rPr>
                                    <w:t>70,00</w:t>
                                  </w:r>
                                  <w:r>
                                    <w:rPr>
                                      <w:color w:val="3A3838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A3838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 89,99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left w:val="single" w:sz="4" w:space="0" w:color="FFFFFF"/>
                                    <w:right w:val="nil"/>
                                  </w:tcBorders>
                                  <w:shd w:val="clear" w:color="auto" w:fill="4F81BC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0"/>
                                    <w:ind w:left="69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Aprimorado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950" w:type="dxa"/>
                                  <w:tcBorders>
                                    <w:left w:val="nil"/>
                                    <w:bottom w:val="nil"/>
                                    <w:right w:val="single" w:sz="4" w:space="0" w:color="FFFFFF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before="18"/>
                                    <w:ind w:left="0" w:right="5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A3838"/>
                                      <w:sz w:val="15"/>
                                    </w:rPr>
                                    <w:t>90,00</w:t>
                                  </w:r>
                                  <w:r>
                                    <w:rPr>
                                      <w:color w:val="3A3838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A3838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 100,0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left w:val="single" w:sz="4" w:space="0" w:color="FFFFFF"/>
                                    <w:bottom w:val="nil"/>
                                    <w:right w:val="nil"/>
                                  </w:tcBorders>
                                  <w:shd w:val="clear" w:color="auto" w:fill="6FAC46"/>
                                </w:tcPr>
                                <w:p>
                                  <w:pPr>
                                    <w:pStyle w:val="TableParagraph"/>
                                    <w:spacing w:before="18"/>
                                    <w:ind w:left="69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A3838"/>
                                      <w:spacing w:val="-2"/>
                                      <w:sz w:val="15"/>
                                    </w:rPr>
                                    <w:t>Excelência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8.040009pt;margin-top:49.945313pt;width:111.25pt;height:300.1pt;mso-position-horizontal-relative:page;mso-position-vertical-relative:paragraph;z-index:15761408" type="#_x0000_t202" id="docshape11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50"/>
                        <w:gridCol w:w="1154"/>
                      </w:tblGrid>
                      <w:tr>
                        <w:trPr>
                          <w:trHeight w:val="222" w:hRule="atLeast"/>
                        </w:trPr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right w:val="single" w:sz="4" w:space="0" w:color="FFFFFF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before="19"/>
                              <w:ind w:left="301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pacing w:val="-2"/>
                                <w:sz w:val="15"/>
                              </w:rPr>
                              <w:t>Faixa</w:t>
                            </w:r>
                          </w:p>
                        </w:tc>
                        <w:tc>
                          <w:tcPr>
                            <w:tcW w:w="1154" w:type="dxa"/>
                            <w:tcBorders>
                              <w:top w:val="nil"/>
                              <w:left w:val="single" w:sz="4" w:space="0" w:color="FFFFFF"/>
                              <w:righ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before="19"/>
                              <w:ind w:left="0" w:right="153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pacing w:val="-2"/>
                                <w:sz w:val="15"/>
                              </w:rPr>
                              <w:t>Classificação</w:t>
                            </w:r>
                          </w:p>
                        </w:tc>
                      </w:tr>
                      <w:tr>
                        <w:trPr>
                          <w:trHeight w:val="221" w:hRule="atLeast"/>
                        </w:trPr>
                        <w:tc>
                          <w:tcPr>
                            <w:tcW w:w="950" w:type="dxa"/>
                            <w:tcBorders>
                              <w:left w:val="nil"/>
                              <w:right w:val="single" w:sz="4" w:space="0" w:color="FFFFFF"/>
                            </w:tcBorders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spacing w:line="182" w:lineRule="exact" w:before="18"/>
                              <w:ind w:left="61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A3838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A3838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 39,99</w:t>
                            </w:r>
                          </w:p>
                        </w:tc>
                        <w:tc>
                          <w:tcPr>
                            <w:tcW w:w="1154" w:type="dxa"/>
                            <w:tcBorders>
                              <w:left w:val="single" w:sz="4" w:space="0" w:color="FFFFFF"/>
                              <w:right w:val="nil"/>
                            </w:tcBorders>
                            <w:shd w:val="clear" w:color="auto" w:fill="FF0000"/>
                          </w:tcPr>
                          <w:p>
                            <w:pPr>
                              <w:pStyle w:val="TableParagraph"/>
                              <w:spacing w:line="182" w:lineRule="exact" w:before="18"/>
                              <w:ind w:left="69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Baixo</w:t>
                            </w:r>
                          </w:p>
                        </w:tc>
                      </w:tr>
                      <w:tr>
                        <w:trPr>
                          <w:trHeight w:val="222" w:hRule="atLeast"/>
                        </w:trPr>
                        <w:tc>
                          <w:tcPr>
                            <w:tcW w:w="950" w:type="dxa"/>
                            <w:tcBorders>
                              <w:left w:val="nil"/>
                              <w:right w:val="single" w:sz="4" w:space="0" w:color="FFFFFF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182" w:lineRule="exact" w:before="20"/>
                              <w:ind w:left="0" w:right="5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A3838"/>
                                <w:sz w:val="15"/>
                              </w:rPr>
                              <w:t>40,00</w:t>
                            </w:r>
                            <w:r>
                              <w:rPr>
                                <w:color w:val="3A3838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A3838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 69,99</w:t>
                            </w:r>
                          </w:p>
                        </w:tc>
                        <w:tc>
                          <w:tcPr>
                            <w:tcW w:w="1154" w:type="dxa"/>
                            <w:tcBorders>
                              <w:left w:val="single" w:sz="4" w:space="0" w:color="FFFFFF"/>
                              <w:right w:val="nil"/>
                            </w:tcBorders>
                            <w:shd w:val="clear" w:color="auto" w:fill="FFC000"/>
                          </w:tcPr>
                          <w:p>
                            <w:pPr>
                              <w:pStyle w:val="TableParagraph"/>
                              <w:spacing w:line="182" w:lineRule="exact" w:before="20"/>
                              <w:ind w:left="69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Satisfatório</w:t>
                            </w:r>
                          </w:p>
                        </w:tc>
                      </w:tr>
                      <w:tr>
                        <w:trPr>
                          <w:trHeight w:val="222" w:hRule="atLeast"/>
                        </w:trPr>
                        <w:tc>
                          <w:tcPr>
                            <w:tcW w:w="950" w:type="dxa"/>
                            <w:tcBorders>
                              <w:left w:val="nil"/>
                              <w:right w:val="single" w:sz="4" w:space="0" w:color="FFFFFF"/>
                            </w:tcBorders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spacing w:before="18"/>
                              <w:ind w:left="0" w:right="5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A3838"/>
                                <w:sz w:val="15"/>
                              </w:rPr>
                              <w:t>70,00</w:t>
                            </w:r>
                            <w:r>
                              <w:rPr>
                                <w:color w:val="3A3838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A3838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 89,99</w:t>
                            </w:r>
                          </w:p>
                        </w:tc>
                        <w:tc>
                          <w:tcPr>
                            <w:tcW w:w="1154" w:type="dxa"/>
                            <w:tcBorders>
                              <w:left w:val="single" w:sz="4" w:space="0" w:color="FFFFFF"/>
                              <w:right w:val="nil"/>
                            </w:tcBorders>
                            <w:shd w:val="clear" w:color="auto" w:fill="4F81BC"/>
                          </w:tcPr>
                          <w:p>
                            <w:pPr>
                              <w:pStyle w:val="TableParagraph"/>
                              <w:spacing w:before="18"/>
                              <w:ind w:left="69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Aprimorado</w:t>
                            </w:r>
                          </w:p>
                        </w:tc>
                      </w:tr>
                      <w:tr>
                        <w:trPr>
                          <w:trHeight w:val="221" w:hRule="atLeast"/>
                        </w:trPr>
                        <w:tc>
                          <w:tcPr>
                            <w:tcW w:w="950" w:type="dxa"/>
                            <w:tcBorders>
                              <w:left w:val="nil"/>
                              <w:bottom w:val="nil"/>
                              <w:right w:val="single" w:sz="4" w:space="0" w:color="FFFFFF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183" w:lineRule="exact" w:before="18"/>
                              <w:ind w:left="0" w:right="5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A3838"/>
                                <w:sz w:val="15"/>
                              </w:rPr>
                              <w:t>90,00</w:t>
                            </w:r>
                            <w:r>
                              <w:rPr>
                                <w:color w:val="3A3838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A3838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 100,0</w:t>
                            </w:r>
                          </w:p>
                        </w:tc>
                        <w:tc>
                          <w:tcPr>
                            <w:tcW w:w="1154" w:type="dxa"/>
                            <w:tcBorders>
                              <w:left w:val="single" w:sz="4" w:space="0" w:color="FFFFFF"/>
                              <w:bottom w:val="nil"/>
                              <w:right w:val="nil"/>
                            </w:tcBorders>
                            <w:shd w:val="clear" w:color="auto" w:fill="6FAC46"/>
                          </w:tcPr>
                          <w:p>
                            <w:pPr>
                              <w:pStyle w:val="TableParagraph"/>
                              <w:spacing w:line="183" w:lineRule="exact" w:before="18"/>
                              <w:ind w:left="69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Excelência</w:t>
                            </w:r>
                          </w:p>
                        </w:tc>
                      </w:tr>
                      <w:tr>
                        <w:trPr>
                          <w:trHeight w:val="3625" w:hRule="atLeast"/>
                        </w:trPr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FFFFFF"/>
                            </w:tcBorders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"/>
                              <w:ind w:left="0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-21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tadual</w:t>
                            </w:r>
                          </w:p>
                        </w:tc>
                        <w:tc>
                          <w:tcPr>
                            <w:tcW w:w="1154" w:type="dxa"/>
                            <w:tcBorders>
                              <w:top w:val="nil"/>
                              <w:left w:val="single" w:sz="4" w:space="0" w:color="FFFFFF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2" w:hRule="atLeast"/>
                        </w:trPr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right w:val="single" w:sz="4" w:space="0" w:color="FFFFFF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182" w:lineRule="exact" w:before="20"/>
                              <w:ind w:left="301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pacing w:val="-2"/>
                                <w:sz w:val="15"/>
                              </w:rPr>
                              <w:t>Faixa</w:t>
                            </w:r>
                          </w:p>
                        </w:tc>
                        <w:tc>
                          <w:tcPr>
                            <w:tcW w:w="1154" w:type="dxa"/>
                            <w:tcBorders>
                              <w:top w:val="nil"/>
                              <w:left w:val="single" w:sz="4" w:space="0" w:color="FFFFFF"/>
                              <w:righ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182" w:lineRule="exact" w:before="20"/>
                              <w:ind w:left="0" w:right="153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pacing w:val="-2"/>
                                <w:sz w:val="15"/>
                              </w:rPr>
                              <w:t>Classificação</w:t>
                            </w:r>
                          </w:p>
                        </w:tc>
                      </w:tr>
                      <w:tr>
                        <w:trPr>
                          <w:trHeight w:val="222" w:hRule="atLeast"/>
                        </w:trPr>
                        <w:tc>
                          <w:tcPr>
                            <w:tcW w:w="950" w:type="dxa"/>
                            <w:tcBorders>
                              <w:left w:val="nil"/>
                              <w:right w:val="single" w:sz="4" w:space="0" w:color="FFFFFF"/>
                            </w:tcBorders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spacing w:before="18"/>
                              <w:ind w:left="61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A3838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A3838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 39,99</w:t>
                            </w:r>
                          </w:p>
                        </w:tc>
                        <w:tc>
                          <w:tcPr>
                            <w:tcW w:w="1154" w:type="dxa"/>
                            <w:tcBorders>
                              <w:left w:val="single" w:sz="4" w:space="0" w:color="FFFFFF"/>
                              <w:right w:val="nil"/>
                            </w:tcBorders>
                            <w:shd w:val="clear" w:color="auto" w:fill="FF0000"/>
                          </w:tcPr>
                          <w:p>
                            <w:pPr>
                              <w:pStyle w:val="TableParagraph"/>
                              <w:spacing w:before="18"/>
                              <w:ind w:left="69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Baixo</w:t>
                            </w:r>
                          </w:p>
                        </w:tc>
                      </w:tr>
                      <w:tr>
                        <w:trPr>
                          <w:trHeight w:val="221" w:hRule="atLeast"/>
                        </w:trPr>
                        <w:tc>
                          <w:tcPr>
                            <w:tcW w:w="950" w:type="dxa"/>
                            <w:tcBorders>
                              <w:left w:val="nil"/>
                              <w:right w:val="single" w:sz="4" w:space="0" w:color="FFFFFF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182" w:lineRule="exact" w:before="18"/>
                              <w:ind w:left="0" w:right="5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A3838"/>
                                <w:sz w:val="15"/>
                              </w:rPr>
                              <w:t>40,00</w:t>
                            </w:r>
                            <w:r>
                              <w:rPr>
                                <w:color w:val="3A3838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A3838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 69,99</w:t>
                            </w:r>
                          </w:p>
                        </w:tc>
                        <w:tc>
                          <w:tcPr>
                            <w:tcW w:w="1154" w:type="dxa"/>
                            <w:tcBorders>
                              <w:left w:val="single" w:sz="4" w:space="0" w:color="FFFFFF"/>
                              <w:right w:val="nil"/>
                            </w:tcBorders>
                            <w:shd w:val="clear" w:color="auto" w:fill="FFC000"/>
                          </w:tcPr>
                          <w:p>
                            <w:pPr>
                              <w:pStyle w:val="TableParagraph"/>
                              <w:spacing w:line="182" w:lineRule="exact" w:before="18"/>
                              <w:ind w:left="69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Satisfatório</w:t>
                            </w:r>
                          </w:p>
                        </w:tc>
                      </w:tr>
                      <w:tr>
                        <w:trPr>
                          <w:trHeight w:val="222" w:hRule="atLeast"/>
                        </w:trPr>
                        <w:tc>
                          <w:tcPr>
                            <w:tcW w:w="950" w:type="dxa"/>
                            <w:tcBorders>
                              <w:left w:val="nil"/>
                              <w:right w:val="single" w:sz="4" w:space="0" w:color="FFFFFF"/>
                            </w:tcBorders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spacing w:line="182" w:lineRule="exact" w:before="20"/>
                              <w:ind w:left="0" w:right="5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A3838"/>
                                <w:sz w:val="15"/>
                              </w:rPr>
                              <w:t>70,00</w:t>
                            </w:r>
                            <w:r>
                              <w:rPr>
                                <w:color w:val="3A3838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A3838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 89,99</w:t>
                            </w:r>
                          </w:p>
                        </w:tc>
                        <w:tc>
                          <w:tcPr>
                            <w:tcW w:w="1154" w:type="dxa"/>
                            <w:tcBorders>
                              <w:left w:val="single" w:sz="4" w:space="0" w:color="FFFFFF"/>
                              <w:right w:val="nil"/>
                            </w:tcBorders>
                            <w:shd w:val="clear" w:color="auto" w:fill="4F81BC"/>
                          </w:tcPr>
                          <w:p>
                            <w:pPr>
                              <w:pStyle w:val="TableParagraph"/>
                              <w:spacing w:line="182" w:lineRule="exact" w:before="20"/>
                              <w:ind w:left="69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Aprimorado</w:t>
                            </w:r>
                          </w:p>
                        </w:tc>
                      </w:tr>
                      <w:tr>
                        <w:trPr>
                          <w:trHeight w:val="222" w:hRule="atLeast"/>
                        </w:trPr>
                        <w:tc>
                          <w:tcPr>
                            <w:tcW w:w="950" w:type="dxa"/>
                            <w:tcBorders>
                              <w:left w:val="nil"/>
                              <w:bottom w:val="nil"/>
                              <w:right w:val="single" w:sz="4" w:space="0" w:color="FFFFFF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before="18"/>
                              <w:ind w:left="0" w:right="5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A3838"/>
                                <w:sz w:val="15"/>
                              </w:rPr>
                              <w:t>90,00</w:t>
                            </w:r>
                            <w:r>
                              <w:rPr>
                                <w:color w:val="3A3838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A3838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 100,0</w:t>
                            </w:r>
                          </w:p>
                        </w:tc>
                        <w:tc>
                          <w:tcPr>
                            <w:tcW w:w="1154" w:type="dxa"/>
                            <w:tcBorders>
                              <w:left w:val="single" w:sz="4" w:space="0" w:color="FFFFFF"/>
                              <w:bottom w:val="nil"/>
                              <w:right w:val="nil"/>
                            </w:tcBorders>
                            <w:shd w:val="clear" w:color="auto" w:fill="6FAC46"/>
                          </w:tcPr>
                          <w:p>
                            <w:pPr>
                              <w:pStyle w:val="TableParagraph"/>
                              <w:spacing w:before="18"/>
                              <w:ind w:left="69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A3838"/>
                                <w:spacing w:val="-2"/>
                                <w:sz w:val="15"/>
                              </w:rPr>
                              <w:t>Excelência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1.4 Resultados Geral iGovTIC-JUD 2025 – " w:id="73"/>
      <w:bookmarkEnd w:id="73"/>
      <w:r>
        <w:rPr/>
      </w:r>
      <w:bookmarkStart w:name="_bookmark36" w:id="74"/>
      <w:bookmarkEnd w:id="74"/>
      <w:r>
        <w:rPr/>
      </w:r>
      <w:r>
        <w:rPr>
          <w:rFonts w:ascii="Calibri Light" w:hAnsi="Calibri Light"/>
          <w:color w:val="4471C4"/>
          <w:spacing w:val="17"/>
          <w:sz w:val="24"/>
        </w:rPr>
        <w:t>Resultados</w:t>
      </w:r>
      <w:r>
        <w:rPr>
          <w:rFonts w:ascii="Calibri Light" w:hAnsi="Calibri Light"/>
          <w:color w:val="4471C4"/>
          <w:spacing w:val="42"/>
          <w:sz w:val="24"/>
        </w:rPr>
        <w:t> </w:t>
      </w:r>
      <w:r>
        <w:rPr>
          <w:rFonts w:ascii="Calibri Light" w:hAnsi="Calibri Light"/>
          <w:color w:val="4471C4"/>
          <w:spacing w:val="16"/>
          <w:sz w:val="24"/>
        </w:rPr>
        <w:t>Geral</w:t>
      </w:r>
      <w:r>
        <w:rPr>
          <w:rFonts w:ascii="Calibri Light" w:hAnsi="Calibri Light"/>
          <w:color w:val="4471C4"/>
          <w:spacing w:val="41"/>
          <w:sz w:val="24"/>
        </w:rPr>
        <w:t> </w:t>
      </w:r>
      <w:r>
        <w:rPr>
          <w:rFonts w:ascii="Calibri Light" w:hAnsi="Calibri Light"/>
          <w:color w:val="4471C4"/>
          <w:spacing w:val="19"/>
          <w:sz w:val="24"/>
        </w:rPr>
        <w:t>iGovTIC-</w:t>
      </w:r>
      <w:r>
        <w:rPr>
          <w:rFonts w:ascii="Calibri Light" w:hAnsi="Calibri Light"/>
          <w:color w:val="4471C4"/>
          <w:spacing w:val="13"/>
          <w:sz w:val="24"/>
        </w:rPr>
        <w:t>JUD</w:t>
      </w:r>
      <w:r>
        <w:rPr>
          <w:rFonts w:ascii="Calibri Light" w:hAnsi="Calibri Light"/>
          <w:color w:val="4471C4"/>
          <w:spacing w:val="41"/>
          <w:sz w:val="24"/>
        </w:rPr>
        <w:t> </w:t>
      </w:r>
      <w:r>
        <w:rPr>
          <w:rFonts w:ascii="Calibri Light" w:hAnsi="Calibri Light"/>
          <w:color w:val="4471C4"/>
          <w:spacing w:val="14"/>
          <w:sz w:val="24"/>
        </w:rPr>
        <w:t>2025</w:t>
      </w:r>
      <w:r>
        <w:rPr>
          <w:rFonts w:ascii="Calibri Light" w:hAnsi="Calibri Light"/>
          <w:color w:val="4471C4"/>
          <w:spacing w:val="43"/>
          <w:sz w:val="24"/>
        </w:rPr>
        <w:t> </w:t>
      </w:r>
      <w:r>
        <w:rPr>
          <w:rFonts w:ascii="Calibri Light" w:hAnsi="Calibri Light"/>
          <w:color w:val="4471C4"/>
          <w:sz w:val="24"/>
        </w:rPr>
        <w:t>–</w:t>
      </w:r>
      <w:r>
        <w:rPr>
          <w:rFonts w:ascii="Calibri Light" w:hAnsi="Calibri Light"/>
          <w:color w:val="4471C4"/>
          <w:spacing w:val="42"/>
          <w:sz w:val="24"/>
        </w:rPr>
        <w:t> </w:t>
      </w:r>
      <w:r>
        <w:rPr>
          <w:rFonts w:ascii="Calibri Light" w:hAnsi="Calibri Light"/>
          <w:color w:val="4471C4"/>
          <w:spacing w:val="17"/>
          <w:sz w:val="24"/>
        </w:rPr>
        <w:t>Tribunais</w:t>
      </w:r>
      <w:r>
        <w:rPr>
          <w:rFonts w:ascii="Calibri Light" w:hAnsi="Calibri Light"/>
          <w:color w:val="4471C4"/>
          <w:spacing w:val="42"/>
          <w:sz w:val="24"/>
        </w:rPr>
        <w:t> </w:t>
      </w:r>
      <w:r>
        <w:rPr>
          <w:rFonts w:ascii="Calibri Light" w:hAnsi="Calibri Light"/>
          <w:color w:val="4471C4"/>
          <w:spacing w:val="9"/>
          <w:sz w:val="24"/>
        </w:rPr>
        <w:t>da</w:t>
      </w:r>
      <w:r>
        <w:rPr>
          <w:rFonts w:ascii="Calibri Light" w:hAnsi="Calibri Light"/>
          <w:color w:val="4471C4"/>
          <w:spacing w:val="42"/>
          <w:sz w:val="24"/>
        </w:rPr>
        <w:t> </w:t>
      </w:r>
      <w:r>
        <w:rPr>
          <w:rFonts w:ascii="Calibri Light" w:hAnsi="Calibri Light"/>
          <w:color w:val="4471C4"/>
          <w:spacing w:val="16"/>
          <w:sz w:val="24"/>
        </w:rPr>
        <w:t>Justiça</w:t>
      </w:r>
      <w:r>
        <w:rPr>
          <w:rFonts w:ascii="Calibri Light" w:hAnsi="Calibri Light"/>
          <w:color w:val="4471C4"/>
          <w:spacing w:val="43"/>
          <w:sz w:val="24"/>
        </w:rPr>
        <w:t> </w:t>
      </w:r>
      <w:r>
        <w:rPr>
          <w:rFonts w:ascii="Calibri Light" w:hAnsi="Calibri Light"/>
          <w:color w:val="4471C4"/>
          <w:spacing w:val="16"/>
          <w:sz w:val="24"/>
        </w:rPr>
        <w:t>Militar</w:t>
      </w:r>
      <w:r>
        <w:rPr>
          <w:rFonts w:ascii="Calibri Light" w:hAnsi="Calibri Light"/>
          <w:color w:val="4471C4"/>
          <w:spacing w:val="44"/>
          <w:sz w:val="24"/>
        </w:rPr>
        <w:t> </w:t>
      </w:r>
      <w:r>
        <w:rPr>
          <w:rFonts w:ascii="Calibri Light" w:hAnsi="Calibri Light"/>
          <w:color w:val="4471C4"/>
          <w:spacing w:val="17"/>
          <w:sz w:val="24"/>
        </w:rPr>
        <w:t>Estadual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235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1171585</wp:posOffset>
            </wp:positionH>
            <wp:positionV relativeFrom="paragraph">
              <wp:posOffset>319913</wp:posOffset>
            </wp:positionV>
            <wp:extent cx="3359172" cy="1944624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172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alibri Light"/>
          <w:sz w:val="24"/>
        </w:rPr>
      </w:pPr>
    </w:p>
    <w:p>
      <w:pPr>
        <w:spacing w:before="0"/>
        <w:ind w:left="2254" w:right="0" w:firstLine="0"/>
        <w:jc w:val="left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17.</w:t>
      </w:r>
      <w:r>
        <w:rPr>
          <w:b/>
          <w:spacing w:val="26"/>
          <w:sz w:val="18"/>
        </w:rPr>
        <w:t> </w:t>
      </w:r>
      <w:r>
        <w:rPr>
          <w:sz w:val="18"/>
        </w:rPr>
        <w:t>Resultados</w:t>
      </w:r>
      <w:r>
        <w:rPr>
          <w:spacing w:val="27"/>
          <w:sz w:val="18"/>
        </w:rPr>
        <w:t> </w:t>
      </w:r>
      <w:r>
        <w:rPr>
          <w:sz w:val="18"/>
        </w:rPr>
        <w:t>iGovTIC-JUD</w:t>
      </w:r>
      <w:r>
        <w:rPr>
          <w:spacing w:val="25"/>
          <w:sz w:val="18"/>
        </w:rPr>
        <w:t> </w:t>
      </w:r>
      <w:r>
        <w:rPr>
          <w:sz w:val="18"/>
        </w:rPr>
        <w:t>2025</w:t>
      </w:r>
      <w:r>
        <w:rPr>
          <w:spacing w:val="26"/>
          <w:sz w:val="18"/>
        </w:rPr>
        <w:t> </w:t>
      </w:r>
      <w:r>
        <w:rPr>
          <w:sz w:val="18"/>
        </w:rPr>
        <w:t>por</w:t>
      </w:r>
      <w:r>
        <w:rPr>
          <w:spacing w:val="25"/>
          <w:sz w:val="18"/>
        </w:rPr>
        <w:t> </w:t>
      </w:r>
      <w:r>
        <w:rPr>
          <w:sz w:val="18"/>
        </w:rPr>
        <w:t>Tribunais</w:t>
      </w:r>
      <w:r>
        <w:rPr>
          <w:spacing w:val="25"/>
          <w:sz w:val="18"/>
        </w:rPr>
        <w:t> </w:t>
      </w:r>
      <w:r>
        <w:rPr>
          <w:sz w:val="18"/>
        </w:rPr>
        <w:t>da</w:t>
      </w:r>
      <w:r>
        <w:rPr>
          <w:spacing w:val="27"/>
          <w:sz w:val="18"/>
        </w:rPr>
        <w:t> </w:t>
      </w:r>
      <w:r>
        <w:rPr>
          <w:sz w:val="18"/>
        </w:rPr>
        <w:t>Justiça</w:t>
      </w:r>
      <w:r>
        <w:rPr>
          <w:spacing w:val="26"/>
          <w:sz w:val="18"/>
        </w:rPr>
        <w:t> </w:t>
      </w:r>
      <w:r>
        <w:rPr>
          <w:sz w:val="18"/>
        </w:rPr>
        <w:t>Militar</w:t>
      </w:r>
      <w:r>
        <w:rPr>
          <w:spacing w:val="27"/>
          <w:sz w:val="18"/>
        </w:rPr>
        <w:t> </w:t>
      </w:r>
      <w:r>
        <w:rPr>
          <w:spacing w:val="-5"/>
          <w:sz w:val="18"/>
        </w:rPr>
        <w:t>Es</w:t>
      </w:r>
    </w:p>
    <w:p>
      <w:pPr>
        <w:pStyle w:val="BodyText"/>
        <w:rPr>
          <w:sz w:val="18"/>
        </w:rPr>
      </w:pPr>
    </w:p>
    <w:p>
      <w:pPr>
        <w:pStyle w:val="BodyText"/>
        <w:spacing w:before="142"/>
        <w:rPr>
          <w:sz w:val="18"/>
        </w:rPr>
      </w:pPr>
    </w:p>
    <w:p>
      <w:pPr>
        <w:pStyle w:val="ListParagraph"/>
        <w:numPr>
          <w:ilvl w:val="1"/>
          <w:numId w:val="3"/>
        </w:numPr>
        <w:tabs>
          <w:tab w:pos="1142" w:val="left" w:leader="none"/>
        </w:tabs>
        <w:spacing w:line="240" w:lineRule="auto" w:before="0" w:after="0"/>
        <w:ind w:left="1142" w:right="0" w:hanging="574"/>
        <w:jc w:val="left"/>
        <w:rPr>
          <w:rFonts w:ascii="Calibri Light" w:hAnsi="Calibri Light"/>
          <w:sz w:val="24"/>
        </w:rPr>
      </w:pPr>
      <w:bookmarkStart w:name="5.15 Resultados Geral iGovTIC-JUD 2025 –" w:id="75"/>
      <w:bookmarkEnd w:id="75"/>
      <w:r>
        <w:rPr/>
      </w:r>
      <w:bookmarkStart w:name="_bookmark37" w:id="76"/>
      <w:bookmarkEnd w:id="76"/>
      <w:r>
        <w:rPr/>
      </w:r>
      <w:r>
        <w:rPr>
          <w:rFonts w:ascii="Calibri Light" w:hAnsi="Calibri Light"/>
          <w:color w:val="4471C4"/>
          <w:spacing w:val="17"/>
          <w:sz w:val="24"/>
        </w:rPr>
        <w:t>Resultados</w:t>
      </w:r>
      <w:r>
        <w:rPr>
          <w:rFonts w:ascii="Calibri Light" w:hAnsi="Calibri Light"/>
          <w:color w:val="4471C4"/>
          <w:spacing w:val="41"/>
          <w:sz w:val="24"/>
        </w:rPr>
        <w:t> </w:t>
      </w:r>
      <w:r>
        <w:rPr>
          <w:rFonts w:ascii="Calibri Light" w:hAnsi="Calibri Light"/>
          <w:color w:val="4471C4"/>
          <w:spacing w:val="16"/>
          <w:sz w:val="24"/>
        </w:rPr>
        <w:t>Geral</w:t>
      </w:r>
      <w:r>
        <w:rPr>
          <w:rFonts w:ascii="Calibri Light" w:hAnsi="Calibri Light"/>
          <w:color w:val="4471C4"/>
          <w:spacing w:val="41"/>
          <w:sz w:val="24"/>
        </w:rPr>
        <w:t> </w:t>
      </w:r>
      <w:r>
        <w:rPr>
          <w:rFonts w:ascii="Calibri Light" w:hAnsi="Calibri Light"/>
          <w:color w:val="4471C4"/>
          <w:spacing w:val="19"/>
          <w:sz w:val="24"/>
        </w:rPr>
        <w:t>iGovTIC-</w:t>
      </w:r>
      <w:r>
        <w:rPr>
          <w:rFonts w:ascii="Calibri Light" w:hAnsi="Calibri Light"/>
          <w:color w:val="4471C4"/>
          <w:spacing w:val="13"/>
          <w:sz w:val="24"/>
        </w:rPr>
        <w:t>JUD</w:t>
      </w:r>
      <w:r>
        <w:rPr>
          <w:rFonts w:ascii="Calibri Light" w:hAnsi="Calibri Light"/>
          <w:color w:val="4471C4"/>
          <w:spacing w:val="41"/>
          <w:sz w:val="24"/>
        </w:rPr>
        <w:t> </w:t>
      </w:r>
      <w:r>
        <w:rPr>
          <w:rFonts w:ascii="Calibri Light" w:hAnsi="Calibri Light"/>
          <w:color w:val="4471C4"/>
          <w:spacing w:val="14"/>
          <w:sz w:val="24"/>
        </w:rPr>
        <w:t>2025</w:t>
      </w:r>
      <w:r>
        <w:rPr>
          <w:rFonts w:ascii="Calibri Light" w:hAnsi="Calibri Light"/>
          <w:color w:val="4471C4"/>
          <w:spacing w:val="42"/>
          <w:sz w:val="24"/>
        </w:rPr>
        <w:t> </w:t>
      </w:r>
      <w:r>
        <w:rPr>
          <w:rFonts w:ascii="Calibri Light" w:hAnsi="Calibri Light"/>
          <w:color w:val="4471C4"/>
          <w:sz w:val="24"/>
        </w:rPr>
        <w:t>–</w:t>
      </w:r>
      <w:r>
        <w:rPr>
          <w:rFonts w:ascii="Calibri Light" w:hAnsi="Calibri Light"/>
          <w:color w:val="4471C4"/>
          <w:spacing w:val="42"/>
          <w:sz w:val="24"/>
        </w:rPr>
        <w:t> </w:t>
      </w:r>
      <w:r>
        <w:rPr>
          <w:rFonts w:ascii="Calibri Light" w:hAnsi="Calibri Light"/>
          <w:color w:val="4471C4"/>
          <w:spacing w:val="17"/>
          <w:sz w:val="24"/>
        </w:rPr>
        <w:t>Tribunais</w:t>
      </w:r>
      <w:r>
        <w:rPr>
          <w:rFonts w:ascii="Calibri Light" w:hAnsi="Calibri Light"/>
          <w:color w:val="4471C4"/>
          <w:spacing w:val="41"/>
          <w:sz w:val="24"/>
        </w:rPr>
        <w:t> </w:t>
      </w:r>
      <w:r>
        <w:rPr>
          <w:rFonts w:ascii="Calibri Light" w:hAnsi="Calibri Light"/>
          <w:color w:val="4471C4"/>
          <w:spacing w:val="15"/>
          <w:sz w:val="24"/>
        </w:rPr>
        <w:t>Superiores</w:t>
      </w:r>
    </w:p>
    <w:p>
      <w:pPr>
        <w:pStyle w:val="BodyText"/>
        <w:spacing w:before="76" w:after="1"/>
        <w:rPr>
          <w:rFonts w:ascii="Calibri Light"/>
          <w:sz w:val="20"/>
        </w:rPr>
      </w:pPr>
    </w:p>
    <w:tbl>
      <w:tblPr>
        <w:tblW w:w="0" w:type="auto"/>
        <w:jc w:val="left"/>
        <w:tblInd w:w="30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"/>
        <w:gridCol w:w="377"/>
        <w:gridCol w:w="786"/>
        <w:gridCol w:w="372"/>
        <w:gridCol w:w="778"/>
        <w:gridCol w:w="373"/>
        <w:gridCol w:w="777"/>
        <w:gridCol w:w="379"/>
      </w:tblGrid>
      <w:tr>
        <w:trPr>
          <w:trHeight w:val="273" w:hRule="atLeast"/>
        </w:trPr>
        <w:tc>
          <w:tcPr>
            <w:tcW w:w="849" w:type="dxa"/>
          </w:tcPr>
          <w:p>
            <w:pPr>
              <w:pStyle w:val="TableParagraph"/>
              <w:spacing w:line="192" w:lineRule="exact" w:before="0"/>
              <w:ind w:left="50"/>
              <w:jc w:val="left"/>
              <w:rPr>
                <w:sz w:val="17"/>
              </w:rPr>
            </w:pPr>
            <w:r>
              <w:rPr>
                <w:color w:val="585858"/>
                <w:spacing w:val="-5"/>
                <w:sz w:val="17"/>
              </w:rPr>
              <w:t>100</w:t>
            </w:r>
          </w:p>
        </w:tc>
        <w:tc>
          <w:tcPr>
            <w:tcW w:w="377" w:type="dxa"/>
          </w:tcPr>
          <w:p>
            <w:pPr>
              <w:pStyle w:val="TableParagraph"/>
              <w:spacing w:line="192" w:lineRule="exact" w:before="0"/>
              <w:ind w:left="-1" w:right="-15"/>
              <w:jc w:val="left"/>
              <w:rPr>
                <w:sz w:val="17"/>
              </w:rPr>
            </w:pPr>
            <w:r>
              <w:rPr>
                <w:color w:val="404040"/>
                <w:spacing w:val="-2"/>
                <w:sz w:val="17"/>
              </w:rPr>
              <w:t>93,19</w:t>
            </w:r>
          </w:p>
        </w:tc>
        <w:tc>
          <w:tcPr>
            <w:tcW w:w="786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  <w:gridSpan w:val="2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01" w:hRule="atLeast"/>
        </w:trPr>
        <w:tc>
          <w:tcPr>
            <w:tcW w:w="849" w:type="dxa"/>
          </w:tcPr>
          <w:p>
            <w:pPr>
              <w:pStyle w:val="TableParagraph"/>
              <w:spacing w:line="159" w:lineRule="exact" w:before="0"/>
              <w:ind w:left="136"/>
              <w:jc w:val="left"/>
              <w:rPr>
                <w:sz w:val="17"/>
              </w:rPr>
            </w:pPr>
            <w:r>
              <w:rPr>
                <w:color w:val="585858"/>
                <w:spacing w:val="-5"/>
                <w:sz w:val="17"/>
              </w:rPr>
              <w:t>90</w:t>
            </w:r>
          </w:p>
        </w:tc>
        <w:tc>
          <w:tcPr>
            <w:tcW w:w="377" w:type="dxa"/>
            <w:shd w:val="clear" w:color="auto" w:fill="6FAC46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spacing w:line="168" w:lineRule="exact" w:before="0"/>
              <w:ind w:left="-12" w:right="-15"/>
              <w:jc w:val="left"/>
              <w:rPr>
                <w:sz w:val="17"/>
              </w:rPr>
            </w:pPr>
            <w:r>
              <w:rPr>
                <w:color w:val="404040"/>
                <w:spacing w:val="-2"/>
                <w:sz w:val="17"/>
              </w:rPr>
              <w:t>82,28</w:t>
            </w:r>
          </w:p>
        </w:tc>
        <w:tc>
          <w:tcPr>
            <w:tcW w:w="778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5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" w:hRule="atLeast"/>
        </w:trPr>
        <w:tc>
          <w:tcPr>
            <w:tcW w:w="84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377" w:type="dxa"/>
            <w:shd w:val="clear" w:color="auto" w:fill="6FAC46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372" w:type="dxa"/>
            <w:shd w:val="clear" w:color="auto" w:fill="4471C4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15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849" w:type="dxa"/>
          </w:tcPr>
          <w:p>
            <w:pPr>
              <w:pStyle w:val="TableParagraph"/>
              <w:spacing w:line="154" w:lineRule="exact" w:before="0"/>
              <w:ind w:left="136"/>
              <w:jc w:val="left"/>
              <w:rPr>
                <w:sz w:val="17"/>
              </w:rPr>
            </w:pPr>
            <w:r>
              <w:rPr>
                <w:color w:val="585858"/>
                <w:spacing w:val="-5"/>
                <w:sz w:val="17"/>
              </w:rPr>
              <w:t>80</w:t>
            </w:r>
          </w:p>
        </w:tc>
        <w:tc>
          <w:tcPr>
            <w:tcW w:w="377" w:type="dxa"/>
            <w:shd w:val="clear" w:color="auto" w:fill="6FAC46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  <w:shd w:val="clear" w:color="auto" w:fill="4471C4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5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2" w:hRule="atLeast"/>
        </w:trPr>
        <w:tc>
          <w:tcPr>
            <w:tcW w:w="849" w:type="dxa"/>
          </w:tcPr>
          <w:p>
            <w:pPr>
              <w:pStyle w:val="TableParagraph"/>
              <w:spacing w:line="176" w:lineRule="exact" w:before="46"/>
              <w:ind w:left="136"/>
              <w:jc w:val="left"/>
              <w:rPr>
                <w:sz w:val="17"/>
              </w:rPr>
            </w:pPr>
            <w:r>
              <w:rPr>
                <w:color w:val="585858"/>
                <w:spacing w:val="-5"/>
                <w:sz w:val="17"/>
              </w:rPr>
              <w:t>70</w:t>
            </w:r>
          </w:p>
        </w:tc>
        <w:tc>
          <w:tcPr>
            <w:tcW w:w="377" w:type="dxa"/>
            <w:shd w:val="clear" w:color="auto" w:fill="6FAC46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2" w:type="dxa"/>
            <w:shd w:val="clear" w:color="auto" w:fill="4471C4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line="204" w:lineRule="exact" w:before="18"/>
              <w:ind w:left="-11" w:right="-15"/>
              <w:jc w:val="left"/>
              <w:rPr>
                <w:sz w:val="17"/>
              </w:rPr>
            </w:pPr>
            <w:r>
              <w:rPr>
                <w:color w:val="404040"/>
                <w:spacing w:val="-2"/>
                <w:sz w:val="17"/>
              </w:rPr>
              <w:t>63,99</w:t>
            </w:r>
          </w:p>
        </w:tc>
        <w:tc>
          <w:tcPr>
            <w:tcW w:w="115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" w:hRule="atLeast"/>
        </w:trPr>
        <w:tc>
          <w:tcPr>
            <w:tcW w:w="84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377" w:type="dxa"/>
            <w:shd w:val="clear" w:color="auto" w:fill="6FAC46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372" w:type="dxa"/>
            <w:shd w:val="clear" w:color="auto" w:fill="4471C4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373" w:type="dxa"/>
            <w:shd w:val="clear" w:color="auto" w:fill="FFC000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15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9" w:hRule="atLeast"/>
        </w:trPr>
        <w:tc>
          <w:tcPr>
            <w:tcW w:w="849" w:type="dxa"/>
          </w:tcPr>
          <w:p>
            <w:pPr>
              <w:pStyle w:val="TableParagraph"/>
              <w:spacing w:line="187" w:lineRule="exact" w:before="0"/>
              <w:ind w:left="136"/>
              <w:jc w:val="left"/>
              <w:rPr>
                <w:sz w:val="17"/>
              </w:rPr>
            </w:pPr>
            <w:r>
              <w:rPr>
                <w:color w:val="585858"/>
                <w:spacing w:val="-5"/>
                <w:sz w:val="17"/>
              </w:rPr>
              <w:t>60</w:t>
            </w:r>
          </w:p>
        </w:tc>
        <w:tc>
          <w:tcPr>
            <w:tcW w:w="377" w:type="dxa"/>
            <w:shd w:val="clear" w:color="auto" w:fill="6FAC46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2" w:type="dxa"/>
            <w:shd w:val="clear" w:color="auto" w:fill="4471C4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3" w:type="dxa"/>
            <w:shd w:val="clear" w:color="auto" w:fill="FFC000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line="201" w:lineRule="exact" w:before="0"/>
              <w:ind w:left="-9"/>
              <w:jc w:val="left"/>
              <w:rPr>
                <w:sz w:val="17"/>
              </w:rPr>
            </w:pPr>
            <w:r>
              <w:rPr>
                <w:color w:val="404040"/>
                <w:spacing w:val="-2"/>
                <w:sz w:val="17"/>
              </w:rPr>
              <w:t>52,28</w:t>
            </w:r>
          </w:p>
        </w:tc>
      </w:tr>
      <w:tr>
        <w:trPr>
          <w:trHeight w:val="212" w:hRule="atLeast"/>
        </w:trPr>
        <w:tc>
          <w:tcPr>
            <w:tcW w:w="849" w:type="dxa"/>
          </w:tcPr>
          <w:p>
            <w:pPr>
              <w:pStyle w:val="TableParagraph"/>
              <w:spacing w:line="173" w:lineRule="exact" w:before="0"/>
              <w:ind w:left="136"/>
              <w:jc w:val="left"/>
              <w:rPr>
                <w:sz w:val="17"/>
              </w:rPr>
            </w:pPr>
            <w:r>
              <w:rPr>
                <w:color w:val="585858"/>
                <w:spacing w:val="-5"/>
                <w:sz w:val="17"/>
              </w:rPr>
              <w:t>50</w:t>
            </w:r>
          </w:p>
        </w:tc>
        <w:tc>
          <w:tcPr>
            <w:tcW w:w="377" w:type="dxa"/>
            <w:shd w:val="clear" w:color="auto" w:fill="6FAC46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shd w:val="clear" w:color="auto" w:fill="4471C4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3" w:type="dxa"/>
            <w:shd w:val="clear" w:color="auto" w:fill="FFC000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9" w:type="dxa"/>
            <w:shd w:val="clear" w:color="auto" w:fill="FFC000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254" w:hRule="atLeast"/>
        </w:trPr>
        <w:tc>
          <w:tcPr>
            <w:tcW w:w="849" w:type="dxa"/>
          </w:tcPr>
          <w:p>
            <w:pPr>
              <w:pStyle w:val="TableParagraph"/>
              <w:spacing w:before="8"/>
              <w:ind w:left="136"/>
              <w:jc w:val="left"/>
              <w:rPr>
                <w:sz w:val="17"/>
              </w:rPr>
            </w:pPr>
            <w:r>
              <w:rPr>
                <w:color w:val="585858"/>
                <w:spacing w:val="-5"/>
                <w:sz w:val="17"/>
              </w:rPr>
              <w:t>40</w:t>
            </w:r>
          </w:p>
        </w:tc>
        <w:tc>
          <w:tcPr>
            <w:tcW w:w="377" w:type="dxa"/>
            <w:shd w:val="clear" w:color="auto" w:fill="6FAC46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2" w:type="dxa"/>
            <w:shd w:val="clear" w:color="auto" w:fill="4471C4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3" w:type="dxa"/>
            <w:shd w:val="clear" w:color="auto" w:fill="FFC000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9" w:type="dxa"/>
            <w:shd w:val="clear" w:color="auto" w:fill="FFC000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849" w:type="dxa"/>
          </w:tcPr>
          <w:p>
            <w:pPr>
              <w:pStyle w:val="TableParagraph"/>
              <w:spacing w:before="8"/>
              <w:ind w:left="136"/>
              <w:jc w:val="left"/>
              <w:rPr>
                <w:sz w:val="17"/>
              </w:rPr>
            </w:pPr>
            <w:r>
              <w:rPr>
                <w:color w:val="585858"/>
                <w:spacing w:val="-5"/>
                <w:sz w:val="17"/>
              </w:rPr>
              <w:t>30</w:t>
            </w:r>
          </w:p>
        </w:tc>
        <w:tc>
          <w:tcPr>
            <w:tcW w:w="377" w:type="dxa"/>
            <w:shd w:val="clear" w:color="auto" w:fill="6FAC46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2" w:type="dxa"/>
            <w:shd w:val="clear" w:color="auto" w:fill="4471C4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3" w:type="dxa"/>
            <w:shd w:val="clear" w:color="auto" w:fill="FFC000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9" w:type="dxa"/>
            <w:shd w:val="clear" w:color="auto" w:fill="FFC000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849" w:type="dxa"/>
          </w:tcPr>
          <w:p>
            <w:pPr>
              <w:pStyle w:val="TableParagraph"/>
              <w:spacing w:before="8"/>
              <w:ind w:left="136"/>
              <w:jc w:val="left"/>
              <w:rPr>
                <w:sz w:val="17"/>
              </w:rPr>
            </w:pPr>
            <w:r>
              <w:rPr>
                <w:color w:val="585858"/>
                <w:spacing w:val="-5"/>
                <w:sz w:val="17"/>
              </w:rPr>
              <w:t>20</w:t>
            </w:r>
          </w:p>
        </w:tc>
        <w:tc>
          <w:tcPr>
            <w:tcW w:w="377" w:type="dxa"/>
            <w:shd w:val="clear" w:color="auto" w:fill="6FAC46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2" w:type="dxa"/>
            <w:shd w:val="clear" w:color="auto" w:fill="4471C4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3" w:type="dxa"/>
            <w:shd w:val="clear" w:color="auto" w:fill="FFC000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9" w:type="dxa"/>
            <w:shd w:val="clear" w:color="auto" w:fill="FFC000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849" w:type="dxa"/>
          </w:tcPr>
          <w:p>
            <w:pPr>
              <w:pStyle w:val="TableParagraph"/>
              <w:spacing w:before="8"/>
              <w:ind w:left="136"/>
              <w:jc w:val="left"/>
              <w:rPr>
                <w:sz w:val="17"/>
              </w:rPr>
            </w:pPr>
            <w:r>
              <w:rPr>
                <w:color w:val="585858"/>
                <w:spacing w:val="-5"/>
                <w:sz w:val="17"/>
              </w:rPr>
              <w:t>10</w:t>
            </w:r>
          </w:p>
        </w:tc>
        <w:tc>
          <w:tcPr>
            <w:tcW w:w="377" w:type="dxa"/>
            <w:shd w:val="clear" w:color="auto" w:fill="6FAC46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2" w:type="dxa"/>
            <w:shd w:val="clear" w:color="auto" w:fill="4471C4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3" w:type="dxa"/>
            <w:shd w:val="clear" w:color="auto" w:fill="FFC000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9" w:type="dxa"/>
            <w:shd w:val="clear" w:color="auto" w:fill="FFC000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before="13"/>
        <w:ind w:left="3296" w:right="0" w:firstLine="0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3135488">
                <wp:simplePos x="0" y="0"/>
                <wp:positionH relativeFrom="page">
                  <wp:posOffset>2611081</wp:posOffset>
                </wp:positionH>
                <wp:positionV relativeFrom="paragraph">
                  <wp:posOffset>-1425858</wp:posOffset>
                </wp:positionV>
                <wp:extent cx="2919730" cy="1519555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2919730" cy="1519555"/>
                          <a:chExt cx="2919730" cy="151955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247789" y="0"/>
                            <a:ext cx="225425" cy="151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1510665">
                                <a:moveTo>
                                  <a:pt x="225252" y="1510357"/>
                                </a:moveTo>
                                <a:lnTo>
                                  <a:pt x="0" y="1510357"/>
                                </a:lnTo>
                                <a:lnTo>
                                  <a:pt x="0" y="0"/>
                                </a:lnTo>
                                <a:lnTo>
                                  <a:pt x="225252" y="0"/>
                                </a:lnTo>
                                <a:lnTo>
                                  <a:pt x="225252" y="1510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707413" y="476495"/>
                            <a:ext cx="964565" cy="103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565" h="1034415">
                                <a:moveTo>
                                  <a:pt x="234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881"/>
                                </a:lnTo>
                                <a:lnTo>
                                  <a:pt x="234264" y="1033881"/>
                                </a:lnTo>
                                <a:lnTo>
                                  <a:pt x="234264" y="0"/>
                                </a:lnTo>
                                <a:close/>
                              </a:path>
                              <a:path w="964565" h="1034415">
                                <a:moveTo>
                                  <a:pt x="964082" y="188798"/>
                                </a:moveTo>
                                <a:lnTo>
                                  <a:pt x="729818" y="188798"/>
                                </a:lnTo>
                                <a:lnTo>
                                  <a:pt x="729818" y="1033868"/>
                                </a:lnTo>
                                <a:lnTo>
                                  <a:pt x="964082" y="1033868"/>
                                </a:lnTo>
                                <a:lnTo>
                                  <a:pt x="964082" y="188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977596" y="170819"/>
                            <a:ext cx="234315" cy="13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339850">
                                <a:moveTo>
                                  <a:pt x="234262" y="1339543"/>
                                </a:moveTo>
                                <a:lnTo>
                                  <a:pt x="0" y="1339543"/>
                                </a:lnTo>
                                <a:lnTo>
                                  <a:pt x="0" y="0"/>
                                </a:lnTo>
                                <a:lnTo>
                                  <a:pt x="234262" y="0"/>
                                </a:lnTo>
                                <a:lnTo>
                                  <a:pt x="234262" y="1339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0" y="1514855"/>
                            <a:ext cx="2919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9730" h="0">
                                <a:moveTo>
                                  <a:pt x="0" y="0"/>
                                </a:moveTo>
                                <a:lnTo>
                                  <a:pt x="2919268" y="0"/>
                                </a:lnTo>
                              </a:path>
                            </a:pathLst>
                          </a:custGeom>
                          <a:ln w="899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5.596985pt;margin-top:-112.272354pt;width:229.9pt;height:119.65pt;mso-position-horizontal-relative:page;mso-position-vertical-relative:paragraph;z-index:-20180992" id="docshapegroup116" coordorigin="4112,-2245" coordsize="4598,2393">
                <v:rect style="position:absolute;left:4502;top:-2246;width:355;height:2379" id="docshape117" filled="true" fillcolor="#6fac46" stroked="false">
                  <v:fill type="solid"/>
                </v:rect>
                <v:shape style="position:absolute;left:6800;top:-1496;width:1519;height:1629" id="docshape118" coordorigin="6801,-1495" coordsize="1519,1629" path="m7170,-1495l6801,-1495,6801,133,7170,133,7170,-1495xm8319,-1198l7950,-1198,7950,133,8319,133,8319,-1198xe" filled="true" fillcolor="#ffc000" stroked="false">
                  <v:path arrowok="t"/>
                  <v:fill type="solid"/>
                </v:shape>
                <v:rect style="position:absolute;left:5651;top:-1977;width:369;height:2110" id="docshape119" filled="true" fillcolor="#4471c4" stroked="false">
                  <v:fill type="solid"/>
                </v:rect>
                <v:line style="position:absolute" from="4112,140" to="8709,140" stroked="true" strokeweight=".707892pt" strokecolor="#d9d9d9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585858"/>
          <w:spacing w:val="-10"/>
          <w:sz w:val="17"/>
        </w:rPr>
        <w:t>0</w:t>
      </w:r>
    </w:p>
    <w:p>
      <w:pPr>
        <w:tabs>
          <w:tab w:pos="5145" w:val="left" w:leader="none"/>
          <w:tab w:pos="6297" w:val="left" w:leader="none"/>
          <w:tab w:pos="7417" w:val="left" w:leader="none"/>
        </w:tabs>
        <w:spacing w:before="19"/>
        <w:ind w:left="4008" w:right="0" w:firstLine="0"/>
        <w:jc w:val="left"/>
        <w:rPr>
          <w:sz w:val="17"/>
        </w:rPr>
      </w:pPr>
      <w:r>
        <w:rPr>
          <w:color w:val="585858"/>
          <w:spacing w:val="-5"/>
          <w:sz w:val="17"/>
        </w:rPr>
        <w:t>STJ</w:t>
      </w:r>
      <w:r>
        <w:rPr>
          <w:color w:val="585858"/>
          <w:sz w:val="17"/>
        </w:rPr>
        <w:tab/>
      </w:r>
      <w:r>
        <w:rPr>
          <w:color w:val="585858"/>
          <w:spacing w:val="-5"/>
          <w:sz w:val="17"/>
        </w:rPr>
        <w:t>TST</w:t>
      </w:r>
      <w:r>
        <w:rPr>
          <w:color w:val="585858"/>
          <w:sz w:val="17"/>
        </w:rPr>
        <w:tab/>
      </w:r>
      <w:r>
        <w:rPr>
          <w:color w:val="585858"/>
          <w:spacing w:val="-5"/>
          <w:sz w:val="17"/>
        </w:rPr>
        <w:t>TSE</w:t>
      </w:r>
      <w:r>
        <w:rPr>
          <w:color w:val="585858"/>
          <w:sz w:val="17"/>
        </w:rPr>
        <w:tab/>
      </w:r>
      <w:r>
        <w:rPr>
          <w:color w:val="585858"/>
          <w:spacing w:val="-5"/>
          <w:sz w:val="17"/>
        </w:rPr>
        <w:t>STM</w:t>
      </w:r>
    </w:p>
    <w:p>
      <w:pPr>
        <w:pStyle w:val="BodyText"/>
        <w:spacing w:before="23"/>
        <w:rPr>
          <w:sz w:val="18"/>
        </w:rPr>
      </w:pPr>
    </w:p>
    <w:p>
      <w:pPr>
        <w:spacing w:before="0"/>
        <w:ind w:left="2844" w:right="0" w:firstLine="0"/>
        <w:jc w:val="left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18.</w:t>
      </w:r>
      <w:r>
        <w:rPr>
          <w:b/>
          <w:spacing w:val="28"/>
          <w:sz w:val="18"/>
        </w:rPr>
        <w:t> </w:t>
      </w:r>
      <w:r>
        <w:rPr>
          <w:sz w:val="18"/>
        </w:rPr>
        <w:t>Resultados</w:t>
      </w:r>
      <w:r>
        <w:rPr>
          <w:spacing w:val="28"/>
          <w:sz w:val="18"/>
        </w:rPr>
        <w:t> </w:t>
      </w:r>
      <w:r>
        <w:rPr>
          <w:sz w:val="18"/>
        </w:rPr>
        <w:t>iGovTIC-JUD</w:t>
      </w:r>
      <w:r>
        <w:rPr>
          <w:spacing w:val="27"/>
          <w:sz w:val="18"/>
        </w:rPr>
        <w:t> </w:t>
      </w:r>
      <w:r>
        <w:rPr>
          <w:sz w:val="18"/>
        </w:rPr>
        <w:t>2025</w:t>
      </w:r>
      <w:r>
        <w:rPr>
          <w:spacing w:val="28"/>
          <w:sz w:val="18"/>
        </w:rPr>
        <w:t> </w:t>
      </w:r>
      <w:r>
        <w:rPr>
          <w:sz w:val="18"/>
        </w:rPr>
        <w:t>por</w:t>
      </w:r>
      <w:r>
        <w:rPr>
          <w:spacing w:val="26"/>
          <w:sz w:val="18"/>
        </w:rPr>
        <w:t> </w:t>
      </w:r>
      <w:r>
        <w:rPr>
          <w:sz w:val="18"/>
        </w:rPr>
        <w:t>Tribunais</w:t>
      </w:r>
      <w:r>
        <w:rPr>
          <w:spacing w:val="27"/>
          <w:sz w:val="18"/>
        </w:rPr>
        <w:t> </w:t>
      </w:r>
      <w:r>
        <w:rPr>
          <w:spacing w:val="-2"/>
          <w:sz w:val="18"/>
        </w:rPr>
        <w:t>Superiores</w:t>
      </w:r>
    </w:p>
    <w:p>
      <w:pPr>
        <w:spacing w:after="0"/>
        <w:jc w:val="left"/>
        <w:rPr>
          <w:sz w:val="18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BodyText"/>
        <w:spacing w:before="137"/>
        <w:rPr>
          <w:sz w:val="24"/>
        </w:rPr>
      </w:pPr>
    </w:p>
    <w:p>
      <w:pPr>
        <w:pStyle w:val="ListParagraph"/>
        <w:numPr>
          <w:ilvl w:val="1"/>
          <w:numId w:val="3"/>
        </w:numPr>
        <w:tabs>
          <w:tab w:pos="1142" w:val="left" w:leader="none"/>
        </w:tabs>
        <w:spacing w:line="240" w:lineRule="auto" w:before="0" w:after="0"/>
        <w:ind w:left="1142" w:right="0" w:hanging="574"/>
        <w:jc w:val="left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drawing>
          <wp:anchor distT="0" distB="0" distL="0" distR="0" allowOverlap="1" layoutInCell="1" locked="0" behindDoc="1" simplePos="0" relativeHeight="483137024">
            <wp:simplePos x="0" y="0"/>
            <wp:positionH relativeFrom="page">
              <wp:posOffset>1939770</wp:posOffset>
            </wp:positionH>
            <wp:positionV relativeFrom="paragraph">
              <wp:posOffset>901319</wp:posOffset>
            </wp:positionV>
            <wp:extent cx="3658795" cy="1792700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795" cy="179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5.16 Resultados Geral iGovTIC-JUD 2025 –" w:id="77"/>
      <w:bookmarkEnd w:id="77"/>
      <w:r>
        <w:rPr/>
      </w:r>
      <w:bookmarkStart w:name="_bookmark38" w:id="78"/>
      <w:bookmarkEnd w:id="78"/>
      <w:r>
        <w:rPr/>
      </w:r>
      <w:r>
        <w:rPr>
          <w:rFonts w:ascii="Calibri Light" w:hAnsi="Calibri Light"/>
          <w:color w:val="4471C4"/>
          <w:spacing w:val="17"/>
          <w:sz w:val="24"/>
        </w:rPr>
        <w:t>Resultados</w:t>
      </w:r>
      <w:r>
        <w:rPr>
          <w:rFonts w:ascii="Calibri Light" w:hAnsi="Calibri Light"/>
          <w:color w:val="4471C4"/>
          <w:spacing w:val="39"/>
          <w:sz w:val="24"/>
        </w:rPr>
        <w:t> </w:t>
      </w:r>
      <w:r>
        <w:rPr>
          <w:rFonts w:ascii="Calibri Light" w:hAnsi="Calibri Light"/>
          <w:color w:val="4471C4"/>
          <w:spacing w:val="16"/>
          <w:sz w:val="24"/>
        </w:rPr>
        <w:t>Geral</w:t>
      </w:r>
      <w:r>
        <w:rPr>
          <w:rFonts w:ascii="Calibri Light" w:hAnsi="Calibri Light"/>
          <w:color w:val="4471C4"/>
          <w:spacing w:val="40"/>
          <w:sz w:val="24"/>
        </w:rPr>
        <w:t> </w:t>
      </w:r>
      <w:r>
        <w:rPr>
          <w:rFonts w:ascii="Calibri Light" w:hAnsi="Calibri Light"/>
          <w:color w:val="4471C4"/>
          <w:spacing w:val="19"/>
          <w:sz w:val="24"/>
        </w:rPr>
        <w:t>iGovTIC-</w:t>
      </w:r>
      <w:r>
        <w:rPr>
          <w:rFonts w:ascii="Calibri Light" w:hAnsi="Calibri Light"/>
          <w:color w:val="4471C4"/>
          <w:spacing w:val="13"/>
          <w:sz w:val="24"/>
        </w:rPr>
        <w:t>JUD</w:t>
      </w:r>
      <w:r>
        <w:rPr>
          <w:rFonts w:ascii="Calibri Light" w:hAnsi="Calibri Light"/>
          <w:color w:val="4471C4"/>
          <w:spacing w:val="41"/>
          <w:sz w:val="24"/>
        </w:rPr>
        <w:t> </w:t>
      </w:r>
      <w:r>
        <w:rPr>
          <w:rFonts w:ascii="Calibri Light" w:hAnsi="Calibri Light"/>
          <w:color w:val="4471C4"/>
          <w:spacing w:val="14"/>
          <w:sz w:val="24"/>
        </w:rPr>
        <w:t>2025</w:t>
      </w:r>
      <w:r>
        <w:rPr>
          <w:rFonts w:ascii="Calibri Light" w:hAnsi="Calibri Light"/>
          <w:color w:val="4471C4"/>
          <w:spacing w:val="41"/>
          <w:sz w:val="24"/>
        </w:rPr>
        <w:t> </w:t>
      </w:r>
      <w:r>
        <w:rPr>
          <w:rFonts w:ascii="Calibri Light" w:hAnsi="Calibri Light"/>
          <w:color w:val="4471C4"/>
          <w:sz w:val="24"/>
        </w:rPr>
        <w:t>–</w:t>
      </w:r>
      <w:r>
        <w:rPr>
          <w:rFonts w:ascii="Calibri Light" w:hAnsi="Calibri Light"/>
          <w:color w:val="4471C4"/>
          <w:spacing w:val="43"/>
          <w:sz w:val="24"/>
        </w:rPr>
        <w:t> </w:t>
      </w:r>
      <w:r>
        <w:rPr>
          <w:rFonts w:ascii="Calibri Light" w:hAnsi="Calibri Light"/>
          <w:color w:val="4471C4"/>
          <w:spacing w:val="15"/>
          <w:sz w:val="24"/>
        </w:rPr>
        <w:t>Conselhos</w:t>
      </w:r>
    </w:p>
    <w:p>
      <w:pPr>
        <w:pStyle w:val="BodyText"/>
        <w:spacing w:before="68" w:after="1"/>
        <w:rPr>
          <w:rFonts w:ascii="Calibri Light"/>
          <w:sz w:val="20"/>
        </w:rPr>
      </w:pPr>
    </w:p>
    <w:tbl>
      <w:tblPr>
        <w:tblW w:w="0" w:type="auto"/>
        <w:jc w:val="left"/>
        <w:tblInd w:w="805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154"/>
      </w:tblGrid>
      <w:tr>
        <w:trPr>
          <w:trHeight w:val="222" w:hRule="atLeast"/>
        </w:trPr>
        <w:tc>
          <w:tcPr>
            <w:tcW w:w="960" w:type="dxa"/>
            <w:tcBorders>
              <w:top w:val="nil"/>
              <w:left w:val="nil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19"/>
              <w:ind w:left="27"/>
              <w:rPr>
                <w:b/>
                <w:sz w:val="15"/>
              </w:rPr>
            </w:pPr>
            <w:r>
              <w:rPr>
                <w:b/>
                <w:color w:val="252525"/>
                <w:spacing w:val="-2"/>
                <w:sz w:val="15"/>
              </w:rPr>
              <w:t>Faixa</w:t>
            </w:r>
          </w:p>
        </w:tc>
        <w:tc>
          <w:tcPr>
            <w:tcW w:w="1154" w:type="dxa"/>
            <w:tcBorders>
              <w:top w:val="nil"/>
              <w:left w:val="single" w:sz="4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before="19"/>
              <w:ind w:left="170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pacing w:val="-2"/>
                <w:sz w:val="15"/>
              </w:rPr>
              <w:t>Classificação</w:t>
            </w:r>
          </w:p>
        </w:tc>
      </w:tr>
      <w:tr>
        <w:trPr>
          <w:trHeight w:val="221" w:hRule="atLeast"/>
        </w:trPr>
        <w:tc>
          <w:tcPr>
            <w:tcW w:w="960" w:type="dxa"/>
            <w:tcBorders>
              <w:left w:val="nil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82" w:lineRule="exact" w:before="18"/>
              <w:ind w:left="27" w:right="73"/>
              <w:rPr>
                <w:sz w:val="15"/>
              </w:rPr>
            </w:pPr>
            <w:r>
              <w:rPr>
                <w:color w:val="3A3838"/>
                <w:sz w:val="15"/>
              </w:rPr>
              <w:t>0,00</w:t>
            </w:r>
            <w:r>
              <w:rPr>
                <w:color w:val="3A3838"/>
                <w:spacing w:val="-2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39,99</w:t>
            </w:r>
          </w:p>
        </w:tc>
        <w:tc>
          <w:tcPr>
            <w:tcW w:w="1154" w:type="dxa"/>
            <w:tcBorders>
              <w:left w:val="single" w:sz="4" w:space="0" w:color="FFFFFF"/>
              <w:right w:val="nil"/>
            </w:tcBorders>
            <w:shd w:val="clear" w:color="auto" w:fill="FF0000"/>
          </w:tcPr>
          <w:p>
            <w:pPr>
              <w:pStyle w:val="TableParagraph"/>
              <w:spacing w:line="182" w:lineRule="exact" w:before="18"/>
              <w:ind w:left="79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Baixo</w:t>
            </w:r>
          </w:p>
        </w:tc>
      </w:tr>
      <w:tr>
        <w:trPr>
          <w:trHeight w:val="222" w:hRule="atLeast"/>
        </w:trPr>
        <w:tc>
          <w:tcPr>
            <w:tcW w:w="960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line="182" w:lineRule="exact" w:before="20"/>
              <w:ind w:left="18"/>
              <w:rPr>
                <w:sz w:val="15"/>
              </w:rPr>
            </w:pPr>
            <w:r>
              <w:rPr>
                <w:color w:val="3A3838"/>
                <w:sz w:val="15"/>
              </w:rPr>
              <w:t>40,00</w:t>
            </w:r>
            <w:r>
              <w:rPr>
                <w:color w:val="3A3838"/>
                <w:spacing w:val="-5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69,99</w:t>
            </w:r>
          </w:p>
        </w:tc>
        <w:tc>
          <w:tcPr>
            <w:tcW w:w="1154" w:type="dxa"/>
            <w:tcBorders>
              <w:left w:val="single" w:sz="4" w:space="0" w:color="FFFFFF"/>
              <w:bottom w:val="nil"/>
              <w:right w:val="nil"/>
            </w:tcBorders>
            <w:shd w:val="clear" w:color="auto" w:fill="FFC000"/>
          </w:tcPr>
          <w:p>
            <w:pPr>
              <w:pStyle w:val="TableParagraph"/>
              <w:spacing w:line="182" w:lineRule="exact" w:before="20"/>
              <w:ind w:left="79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Satisfatório</w:t>
            </w:r>
          </w:p>
        </w:tc>
      </w:tr>
      <w:tr>
        <w:trPr>
          <w:trHeight w:val="222" w:hRule="atLeast"/>
        </w:trPr>
        <w:tc>
          <w:tcPr>
            <w:tcW w:w="960" w:type="dxa"/>
            <w:tcBorders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18"/>
              <w:ind w:left="18"/>
              <w:rPr>
                <w:sz w:val="15"/>
              </w:rPr>
            </w:pPr>
            <w:r>
              <w:rPr>
                <w:color w:val="3A3838"/>
                <w:sz w:val="15"/>
              </w:rPr>
              <w:t>70,00</w:t>
            </w:r>
            <w:r>
              <w:rPr>
                <w:color w:val="3A3838"/>
                <w:spacing w:val="-5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89,99</w:t>
            </w:r>
          </w:p>
        </w:tc>
        <w:tc>
          <w:tcPr>
            <w:tcW w:w="115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4F81BC"/>
          </w:tcPr>
          <w:p>
            <w:pPr>
              <w:pStyle w:val="TableParagraph"/>
              <w:spacing w:before="18"/>
              <w:ind w:left="79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Aprimorado</w:t>
            </w:r>
          </w:p>
        </w:tc>
      </w:tr>
      <w:tr>
        <w:trPr>
          <w:trHeight w:val="222" w:hRule="atLeast"/>
        </w:trPr>
        <w:tc>
          <w:tcPr>
            <w:tcW w:w="960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18"/>
              <w:ind w:left="18"/>
              <w:rPr>
                <w:sz w:val="15"/>
              </w:rPr>
            </w:pPr>
            <w:r>
              <w:rPr>
                <w:color w:val="3A3838"/>
                <w:sz w:val="15"/>
              </w:rPr>
              <w:t>90,00</w:t>
            </w:r>
            <w:r>
              <w:rPr>
                <w:color w:val="3A3838"/>
                <w:spacing w:val="-5"/>
                <w:sz w:val="15"/>
              </w:rPr>
              <w:t> </w:t>
            </w:r>
            <w:r>
              <w:rPr>
                <w:color w:val="3A3838"/>
                <w:sz w:val="15"/>
              </w:rPr>
              <w:t>a</w:t>
            </w:r>
            <w:r>
              <w:rPr>
                <w:color w:val="3A3838"/>
                <w:spacing w:val="-2"/>
                <w:sz w:val="15"/>
              </w:rPr>
              <w:t> 100,0</w:t>
            </w:r>
          </w:p>
        </w:tc>
        <w:tc>
          <w:tcPr>
            <w:tcW w:w="115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spacing w:before="18"/>
              <w:ind w:left="79"/>
              <w:jc w:val="left"/>
              <w:rPr>
                <w:sz w:val="15"/>
              </w:rPr>
            </w:pPr>
            <w:r>
              <w:rPr>
                <w:color w:val="3A3838"/>
                <w:spacing w:val="-2"/>
                <w:sz w:val="15"/>
              </w:rPr>
              <w:t>Excelência</w:t>
            </w:r>
          </w:p>
        </w:tc>
      </w:tr>
    </w:tbl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spacing w:before="231"/>
        <w:rPr>
          <w:rFonts w:ascii="Calibri Light"/>
          <w:sz w:val="24"/>
        </w:rPr>
      </w:pPr>
    </w:p>
    <w:p>
      <w:pPr>
        <w:spacing w:before="0"/>
        <w:ind w:left="2819" w:right="0" w:firstLine="0"/>
        <w:jc w:val="left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19.</w:t>
      </w:r>
      <w:r>
        <w:rPr>
          <w:b/>
          <w:spacing w:val="26"/>
          <w:sz w:val="18"/>
        </w:rPr>
        <w:t> </w:t>
      </w:r>
      <w:r>
        <w:rPr>
          <w:sz w:val="18"/>
        </w:rPr>
        <w:t>Resultados</w:t>
      </w:r>
      <w:r>
        <w:rPr>
          <w:spacing w:val="26"/>
          <w:sz w:val="18"/>
        </w:rPr>
        <w:t> </w:t>
      </w:r>
      <w:r>
        <w:rPr>
          <w:sz w:val="18"/>
        </w:rPr>
        <w:t>iGovTIC-JUD</w:t>
      </w:r>
      <w:r>
        <w:rPr>
          <w:spacing w:val="24"/>
          <w:sz w:val="18"/>
        </w:rPr>
        <w:t> </w:t>
      </w:r>
      <w:r>
        <w:rPr>
          <w:sz w:val="18"/>
        </w:rPr>
        <w:t>2025</w:t>
      </w:r>
      <w:r>
        <w:rPr>
          <w:spacing w:val="26"/>
          <w:sz w:val="18"/>
        </w:rPr>
        <w:t> </w:t>
      </w:r>
      <w:r>
        <w:rPr>
          <w:sz w:val="18"/>
        </w:rPr>
        <w:t>por</w:t>
      </w:r>
      <w:r>
        <w:rPr>
          <w:spacing w:val="24"/>
          <w:sz w:val="18"/>
        </w:rPr>
        <w:t> </w:t>
      </w:r>
      <w:r>
        <w:rPr>
          <w:sz w:val="18"/>
        </w:rPr>
        <w:t>Conselhos</w:t>
      </w:r>
      <w:r>
        <w:rPr>
          <w:spacing w:val="26"/>
          <w:sz w:val="18"/>
        </w:rPr>
        <w:t> </w:t>
      </w:r>
      <w:r>
        <w:rPr>
          <w:sz w:val="18"/>
        </w:rPr>
        <w:t>de</w:t>
      </w:r>
      <w:r>
        <w:rPr>
          <w:spacing w:val="25"/>
          <w:sz w:val="18"/>
        </w:rPr>
        <w:t> </w:t>
      </w:r>
      <w:r>
        <w:rPr>
          <w:spacing w:val="-2"/>
          <w:sz w:val="18"/>
        </w:rPr>
        <w:t>Justiça.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5"/>
        <w:rPr>
          <w:sz w:val="18"/>
        </w:rPr>
      </w:pPr>
    </w:p>
    <w:p>
      <w:pPr>
        <w:pStyle w:val="Heading1"/>
        <w:numPr>
          <w:ilvl w:val="0"/>
          <w:numId w:val="3"/>
        </w:numPr>
        <w:tabs>
          <w:tab w:pos="999" w:val="left" w:leader="none"/>
        </w:tabs>
        <w:spacing w:line="240" w:lineRule="auto" w:before="0" w:after="0"/>
        <w:ind w:left="999" w:right="0" w:hanging="431"/>
        <w:jc w:val="left"/>
      </w:pPr>
      <w:bookmarkStart w:name="6 Resultados do Órgão no iGovTIC-JUD 202" w:id="79"/>
      <w:bookmarkEnd w:id="79"/>
      <w:r>
        <w:rPr/>
      </w:r>
      <w:bookmarkStart w:name="_bookmark39" w:id="80"/>
      <w:bookmarkEnd w:id="80"/>
      <w:r>
        <w:rPr/>
      </w:r>
      <w:r>
        <w:rPr>
          <w:color w:val="4471C4"/>
          <w:spacing w:val="17"/>
        </w:rPr>
        <w:t>Resultados</w:t>
      </w:r>
      <w:r>
        <w:rPr>
          <w:color w:val="4471C4"/>
          <w:spacing w:val="36"/>
        </w:rPr>
        <w:t> </w:t>
      </w:r>
      <w:r>
        <w:rPr>
          <w:color w:val="4471C4"/>
          <w:spacing w:val="9"/>
        </w:rPr>
        <w:t>do</w:t>
      </w:r>
      <w:r>
        <w:rPr>
          <w:color w:val="4471C4"/>
          <w:spacing w:val="38"/>
        </w:rPr>
        <w:t> </w:t>
      </w:r>
      <w:r>
        <w:rPr>
          <w:color w:val="4471C4"/>
          <w:spacing w:val="15"/>
        </w:rPr>
        <w:t>Órgão</w:t>
      </w:r>
      <w:r>
        <w:rPr>
          <w:color w:val="4471C4"/>
          <w:spacing w:val="37"/>
        </w:rPr>
        <w:t> </w:t>
      </w:r>
      <w:r>
        <w:rPr>
          <w:color w:val="4471C4"/>
          <w:spacing w:val="9"/>
        </w:rPr>
        <w:t>no</w:t>
      </w:r>
      <w:r>
        <w:rPr>
          <w:color w:val="4471C4"/>
          <w:spacing w:val="38"/>
        </w:rPr>
        <w:t> </w:t>
      </w:r>
      <w:r>
        <w:rPr>
          <w:color w:val="4471C4"/>
          <w:spacing w:val="19"/>
        </w:rPr>
        <w:t>iGovTIC-</w:t>
      </w:r>
      <w:r>
        <w:rPr>
          <w:color w:val="4471C4"/>
          <w:spacing w:val="13"/>
        </w:rPr>
        <w:t>JUD</w:t>
      </w:r>
      <w:r>
        <w:rPr>
          <w:color w:val="4471C4"/>
          <w:spacing w:val="37"/>
        </w:rPr>
        <w:t> </w:t>
      </w:r>
      <w:r>
        <w:rPr>
          <w:color w:val="4471C4"/>
          <w:spacing w:val="11"/>
        </w:rPr>
        <w:t>2025</w:t>
      </w:r>
    </w:p>
    <w:p>
      <w:pPr>
        <w:pStyle w:val="BodyText"/>
        <w:spacing w:line="288" w:lineRule="auto" w:before="216"/>
        <w:ind w:left="578" w:right="978"/>
      </w:pPr>
      <w:r>
        <w:rPr>
          <w:color w:val="3A3838"/>
        </w:rPr>
        <w:t>Após</w:t>
      </w:r>
      <w:r>
        <w:rPr>
          <w:color w:val="3A3838"/>
          <w:spacing w:val="26"/>
        </w:rPr>
        <w:t> </w:t>
      </w:r>
      <w:r>
        <w:rPr>
          <w:color w:val="3A3838"/>
        </w:rPr>
        <w:t>aplicação</w:t>
      </w:r>
      <w:r>
        <w:rPr>
          <w:color w:val="3A3838"/>
          <w:spacing w:val="26"/>
        </w:rPr>
        <w:t> </w:t>
      </w:r>
      <w:r>
        <w:rPr>
          <w:color w:val="3A3838"/>
        </w:rPr>
        <w:t>das</w:t>
      </w:r>
      <w:r>
        <w:rPr>
          <w:color w:val="3A3838"/>
          <w:spacing w:val="28"/>
        </w:rPr>
        <w:t> </w:t>
      </w:r>
      <w:r>
        <w:rPr>
          <w:color w:val="3A3838"/>
        </w:rPr>
        <w:t>respostas</w:t>
      </w:r>
      <w:r>
        <w:rPr>
          <w:color w:val="3A3838"/>
          <w:spacing w:val="28"/>
        </w:rPr>
        <w:t> </w:t>
      </w:r>
      <w:r>
        <w:rPr>
          <w:color w:val="3A3838"/>
        </w:rPr>
        <w:t>dos</w:t>
      </w:r>
      <w:r>
        <w:rPr>
          <w:color w:val="3A3838"/>
          <w:spacing w:val="28"/>
        </w:rPr>
        <w:t> </w:t>
      </w:r>
      <w:r>
        <w:rPr>
          <w:color w:val="3A3838"/>
        </w:rPr>
        <w:t>questionários,</w:t>
      </w:r>
      <w:r>
        <w:rPr>
          <w:color w:val="3A3838"/>
          <w:spacing w:val="26"/>
        </w:rPr>
        <w:t> </w:t>
      </w:r>
      <w:r>
        <w:rPr>
          <w:color w:val="3A3838"/>
        </w:rPr>
        <w:t>foi</w:t>
      </w:r>
      <w:r>
        <w:rPr>
          <w:color w:val="3A3838"/>
          <w:spacing w:val="25"/>
        </w:rPr>
        <w:t> </w:t>
      </w:r>
      <w:r>
        <w:rPr>
          <w:color w:val="3A3838"/>
        </w:rPr>
        <w:t>utilizada</w:t>
      </w:r>
      <w:r>
        <w:rPr>
          <w:color w:val="3A3838"/>
          <w:spacing w:val="26"/>
        </w:rPr>
        <w:t> </w:t>
      </w:r>
      <w:r>
        <w:rPr>
          <w:color w:val="3A3838"/>
        </w:rPr>
        <w:t>a</w:t>
      </w:r>
      <w:r>
        <w:rPr>
          <w:color w:val="3A3838"/>
          <w:spacing w:val="28"/>
        </w:rPr>
        <w:t> </w:t>
      </w:r>
      <w:r>
        <w:rPr>
          <w:color w:val="3A3838"/>
        </w:rPr>
        <w:t>fórmula</w:t>
      </w:r>
      <w:r>
        <w:rPr>
          <w:color w:val="3A3838"/>
          <w:spacing w:val="28"/>
        </w:rPr>
        <w:t> </w:t>
      </w:r>
      <w:r>
        <w:rPr>
          <w:color w:val="3A3838"/>
        </w:rPr>
        <w:t>de</w:t>
      </w:r>
      <w:r>
        <w:rPr>
          <w:color w:val="3A3838"/>
          <w:spacing w:val="28"/>
        </w:rPr>
        <w:t> </w:t>
      </w:r>
      <w:r>
        <w:rPr>
          <w:color w:val="3A3838"/>
        </w:rPr>
        <w:t>cálculo</w:t>
      </w:r>
      <w:r>
        <w:rPr>
          <w:color w:val="3A3838"/>
          <w:spacing w:val="28"/>
        </w:rPr>
        <w:t> </w:t>
      </w:r>
      <w:r>
        <w:rPr>
          <w:color w:val="3A3838"/>
        </w:rPr>
        <w:t>do</w:t>
      </w:r>
      <w:r>
        <w:rPr>
          <w:color w:val="3A3838"/>
          <w:spacing w:val="28"/>
        </w:rPr>
        <w:t> </w:t>
      </w:r>
      <w:r>
        <w:rPr>
          <w:color w:val="3A3838"/>
        </w:rPr>
        <w:t>iGovTIC-JUD</w:t>
      </w:r>
      <w:r>
        <w:rPr>
          <w:color w:val="3A3838"/>
          <w:spacing w:val="26"/>
        </w:rPr>
        <w:t> </w:t>
      </w:r>
      <w:r>
        <w:rPr>
          <w:color w:val="3A3838"/>
        </w:rPr>
        <w:t>2025, por</w:t>
      </w:r>
      <w:r>
        <w:rPr>
          <w:color w:val="3A3838"/>
          <w:spacing w:val="40"/>
        </w:rPr>
        <w:t> </w:t>
      </w:r>
      <w:r>
        <w:rPr>
          <w:color w:val="3A3838"/>
        </w:rPr>
        <w:t>órgão</w:t>
      </w:r>
      <w:r>
        <w:rPr>
          <w:color w:val="3A3838"/>
          <w:spacing w:val="40"/>
        </w:rPr>
        <w:t> </w:t>
      </w:r>
      <w:r>
        <w:rPr>
          <w:color w:val="3A3838"/>
        </w:rPr>
        <w:t>participante,</w:t>
      </w:r>
      <w:r>
        <w:rPr>
          <w:color w:val="3A3838"/>
          <w:spacing w:val="40"/>
        </w:rPr>
        <w:t> </w:t>
      </w:r>
      <w:r>
        <w:rPr>
          <w:color w:val="3A3838"/>
        </w:rPr>
        <w:t>resultando</w:t>
      </w:r>
      <w:r>
        <w:rPr>
          <w:color w:val="3A3838"/>
          <w:spacing w:val="40"/>
        </w:rPr>
        <w:t> </w:t>
      </w:r>
      <w:r>
        <w:rPr>
          <w:color w:val="3A3838"/>
        </w:rPr>
        <w:t>nos</w:t>
      </w:r>
      <w:r>
        <w:rPr>
          <w:color w:val="3A3838"/>
          <w:spacing w:val="40"/>
        </w:rPr>
        <w:t> </w:t>
      </w:r>
      <w:r>
        <w:rPr>
          <w:color w:val="3A3838"/>
        </w:rPr>
        <w:t>resultados</w:t>
      </w:r>
      <w:r>
        <w:rPr>
          <w:color w:val="3A3838"/>
          <w:spacing w:val="40"/>
        </w:rPr>
        <w:t> </w:t>
      </w:r>
      <w:r>
        <w:rPr>
          <w:color w:val="3A3838"/>
        </w:rPr>
        <w:t>apresentados</w:t>
      </w:r>
      <w:r>
        <w:rPr>
          <w:color w:val="3A3838"/>
          <w:spacing w:val="40"/>
        </w:rPr>
        <w:t> </w:t>
      </w:r>
      <w:r>
        <w:rPr>
          <w:color w:val="3A3838"/>
        </w:rPr>
        <w:t>nas</w:t>
      </w:r>
      <w:r>
        <w:rPr>
          <w:color w:val="3A3838"/>
          <w:spacing w:val="40"/>
        </w:rPr>
        <w:t> </w:t>
      </w:r>
      <w:r>
        <w:rPr>
          <w:color w:val="3A3838"/>
        </w:rPr>
        <w:t>tabelas</w:t>
      </w:r>
      <w:r>
        <w:rPr>
          <w:color w:val="3A3838"/>
          <w:spacing w:val="40"/>
        </w:rPr>
        <w:t> </w:t>
      </w:r>
      <w:r>
        <w:rPr>
          <w:color w:val="3A3838"/>
        </w:rPr>
        <w:t>e</w:t>
      </w:r>
      <w:r>
        <w:rPr>
          <w:color w:val="3A3838"/>
          <w:spacing w:val="39"/>
        </w:rPr>
        <w:t> </w:t>
      </w:r>
      <w:r>
        <w:rPr>
          <w:color w:val="3A3838"/>
        </w:rPr>
        <w:t>gráficos</w:t>
      </w:r>
      <w:r>
        <w:rPr>
          <w:color w:val="3A3838"/>
          <w:spacing w:val="40"/>
        </w:rPr>
        <w:t> </w:t>
      </w:r>
      <w:r>
        <w:rPr>
          <w:color w:val="3A3838"/>
        </w:rPr>
        <w:t>a</w:t>
      </w:r>
      <w:r>
        <w:rPr>
          <w:color w:val="3A3838"/>
          <w:spacing w:val="40"/>
        </w:rPr>
        <w:t> </w:t>
      </w:r>
      <w:r>
        <w:rPr>
          <w:color w:val="3A3838"/>
        </w:rPr>
        <w:t>seguir:</w:t>
      </w:r>
    </w:p>
    <w:p>
      <w:pPr>
        <w:pStyle w:val="BodyText"/>
        <w:spacing w:before="173"/>
      </w:pPr>
    </w:p>
    <w:p>
      <w:pPr>
        <w:pStyle w:val="Heading2"/>
        <w:numPr>
          <w:ilvl w:val="1"/>
          <w:numId w:val="3"/>
        </w:numPr>
        <w:tabs>
          <w:tab w:pos="1143" w:val="left" w:leader="none"/>
        </w:tabs>
        <w:spacing w:line="240" w:lineRule="auto" w:before="0" w:after="0"/>
        <w:ind w:left="1143" w:right="0" w:hanging="575"/>
        <w:jc w:val="left"/>
      </w:pPr>
      <w:bookmarkStart w:name="6.1 Classificação Geral – iGovTIC-JUD 20" w:id="81"/>
      <w:bookmarkEnd w:id="81"/>
      <w:r>
        <w:rPr/>
      </w:r>
      <w:bookmarkStart w:name="_bookmark40" w:id="82"/>
      <w:bookmarkEnd w:id="82"/>
      <w:r>
        <w:rPr/>
      </w:r>
      <w:r>
        <w:rPr>
          <w:color w:val="4471C4"/>
          <w:spacing w:val="18"/>
        </w:rPr>
        <w:t>Classificação</w:t>
      </w:r>
      <w:r>
        <w:rPr>
          <w:color w:val="4471C4"/>
          <w:spacing w:val="41"/>
        </w:rPr>
        <w:t> </w:t>
      </w:r>
      <w:r>
        <w:rPr>
          <w:color w:val="4471C4"/>
          <w:spacing w:val="15"/>
        </w:rPr>
        <w:t>Geral</w:t>
      </w:r>
      <w:r>
        <w:rPr>
          <w:color w:val="4471C4"/>
          <w:spacing w:val="42"/>
        </w:rPr>
        <w:t> </w:t>
      </w:r>
      <w:r>
        <w:rPr>
          <w:color w:val="4471C4"/>
        </w:rPr>
        <w:t>–</w:t>
      </w:r>
      <w:r>
        <w:rPr>
          <w:color w:val="4471C4"/>
          <w:spacing w:val="42"/>
        </w:rPr>
        <w:t> </w:t>
      </w:r>
      <w:r>
        <w:rPr>
          <w:color w:val="4471C4"/>
          <w:spacing w:val="19"/>
        </w:rPr>
        <w:t>iGovTIC-</w:t>
      </w:r>
      <w:r>
        <w:rPr>
          <w:color w:val="4471C4"/>
          <w:spacing w:val="13"/>
        </w:rPr>
        <w:t>JUD</w:t>
      </w:r>
      <w:r>
        <w:rPr>
          <w:color w:val="4471C4"/>
          <w:spacing w:val="42"/>
        </w:rPr>
        <w:t> </w:t>
      </w:r>
      <w:r>
        <w:rPr>
          <w:color w:val="4471C4"/>
          <w:spacing w:val="10"/>
        </w:rPr>
        <w:t>2025</w:t>
      </w:r>
    </w:p>
    <w:p>
      <w:pPr>
        <w:pStyle w:val="BodyText"/>
        <w:spacing w:before="11"/>
        <w:rPr>
          <w:rFonts w:ascii="Calibri Light"/>
          <w:sz w:val="16"/>
        </w:rPr>
      </w:pPr>
    </w:p>
    <w:tbl>
      <w:tblPr>
        <w:tblW w:w="0" w:type="auto"/>
        <w:jc w:val="left"/>
        <w:tblInd w:w="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3"/>
        <w:gridCol w:w="1082"/>
        <w:gridCol w:w="1039"/>
        <w:gridCol w:w="1274"/>
        <w:gridCol w:w="1365"/>
        <w:gridCol w:w="873"/>
      </w:tblGrid>
      <w:tr>
        <w:trPr>
          <w:trHeight w:val="752" w:hRule="atLeast"/>
        </w:trPr>
        <w:tc>
          <w:tcPr>
            <w:tcW w:w="4453" w:type="dxa"/>
            <w:shd w:val="clear" w:color="auto" w:fill="DDEBF7"/>
          </w:tcPr>
          <w:p>
            <w:pPr>
              <w:pStyle w:val="TableParagraph"/>
              <w:spacing w:before="9"/>
              <w:ind w:left="0"/>
              <w:jc w:val="left"/>
              <w:rPr>
                <w:rFonts w:ascii="Calibri Light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  <w:r>
              <w:rPr>
                <w:b/>
                <w:color w:val="252525"/>
                <w:sz w:val="20"/>
              </w:rPr>
              <w:t>Nome</w:t>
            </w:r>
            <w:r>
              <w:rPr>
                <w:b/>
                <w:color w:val="252525"/>
                <w:spacing w:val="-1"/>
                <w:sz w:val="20"/>
              </w:rPr>
              <w:t> </w:t>
            </w:r>
            <w:r>
              <w:rPr>
                <w:b/>
                <w:color w:val="252525"/>
                <w:sz w:val="20"/>
              </w:rPr>
              <w:t>do</w:t>
            </w:r>
            <w:r>
              <w:rPr>
                <w:b/>
                <w:color w:val="252525"/>
                <w:spacing w:val="-1"/>
                <w:sz w:val="20"/>
              </w:rPr>
              <w:t> </w:t>
            </w:r>
            <w:r>
              <w:rPr>
                <w:b/>
                <w:color w:val="252525"/>
                <w:spacing w:val="-2"/>
                <w:sz w:val="20"/>
              </w:rPr>
              <w:t>Órgão</w:t>
            </w:r>
          </w:p>
        </w:tc>
        <w:tc>
          <w:tcPr>
            <w:tcW w:w="1082" w:type="dxa"/>
            <w:shd w:val="clear" w:color="auto" w:fill="DDEBF7"/>
          </w:tcPr>
          <w:p>
            <w:pPr>
              <w:pStyle w:val="TableParagraph"/>
              <w:spacing w:before="9"/>
              <w:ind w:left="0"/>
              <w:jc w:val="left"/>
              <w:rPr>
                <w:rFonts w:ascii="Calibri Light"/>
                <w:sz w:val="20"/>
              </w:rPr>
            </w:pPr>
          </w:p>
          <w:p>
            <w:pPr>
              <w:pStyle w:val="TableParagraph"/>
              <w:spacing w:before="0"/>
              <w:ind w:left="5" w:right="4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Segmento</w:t>
            </w:r>
          </w:p>
        </w:tc>
        <w:tc>
          <w:tcPr>
            <w:tcW w:w="1039" w:type="dxa"/>
            <w:shd w:val="clear" w:color="auto" w:fill="DDEBF7"/>
          </w:tcPr>
          <w:p>
            <w:pPr>
              <w:pStyle w:val="TableParagraph"/>
              <w:spacing w:before="9"/>
              <w:ind w:left="0"/>
              <w:jc w:val="left"/>
              <w:rPr>
                <w:rFonts w:ascii="Calibri Light"/>
                <w:sz w:val="20"/>
              </w:rPr>
            </w:pPr>
          </w:p>
          <w:p>
            <w:pPr>
              <w:pStyle w:val="TableParagraph"/>
              <w:spacing w:before="0"/>
              <w:ind w:left="4"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Porte</w:t>
            </w:r>
          </w:p>
        </w:tc>
        <w:tc>
          <w:tcPr>
            <w:tcW w:w="1274" w:type="dxa"/>
            <w:shd w:val="clear" w:color="auto" w:fill="DDEBF7"/>
          </w:tcPr>
          <w:p>
            <w:pPr>
              <w:pStyle w:val="TableParagraph"/>
              <w:spacing w:before="131"/>
              <w:ind w:left="147" w:firstLine="152"/>
              <w:jc w:val="left"/>
              <w:rPr>
                <w:b/>
                <w:sz w:val="20"/>
              </w:rPr>
            </w:pPr>
            <w:r>
              <w:rPr>
                <w:b/>
                <w:color w:val="252525"/>
                <w:sz w:val="20"/>
              </w:rPr>
              <w:t>Nível de </w:t>
            </w:r>
            <w:r>
              <w:rPr>
                <w:b/>
                <w:color w:val="252525"/>
                <w:spacing w:val="-2"/>
                <w:sz w:val="20"/>
              </w:rPr>
              <w:t>Maturidade</w:t>
            </w:r>
          </w:p>
        </w:tc>
        <w:tc>
          <w:tcPr>
            <w:tcW w:w="1365" w:type="dxa"/>
            <w:shd w:val="clear" w:color="auto" w:fill="DDEBF7"/>
          </w:tcPr>
          <w:p>
            <w:pPr>
              <w:pStyle w:val="TableParagraph"/>
              <w:spacing w:line="244" w:lineRule="exact" w:before="0"/>
              <w:ind w:left="141" w:right="128"/>
              <w:rPr>
                <w:b/>
                <w:sz w:val="20"/>
              </w:rPr>
            </w:pPr>
            <w:r>
              <w:rPr>
                <w:b/>
                <w:sz w:val="20"/>
              </w:rPr>
              <w:t>Resultado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do </w:t>
            </w:r>
            <w:r>
              <w:rPr>
                <w:b/>
                <w:spacing w:val="-2"/>
                <w:sz w:val="20"/>
              </w:rPr>
              <w:t>iGovTIC-JUD </w:t>
            </w:r>
            <w:r>
              <w:rPr>
                <w:b/>
                <w:spacing w:val="-4"/>
                <w:sz w:val="20"/>
              </w:rPr>
              <w:t>2025</w:t>
            </w:r>
          </w:p>
        </w:tc>
        <w:tc>
          <w:tcPr>
            <w:tcW w:w="873" w:type="dxa"/>
            <w:shd w:val="clear" w:color="auto" w:fill="DDEBF7"/>
          </w:tcPr>
          <w:p>
            <w:pPr>
              <w:pStyle w:val="TableParagraph"/>
              <w:spacing w:line="244" w:lineRule="exact" w:before="0"/>
              <w:ind w:left="212" w:hanging="8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Classifi- cação Geral</w:t>
            </w:r>
          </w:p>
        </w:tc>
      </w:tr>
      <w:tr>
        <w:trPr>
          <w:trHeight w:val="488" w:hRule="atLeast"/>
        </w:trPr>
        <w:tc>
          <w:tcPr>
            <w:tcW w:w="4453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Distrito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Federal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Territórios</w:t>
            </w:r>
          </w:p>
        </w:tc>
        <w:tc>
          <w:tcPr>
            <w:tcW w:w="1082" w:type="dxa"/>
            <w:tcBorders>
              <w:bottom w:val="single" w:sz="4" w:space="0" w:color="DDEBF7"/>
            </w:tcBorders>
          </w:tcPr>
          <w:p>
            <w:pPr>
              <w:pStyle w:val="TableParagraph"/>
              <w:ind w:left="2" w:right="4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39" w:type="dxa"/>
            <w:tcBorders>
              <w:bottom w:val="single" w:sz="4" w:space="0" w:color="DDEBF7"/>
            </w:tcBorders>
          </w:tcPr>
          <w:p>
            <w:pPr>
              <w:pStyle w:val="TableParagraph"/>
              <w:ind w:left="0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274" w:type="dxa"/>
            <w:tcBorders>
              <w:bottom w:val="single" w:sz="4" w:space="0" w:color="DDEBF7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65" w:type="dxa"/>
            <w:tcBorders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99,33</w:t>
            </w:r>
          </w:p>
        </w:tc>
        <w:tc>
          <w:tcPr>
            <w:tcW w:w="873" w:type="dxa"/>
            <w:tcBorders>
              <w:bottom w:val="single" w:sz="4" w:space="0" w:color="DDEBF7"/>
            </w:tcBorders>
          </w:tcPr>
          <w:p>
            <w:pPr>
              <w:pStyle w:val="TableParagraph"/>
              <w:ind w:left="26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1</w:t>
            </w:r>
          </w:p>
        </w:tc>
      </w:tr>
      <w:tr>
        <w:trPr>
          <w:trHeight w:val="454" w:hRule="atLeast"/>
        </w:trPr>
        <w:tc>
          <w:tcPr>
            <w:tcW w:w="445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Rondônia</w:t>
            </w:r>
          </w:p>
        </w:tc>
        <w:tc>
          <w:tcPr>
            <w:tcW w:w="108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4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3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27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6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97,65</w:t>
            </w:r>
          </w:p>
        </w:tc>
        <w:tc>
          <w:tcPr>
            <w:tcW w:w="87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6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2</w:t>
            </w:r>
          </w:p>
        </w:tc>
      </w:tr>
      <w:tr>
        <w:trPr>
          <w:trHeight w:val="453" w:hRule="atLeast"/>
        </w:trPr>
        <w:tc>
          <w:tcPr>
            <w:tcW w:w="445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9ª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8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4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3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27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6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96,67</w:t>
            </w:r>
          </w:p>
        </w:tc>
        <w:tc>
          <w:tcPr>
            <w:tcW w:w="87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6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3</w:t>
            </w:r>
          </w:p>
        </w:tc>
      </w:tr>
      <w:tr>
        <w:trPr>
          <w:trHeight w:val="454" w:hRule="atLeast"/>
        </w:trPr>
        <w:tc>
          <w:tcPr>
            <w:tcW w:w="445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14ª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8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4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3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27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6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96,52</w:t>
            </w:r>
          </w:p>
        </w:tc>
        <w:tc>
          <w:tcPr>
            <w:tcW w:w="87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6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4</w:t>
            </w:r>
          </w:p>
        </w:tc>
      </w:tr>
      <w:tr>
        <w:trPr>
          <w:trHeight w:val="454" w:hRule="atLeast"/>
        </w:trPr>
        <w:tc>
          <w:tcPr>
            <w:tcW w:w="445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Bahia</w:t>
            </w:r>
          </w:p>
        </w:tc>
        <w:tc>
          <w:tcPr>
            <w:tcW w:w="108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4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3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27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6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96,28</w:t>
            </w:r>
          </w:p>
        </w:tc>
        <w:tc>
          <w:tcPr>
            <w:tcW w:w="87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6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5</w:t>
            </w:r>
          </w:p>
        </w:tc>
      </w:tr>
      <w:tr>
        <w:trPr>
          <w:trHeight w:val="453" w:hRule="atLeast"/>
        </w:trPr>
        <w:tc>
          <w:tcPr>
            <w:tcW w:w="445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Amapá</w:t>
            </w:r>
          </w:p>
        </w:tc>
        <w:tc>
          <w:tcPr>
            <w:tcW w:w="108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4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3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27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6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96,06</w:t>
            </w:r>
          </w:p>
        </w:tc>
        <w:tc>
          <w:tcPr>
            <w:tcW w:w="87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6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6</w:t>
            </w:r>
          </w:p>
        </w:tc>
      </w:tr>
      <w:tr>
        <w:trPr>
          <w:trHeight w:val="454" w:hRule="atLeast"/>
        </w:trPr>
        <w:tc>
          <w:tcPr>
            <w:tcW w:w="445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Amazonas</w:t>
            </w:r>
          </w:p>
        </w:tc>
        <w:tc>
          <w:tcPr>
            <w:tcW w:w="108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4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3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27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6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95,95</w:t>
            </w:r>
          </w:p>
        </w:tc>
        <w:tc>
          <w:tcPr>
            <w:tcW w:w="87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6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7</w:t>
            </w:r>
          </w:p>
        </w:tc>
      </w:tr>
      <w:tr>
        <w:trPr>
          <w:trHeight w:val="454" w:hRule="atLeast"/>
        </w:trPr>
        <w:tc>
          <w:tcPr>
            <w:tcW w:w="445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11ª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8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4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3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27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6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95,55</w:t>
            </w:r>
          </w:p>
        </w:tc>
        <w:tc>
          <w:tcPr>
            <w:tcW w:w="87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6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8</w:t>
            </w:r>
          </w:p>
        </w:tc>
      </w:tr>
      <w:tr>
        <w:trPr>
          <w:trHeight w:val="453" w:hRule="atLeast"/>
        </w:trPr>
        <w:tc>
          <w:tcPr>
            <w:tcW w:w="445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8ª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8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4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3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27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6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95,07</w:t>
            </w:r>
          </w:p>
        </w:tc>
        <w:tc>
          <w:tcPr>
            <w:tcW w:w="87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6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9</w:t>
            </w:r>
          </w:p>
        </w:tc>
      </w:tr>
      <w:tr>
        <w:trPr>
          <w:trHeight w:val="454" w:hRule="atLeast"/>
        </w:trPr>
        <w:tc>
          <w:tcPr>
            <w:tcW w:w="445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São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Paulo</w:t>
            </w:r>
          </w:p>
        </w:tc>
        <w:tc>
          <w:tcPr>
            <w:tcW w:w="108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4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3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27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6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94,86</w:t>
            </w:r>
          </w:p>
        </w:tc>
        <w:tc>
          <w:tcPr>
            <w:tcW w:w="87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6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10</w:t>
            </w:r>
          </w:p>
        </w:tc>
      </w:tr>
      <w:tr>
        <w:trPr>
          <w:trHeight w:val="489" w:hRule="atLeast"/>
        </w:trPr>
        <w:tc>
          <w:tcPr>
            <w:tcW w:w="445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Rio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Grande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Norte</w:t>
            </w:r>
          </w:p>
        </w:tc>
        <w:tc>
          <w:tcPr>
            <w:tcW w:w="108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4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3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27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6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94,85</w:t>
            </w:r>
          </w:p>
        </w:tc>
        <w:tc>
          <w:tcPr>
            <w:tcW w:w="87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11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BodyText"/>
        <w:spacing w:before="10"/>
        <w:rPr>
          <w:rFonts w:ascii="Calibri Light"/>
          <w:sz w:val="6"/>
        </w:rPr>
      </w:pPr>
    </w:p>
    <w:tbl>
      <w:tblPr>
        <w:tblW w:w="0" w:type="auto"/>
        <w:jc w:val="left"/>
        <w:tblInd w:w="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4"/>
        <w:gridCol w:w="1097"/>
        <w:gridCol w:w="1088"/>
        <w:gridCol w:w="1377"/>
        <w:gridCol w:w="1191"/>
        <w:gridCol w:w="920"/>
      </w:tblGrid>
      <w:tr>
        <w:trPr>
          <w:trHeight w:val="448" w:hRule="atLeast"/>
        </w:trPr>
        <w:tc>
          <w:tcPr>
            <w:tcW w:w="4414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Espírito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Santo</w:t>
            </w:r>
          </w:p>
        </w:tc>
        <w:tc>
          <w:tcPr>
            <w:tcW w:w="1097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22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88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2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377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1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94,81</w:t>
            </w:r>
          </w:p>
        </w:tc>
        <w:tc>
          <w:tcPr>
            <w:tcW w:w="920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12</w:t>
            </w:r>
          </w:p>
        </w:tc>
      </w:tr>
      <w:tr>
        <w:trPr>
          <w:trHeight w:val="453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Maranhão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2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94,63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77" w:right="5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13</w:t>
            </w:r>
          </w:p>
        </w:tc>
      </w:tr>
      <w:tr>
        <w:trPr>
          <w:trHeight w:val="454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4ª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2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94,48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7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14</w:t>
            </w:r>
          </w:p>
        </w:tc>
      </w:tr>
      <w:tr>
        <w:trPr>
          <w:trHeight w:val="454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Pará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2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94,44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15</w:t>
            </w:r>
          </w:p>
        </w:tc>
      </w:tr>
      <w:tr>
        <w:trPr>
          <w:trHeight w:val="453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Paraná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22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3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0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94,41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16</w:t>
            </w:r>
          </w:p>
        </w:tc>
      </w:tr>
      <w:tr>
        <w:trPr>
          <w:trHeight w:val="454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7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Sergipe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2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94,32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17</w:t>
            </w:r>
          </w:p>
        </w:tc>
      </w:tr>
      <w:tr>
        <w:trPr>
          <w:trHeight w:val="488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Maranhão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2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94,28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18</w:t>
            </w:r>
          </w:p>
        </w:tc>
      </w:tr>
      <w:tr>
        <w:trPr>
          <w:trHeight w:val="454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Paraíba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2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94,23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19</w:t>
            </w:r>
          </w:p>
        </w:tc>
      </w:tr>
      <w:tr>
        <w:trPr>
          <w:trHeight w:val="453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Sergipe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2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94,20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20</w:t>
            </w:r>
          </w:p>
        </w:tc>
      </w:tr>
      <w:tr>
        <w:trPr>
          <w:trHeight w:val="454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16ª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2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94,12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21</w:t>
            </w:r>
          </w:p>
        </w:tc>
      </w:tr>
      <w:tr>
        <w:trPr>
          <w:trHeight w:val="454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Pará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2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94,04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22</w:t>
            </w:r>
          </w:p>
        </w:tc>
      </w:tr>
      <w:tr>
        <w:trPr>
          <w:trHeight w:val="453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15ª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2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94,04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7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23</w:t>
            </w:r>
          </w:p>
        </w:tc>
      </w:tr>
      <w:tr>
        <w:trPr>
          <w:trHeight w:val="454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Espírito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Santo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2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93,87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24</w:t>
            </w:r>
          </w:p>
        </w:tc>
      </w:tr>
      <w:tr>
        <w:trPr>
          <w:trHeight w:val="454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Roraima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2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93,83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25</w:t>
            </w:r>
          </w:p>
        </w:tc>
      </w:tr>
      <w:tr>
        <w:trPr>
          <w:trHeight w:val="453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6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Mato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Grosso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2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93,75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26</w:t>
            </w:r>
          </w:p>
        </w:tc>
      </w:tr>
      <w:tr>
        <w:trPr>
          <w:trHeight w:val="454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22ª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2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93,75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27</w:t>
            </w:r>
          </w:p>
        </w:tc>
      </w:tr>
      <w:tr>
        <w:trPr>
          <w:trHeight w:val="454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Acre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2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93,70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28</w:t>
            </w:r>
          </w:p>
        </w:tc>
      </w:tr>
      <w:tr>
        <w:trPr>
          <w:trHeight w:val="453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18ª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2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93,38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29</w:t>
            </w:r>
          </w:p>
        </w:tc>
      </w:tr>
      <w:tr>
        <w:trPr>
          <w:trHeight w:val="489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Mato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Grosso</w:t>
            </w:r>
            <w:r>
              <w:rPr>
                <w:color w:val="3A3838"/>
                <w:spacing w:val="17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Sul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22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2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1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93,34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30</w:t>
            </w:r>
          </w:p>
        </w:tc>
      </w:tr>
      <w:tr>
        <w:trPr>
          <w:trHeight w:val="453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23ª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22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0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93,21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31</w:t>
            </w:r>
          </w:p>
        </w:tc>
      </w:tr>
      <w:tr>
        <w:trPr>
          <w:trHeight w:val="454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Superior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Justiça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2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Superior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93,19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32</w:t>
            </w:r>
          </w:p>
        </w:tc>
      </w:tr>
      <w:tr>
        <w:trPr>
          <w:trHeight w:val="454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17ª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2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93,04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33</w:t>
            </w:r>
          </w:p>
        </w:tc>
      </w:tr>
      <w:tr>
        <w:trPr>
          <w:trHeight w:val="453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Pernambuco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22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0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92,96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34</w:t>
            </w:r>
          </w:p>
        </w:tc>
      </w:tr>
      <w:tr>
        <w:trPr>
          <w:trHeight w:val="454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24ª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2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92,75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35</w:t>
            </w:r>
          </w:p>
        </w:tc>
      </w:tr>
      <w:tr>
        <w:trPr>
          <w:trHeight w:val="488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7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Mato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Grosso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Sul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2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92,67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36</w:t>
            </w:r>
          </w:p>
        </w:tc>
      </w:tr>
      <w:tr>
        <w:trPr>
          <w:trHeight w:val="454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5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7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7"/>
                <w:sz w:val="20"/>
              </w:rPr>
              <w:t> </w:t>
            </w:r>
            <w:r>
              <w:rPr>
                <w:color w:val="3A3838"/>
                <w:sz w:val="20"/>
              </w:rPr>
              <w:t>Rio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Janeiro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2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92,36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37</w:t>
            </w:r>
          </w:p>
        </w:tc>
      </w:tr>
      <w:tr>
        <w:trPr>
          <w:trHeight w:val="454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Piauí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2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92,25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38</w:t>
            </w:r>
          </w:p>
        </w:tc>
      </w:tr>
      <w:tr>
        <w:trPr>
          <w:trHeight w:val="453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7ª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22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0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0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92,15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39</w:t>
            </w:r>
          </w:p>
        </w:tc>
      </w:tr>
      <w:tr>
        <w:trPr>
          <w:trHeight w:val="454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Tocantins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2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91,84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40</w:t>
            </w:r>
          </w:p>
        </w:tc>
      </w:tr>
      <w:tr>
        <w:trPr>
          <w:trHeight w:val="454" w:hRule="atLeast"/>
        </w:trPr>
        <w:tc>
          <w:tcPr>
            <w:tcW w:w="441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Roraima</w:t>
            </w:r>
          </w:p>
        </w:tc>
        <w:tc>
          <w:tcPr>
            <w:tcW w:w="10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2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8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3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5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6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91,80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6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41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BodyText"/>
        <w:spacing w:before="5"/>
        <w:rPr>
          <w:rFonts w:ascii="Calibri Light"/>
          <w:sz w:val="15"/>
        </w:rPr>
      </w:pPr>
    </w:p>
    <w:tbl>
      <w:tblPr>
        <w:tblW w:w="0" w:type="auto"/>
        <w:jc w:val="left"/>
        <w:tblInd w:w="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2"/>
        <w:gridCol w:w="1099"/>
        <w:gridCol w:w="1024"/>
        <w:gridCol w:w="1444"/>
        <w:gridCol w:w="1155"/>
        <w:gridCol w:w="920"/>
      </w:tblGrid>
      <w:tr>
        <w:trPr>
          <w:trHeight w:val="309" w:hRule="atLeast"/>
        </w:trPr>
        <w:tc>
          <w:tcPr>
            <w:tcW w:w="4442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7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Militar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São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Paulo</w:t>
            </w:r>
          </w:p>
        </w:tc>
        <w:tc>
          <w:tcPr>
            <w:tcW w:w="1099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ind w:left="0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Militar</w:t>
            </w:r>
          </w:p>
        </w:tc>
        <w:tc>
          <w:tcPr>
            <w:tcW w:w="1024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44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ind w:left="0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55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ind w:left="1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91,54</w:t>
            </w:r>
          </w:p>
        </w:tc>
        <w:tc>
          <w:tcPr>
            <w:tcW w:w="920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ind w:left="77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42</w:t>
            </w:r>
          </w:p>
        </w:tc>
      </w:tr>
      <w:tr>
        <w:trPr>
          <w:trHeight w:val="488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de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Pernambuco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91,42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43</w:t>
            </w:r>
          </w:p>
        </w:tc>
      </w:tr>
      <w:tr>
        <w:trPr>
          <w:trHeight w:val="454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Goiás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91,27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44</w:t>
            </w:r>
          </w:p>
        </w:tc>
      </w:tr>
      <w:tr>
        <w:trPr>
          <w:trHeight w:val="454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2ª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90,99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45</w:t>
            </w:r>
          </w:p>
        </w:tc>
      </w:tr>
      <w:tr>
        <w:trPr>
          <w:trHeight w:val="453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3ª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2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0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0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90,66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77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46</w:t>
            </w:r>
          </w:p>
        </w:tc>
      </w:tr>
      <w:tr>
        <w:trPr>
          <w:trHeight w:val="454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Goiás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90,54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47</w:t>
            </w:r>
          </w:p>
        </w:tc>
      </w:tr>
      <w:tr>
        <w:trPr>
          <w:trHeight w:val="454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Amapá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90,51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48</w:t>
            </w:r>
          </w:p>
        </w:tc>
      </w:tr>
      <w:tr>
        <w:trPr>
          <w:trHeight w:val="453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13ª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0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90,24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77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49</w:t>
            </w:r>
          </w:p>
        </w:tc>
      </w:tr>
      <w:tr>
        <w:trPr>
          <w:trHeight w:val="454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Acre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90,18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50</w:t>
            </w:r>
          </w:p>
        </w:tc>
      </w:tr>
      <w:tr>
        <w:trPr>
          <w:trHeight w:val="487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Rio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de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Janeiro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89,79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77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51</w:t>
            </w:r>
          </w:p>
        </w:tc>
      </w:tr>
      <w:tr>
        <w:trPr>
          <w:trHeight w:val="454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5ª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4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89,55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52</w:t>
            </w:r>
          </w:p>
        </w:tc>
      </w:tr>
      <w:tr>
        <w:trPr>
          <w:trHeight w:val="453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6ª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4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89,48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53</w:t>
            </w:r>
          </w:p>
        </w:tc>
      </w:tr>
      <w:tr>
        <w:trPr>
          <w:trHeight w:val="454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1ª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4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89,16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54</w:t>
            </w:r>
          </w:p>
        </w:tc>
      </w:tr>
      <w:tr>
        <w:trPr>
          <w:trHeight w:val="454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Bahia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5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88,99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55</w:t>
            </w:r>
          </w:p>
        </w:tc>
      </w:tr>
      <w:tr>
        <w:trPr>
          <w:trHeight w:val="453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Tocantins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4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88,60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56</w:t>
            </w:r>
          </w:p>
        </w:tc>
      </w:tr>
      <w:tr>
        <w:trPr>
          <w:trHeight w:val="454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Ceará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5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87,99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57</w:t>
            </w:r>
          </w:p>
        </w:tc>
      </w:tr>
      <w:tr>
        <w:trPr>
          <w:trHeight w:val="454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12ª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4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87,58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58</w:t>
            </w:r>
          </w:p>
        </w:tc>
      </w:tr>
      <w:tr>
        <w:trPr>
          <w:trHeight w:val="453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Ceará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5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87,53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59</w:t>
            </w:r>
          </w:p>
        </w:tc>
      </w:tr>
      <w:tr>
        <w:trPr>
          <w:trHeight w:val="489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Minas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Gerais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1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5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1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87,48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77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60</w:t>
            </w:r>
          </w:p>
        </w:tc>
      </w:tr>
      <w:tr>
        <w:trPr>
          <w:trHeight w:val="453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Rondônia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2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5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86,68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77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61</w:t>
            </w:r>
          </w:p>
        </w:tc>
      </w:tr>
      <w:tr>
        <w:trPr>
          <w:trHeight w:val="454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21ª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4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86,07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62</w:t>
            </w:r>
          </w:p>
        </w:tc>
      </w:tr>
      <w:tr>
        <w:trPr>
          <w:trHeight w:val="487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Rio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Grande</w:t>
            </w:r>
            <w:r>
              <w:rPr>
                <w:color w:val="3A3838"/>
                <w:spacing w:val="1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6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Norte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85,97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77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63</w:t>
            </w:r>
          </w:p>
        </w:tc>
      </w:tr>
      <w:tr>
        <w:trPr>
          <w:trHeight w:val="454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Santa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Catarina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5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85,65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64</w:t>
            </w:r>
          </w:p>
        </w:tc>
      </w:tr>
      <w:tr>
        <w:trPr>
          <w:trHeight w:val="454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Conselho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Nacional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Justiça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5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Conselhos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5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84,72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65</w:t>
            </w:r>
          </w:p>
        </w:tc>
      </w:tr>
      <w:tr>
        <w:trPr>
          <w:trHeight w:val="453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Minas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Gerais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3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5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84,21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77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66</w:t>
            </w:r>
          </w:p>
        </w:tc>
      </w:tr>
      <w:tr>
        <w:trPr>
          <w:trHeight w:val="454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Federal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z w:val="20"/>
              </w:rPr>
              <w:t>1ª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Federal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5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84,04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67</w:t>
            </w:r>
          </w:p>
        </w:tc>
      </w:tr>
      <w:tr>
        <w:trPr>
          <w:trHeight w:val="454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Piauí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5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83,94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68</w:t>
            </w:r>
          </w:p>
        </w:tc>
      </w:tr>
      <w:tr>
        <w:trPr>
          <w:trHeight w:val="453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20ª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4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0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83,73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77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69</w:t>
            </w:r>
          </w:p>
        </w:tc>
      </w:tr>
      <w:tr>
        <w:trPr>
          <w:trHeight w:val="488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7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Militar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Minas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Gerais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Militar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83,67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77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70</w:t>
            </w:r>
          </w:p>
        </w:tc>
      </w:tr>
      <w:tr>
        <w:trPr>
          <w:trHeight w:val="454" w:hRule="atLeast"/>
        </w:trPr>
        <w:tc>
          <w:tcPr>
            <w:tcW w:w="444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Paraná</w:t>
            </w:r>
          </w:p>
        </w:tc>
        <w:tc>
          <w:tcPr>
            <w:tcW w:w="10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3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5" w:right="150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9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83,02</w:t>
            </w:r>
          </w:p>
        </w:tc>
        <w:tc>
          <w:tcPr>
            <w:tcW w:w="92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7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71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BodyText"/>
        <w:spacing w:before="10"/>
        <w:rPr>
          <w:rFonts w:ascii="Calibri Light"/>
          <w:sz w:val="6"/>
        </w:rPr>
      </w:pPr>
    </w:p>
    <w:tbl>
      <w:tblPr>
        <w:tblW w:w="0" w:type="auto"/>
        <w:jc w:val="left"/>
        <w:tblInd w:w="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3"/>
        <w:gridCol w:w="1179"/>
        <w:gridCol w:w="1025"/>
        <w:gridCol w:w="1445"/>
        <w:gridCol w:w="1156"/>
        <w:gridCol w:w="921"/>
      </w:tblGrid>
      <w:tr>
        <w:trPr>
          <w:trHeight w:val="448" w:hRule="atLeast"/>
        </w:trPr>
        <w:tc>
          <w:tcPr>
            <w:tcW w:w="4363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Distrito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Federal</w:t>
            </w:r>
          </w:p>
        </w:tc>
        <w:tc>
          <w:tcPr>
            <w:tcW w:w="1179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4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25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2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45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13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6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1" w:right="10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82,39</w:t>
            </w:r>
          </w:p>
        </w:tc>
        <w:tc>
          <w:tcPr>
            <w:tcW w:w="921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68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72</w:t>
            </w:r>
          </w:p>
        </w:tc>
      </w:tr>
      <w:tr>
        <w:trPr>
          <w:trHeight w:val="453" w:hRule="atLeast"/>
        </w:trPr>
        <w:tc>
          <w:tcPr>
            <w:tcW w:w="436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Superior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17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4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Superior</w:t>
            </w:r>
          </w:p>
        </w:tc>
        <w:tc>
          <w:tcPr>
            <w:tcW w:w="102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3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3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" w:right="10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82,28</w:t>
            </w:r>
          </w:p>
        </w:tc>
        <w:tc>
          <w:tcPr>
            <w:tcW w:w="92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68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73</w:t>
            </w:r>
          </w:p>
        </w:tc>
      </w:tr>
      <w:tr>
        <w:trPr>
          <w:trHeight w:val="488" w:hRule="atLeast"/>
        </w:trPr>
        <w:tc>
          <w:tcPr>
            <w:tcW w:w="436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Rio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Grande</w:t>
            </w:r>
            <w:r>
              <w:rPr>
                <w:color w:val="3A3838"/>
                <w:spacing w:val="17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7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Sul</w:t>
            </w:r>
          </w:p>
        </w:tc>
        <w:tc>
          <w:tcPr>
            <w:tcW w:w="117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2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0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81,06</w:t>
            </w:r>
          </w:p>
        </w:tc>
        <w:tc>
          <w:tcPr>
            <w:tcW w:w="92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68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74</w:t>
            </w:r>
          </w:p>
        </w:tc>
      </w:tr>
      <w:tr>
        <w:trPr>
          <w:trHeight w:val="454" w:hRule="atLeast"/>
        </w:trPr>
        <w:tc>
          <w:tcPr>
            <w:tcW w:w="436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19ª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17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4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2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4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3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0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80,54</w:t>
            </w:r>
          </w:p>
        </w:tc>
        <w:tc>
          <w:tcPr>
            <w:tcW w:w="92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68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75</w:t>
            </w:r>
          </w:p>
        </w:tc>
      </w:tr>
      <w:tr>
        <w:trPr>
          <w:trHeight w:val="454" w:hRule="atLeast"/>
        </w:trPr>
        <w:tc>
          <w:tcPr>
            <w:tcW w:w="436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10ª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17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4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2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3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0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80,51</w:t>
            </w:r>
          </w:p>
        </w:tc>
        <w:tc>
          <w:tcPr>
            <w:tcW w:w="92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68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76</w:t>
            </w:r>
          </w:p>
        </w:tc>
      </w:tr>
      <w:tr>
        <w:trPr>
          <w:trHeight w:val="453" w:hRule="atLeast"/>
        </w:trPr>
        <w:tc>
          <w:tcPr>
            <w:tcW w:w="436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Alagoas</w:t>
            </w:r>
          </w:p>
        </w:tc>
        <w:tc>
          <w:tcPr>
            <w:tcW w:w="117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4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2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4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3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0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79,63</w:t>
            </w:r>
          </w:p>
        </w:tc>
        <w:tc>
          <w:tcPr>
            <w:tcW w:w="92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68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77</w:t>
            </w:r>
          </w:p>
        </w:tc>
      </w:tr>
      <w:tr>
        <w:trPr>
          <w:trHeight w:val="489" w:hRule="atLeast"/>
        </w:trPr>
        <w:tc>
          <w:tcPr>
            <w:tcW w:w="436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Mato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Grosso</w:t>
            </w:r>
          </w:p>
        </w:tc>
        <w:tc>
          <w:tcPr>
            <w:tcW w:w="117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4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2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2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4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13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1" w:right="10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78,83</w:t>
            </w:r>
          </w:p>
        </w:tc>
        <w:tc>
          <w:tcPr>
            <w:tcW w:w="92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68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78</w:t>
            </w:r>
          </w:p>
        </w:tc>
      </w:tr>
      <w:tr>
        <w:trPr>
          <w:trHeight w:val="453" w:hRule="atLeast"/>
        </w:trPr>
        <w:tc>
          <w:tcPr>
            <w:tcW w:w="436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Conselho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Superior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17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4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Conselhos</w:t>
            </w:r>
          </w:p>
        </w:tc>
        <w:tc>
          <w:tcPr>
            <w:tcW w:w="102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2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3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0" w:right="10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78,15</w:t>
            </w:r>
          </w:p>
        </w:tc>
        <w:tc>
          <w:tcPr>
            <w:tcW w:w="92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68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79</w:t>
            </w:r>
          </w:p>
        </w:tc>
      </w:tr>
      <w:tr>
        <w:trPr>
          <w:trHeight w:val="489" w:hRule="atLeast"/>
        </w:trPr>
        <w:tc>
          <w:tcPr>
            <w:tcW w:w="436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Rio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Grande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Sul</w:t>
            </w:r>
          </w:p>
        </w:tc>
        <w:tc>
          <w:tcPr>
            <w:tcW w:w="117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3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2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0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76,45</w:t>
            </w:r>
          </w:p>
        </w:tc>
        <w:tc>
          <w:tcPr>
            <w:tcW w:w="92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68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80</w:t>
            </w:r>
          </w:p>
        </w:tc>
      </w:tr>
      <w:tr>
        <w:trPr>
          <w:trHeight w:val="453" w:hRule="atLeast"/>
        </w:trPr>
        <w:tc>
          <w:tcPr>
            <w:tcW w:w="436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Federal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z w:val="20"/>
              </w:rPr>
              <w:t>2ª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17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4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Federal</w:t>
            </w:r>
          </w:p>
        </w:tc>
        <w:tc>
          <w:tcPr>
            <w:tcW w:w="102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3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3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" w:right="10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75,03</w:t>
            </w:r>
          </w:p>
        </w:tc>
        <w:tc>
          <w:tcPr>
            <w:tcW w:w="92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68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81</w:t>
            </w:r>
          </w:p>
        </w:tc>
      </w:tr>
      <w:tr>
        <w:trPr>
          <w:trHeight w:val="454" w:hRule="atLeast"/>
        </w:trPr>
        <w:tc>
          <w:tcPr>
            <w:tcW w:w="436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Paraíba</w:t>
            </w:r>
          </w:p>
        </w:tc>
        <w:tc>
          <w:tcPr>
            <w:tcW w:w="117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4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2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3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0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74,63</w:t>
            </w:r>
          </w:p>
        </w:tc>
        <w:tc>
          <w:tcPr>
            <w:tcW w:w="92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68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82</w:t>
            </w:r>
          </w:p>
        </w:tc>
      </w:tr>
      <w:tr>
        <w:trPr>
          <w:trHeight w:val="454" w:hRule="atLeast"/>
        </w:trPr>
        <w:tc>
          <w:tcPr>
            <w:tcW w:w="436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Federal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z w:val="20"/>
              </w:rPr>
              <w:t>3ª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17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4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Federal</w:t>
            </w:r>
          </w:p>
        </w:tc>
        <w:tc>
          <w:tcPr>
            <w:tcW w:w="102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3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15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0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72,82</w:t>
            </w:r>
          </w:p>
        </w:tc>
        <w:tc>
          <w:tcPr>
            <w:tcW w:w="92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68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83</w:t>
            </w:r>
          </w:p>
        </w:tc>
      </w:tr>
      <w:tr>
        <w:trPr>
          <w:trHeight w:val="453" w:hRule="atLeast"/>
        </w:trPr>
        <w:tc>
          <w:tcPr>
            <w:tcW w:w="436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Federal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z w:val="20"/>
              </w:rPr>
              <w:t>4ª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17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4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Federal</w:t>
            </w:r>
          </w:p>
        </w:tc>
        <w:tc>
          <w:tcPr>
            <w:tcW w:w="102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3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5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15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0" w:right="10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67,31</w:t>
            </w:r>
          </w:p>
        </w:tc>
        <w:tc>
          <w:tcPr>
            <w:tcW w:w="92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68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84</w:t>
            </w:r>
          </w:p>
        </w:tc>
      </w:tr>
      <w:tr>
        <w:trPr>
          <w:trHeight w:val="487" w:hRule="atLeast"/>
        </w:trPr>
        <w:tc>
          <w:tcPr>
            <w:tcW w:w="436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Amazonas</w:t>
            </w:r>
          </w:p>
        </w:tc>
        <w:tc>
          <w:tcPr>
            <w:tcW w:w="117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2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58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15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0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65,96</w:t>
            </w:r>
          </w:p>
        </w:tc>
        <w:tc>
          <w:tcPr>
            <w:tcW w:w="92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68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85</w:t>
            </w:r>
          </w:p>
        </w:tc>
      </w:tr>
      <w:tr>
        <w:trPr>
          <w:trHeight w:val="454" w:hRule="atLeast"/>
        </w:trPr>
        <w:tc>
          <w:tcPr>
            <w:tcW w:w="436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Alagoas</w:t>
            </w:r>
          </w:p>
        </w:tc>
        <w:tc>
          <w:tcPr>
            <w:tcW w:w="117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43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2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4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58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15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0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65,06</w:t>
            </w:r>
          </w:p>
        </w:tc>
        <w:tc>
          <w:tcPr>
            <w:tcW w:w="92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68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86</w:t>
            </w:r>
          </w:p>
        </w:tc>
      </w:tr>
      <w:tr>
        <w:trPr>
          <w:trHeight w:val="454" w:hRule="atLeast"/>
        </w:trPr>
        <w:tc>
          <w:tcPr>
            <w:tcW w:w="436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Federal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z w:val="20"/>
              </w:rPr>
              <w:t>5ª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17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4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Federal</w:t>
            </w:r>
          </w:p>
        </w:tc>
        <w:tc>
          <w:tcPr>
            <w:tcW w:w="102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5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15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0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64,60</w:t>
            </w:r>
          </w:p>
        </w:tc>
        <w:tc>
          <w:tcPr>
            <w:tcW w:w="92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68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87</w:t>
            </w:r>
          </w:p>
        </w:tc>
      </w:tr>
      <w:tr>
        <w:trPr>
          <w:trHeight w:val="488" w:hRule="atLeast"/>
        </w:trPr>
        <w:tc>
          <w:tcPr>
            <w:tcW w:w="436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7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Militar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Rio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Grande</w:t>
            </w:r>
            <w:r>
              <w:rPr>
                <w:color w:val="3A3838"/>
                <w:spacing w:val="17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7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Sul</w:t>
            </w:r>
          </w:p>
        </w:tc>
        <w:tc>
          <w:tcPr>
            <w:tcW w:w="117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3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Militar</w:t>
            </w:r>
          </w:p>
        </w:tc>
        <w:tc>
          <w:tcPr>
            <w:tcW w:w="102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4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5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15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0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64,47</w:t>
            </w:r>
          </w:p>
        </w:tc>
        <w:tc>
          <w:tcPr>
            <w:tcW w:w="92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68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88</w:t>
            </w:r>
          </w:p>
        </w:tc>
      </w:tr>
      <w:tr>
        <w:trPr>
          <w:trHeight w:val="454" w:hRule="atLeast"/>
        </w:trPr>
        <w:tc>
          <w:tcPr>
            <w:tcW w:w="436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9"/>
                <w:sz w:val="20"/>
              </w:rPr>
              <w:t> </w:t>
            </w:r>
            <w:r>
              <w:rPr>
                <w:color w:val="3A3838"/>
                <w:sz w:val="20"/>
              </w:rPr>
              <w:t>Superior</w:t>
            </w:r>
            <w:r>
              <w:rPr>
                <w:color w:val="3A3838"/>
                <w:spacing w:val="3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17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4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Superior</w:t>
            </w:r>
          </w:p>
        </w:tc>
        <w:tc>
          <w:tcPr>
            <w:tcW w:w="102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5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15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0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63,99</w:t>
            </w:r>
          </w:p>
        </w:tc>
        <w:tc>
          <w:tcPr>
            <w:tcW w:w="92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68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89</w:t>
            </w:r>
          </w:p>
        </w:tc>
      </w:tr>
      <w:tr>
        <w:trPr>
          <w:trHeight w:val="487" w:hRule="atLeast"/>
        </w:trPr>
        <w:tc>
          <w:tcPr>
            <w:tcW w:w="436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Santa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Catarina</w:t>
            </w:r>
          </w:p>
        </w:tc>
        <w:tc>
          <w:tcPr>
            <w:tcW w:w="117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2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58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15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0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62,04</w:t>
            </w:r>
          </w:p>
        </w:tc>
        <w:tc>
          <w:tcPr>
            <w:tcW w:w="92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68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90</w:t>
            </w:r>
          </w:p>
        </w:tc>
      </w:tr>
      <w:tr>
        <w:trPr>
          <w:trHeight w:val="454" w:hRule="atLeast"/>
        </w:trPr>
        <w:tc>
          <w:tcPr>
            <w:tcW w:w="436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7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São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Paulo</w:t>
            </w:r>
          </w:p>
        </w:tc>
        <w:tc>
          <w:tcPr>
            <w:tcW w:w="117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43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2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5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15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0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56,33</w:t>
            </w:r>
          </w:p>
        </w:tc>
        <w:tc>
          <w:tcPr>
            <w:tcW w:w="92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68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91</w:t>
            </w:r>
          </w:p>
        </w:tc>
      </w:tr>
      <w:tr>
        <w:trPr>
          <w:trHeight w:val="453" w:hRule="atLeast"/>
        </w:trPr>
        <w:tc>
          <w:tcPr>
            <w:tcW w:w="436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Federal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z w:val="20"/>
              </w:rPr>
              <w:t>6ª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17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4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Federal</w:t>
            </w:r>
          </w:p>
        </w:tc>
        <w:tc>
          <w:tcPr>
            <w:tcW w:w="102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0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5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15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0" w:right="10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56,16</w:t>
            </w:r>
          </w:p>
        </w:tc>
        <w:tc>
          <w:tcPr>
            <w:tcW w:w="92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68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92</w:t>
            </w:r>
          </w:p>
        </w:tc>
      </w:tr>
      <w:tr>
        <w:trPr>
          <w:trHeight w:val="454" w:hRule="atLeast"/>
        </w:trPr>
        <w:tc>
          <w:tcPr>
            <w:tcW w:w="436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Conselho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Federal</w:t>
            </w:r>
          </w:p>
        </w:tc>
        <w:tc>
          <w:tcPr>
            <w:tcW w:w="117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4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Conselhos</w:t>
            </w:r>
          </w:p>
        </w:tc>
        <w:tc>
          <w:tcPr>
            <w:tcW w:w="102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5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15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0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55,37</w:t>
            </w:r>
          </w:p>
        </w:tc>
        <w:tc>
          <w:tcPr>
            <w:tcW w:w="92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68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93</w:t>
            </w:r>
          </w:p>
        </w:tc>
      </w:tr>
      <w:tr>
        <w:trPr>
          <w:trHeight w:val="454" w:hRule="atLeast"/>
        </w:trPr>
        <w:tc>
          <w:tcPr>
            <w:tcW w:w="436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Superior</w:t>
            </w:r>
            <w:r>
              <w:rPr>
                <w:color w:val="3A3838"/>
                <w:spacing w:val="30"/>
                <w:sz w:val="20"/>
              </w:rPr>
              <w:t> </w:t>
            </w: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3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Militar</w:t>
            </w:r>
          </w:p>
        </w:tc>
        <w:tc>
          <w:tcPr>
            <w:tcW w:w="117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4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Superior</w:t>
            </w:r>
          </w:p>
        </w:tc>
        <w:tc>
          <w:tcPr>
            <w:tcW w:w="102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5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15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0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52,28</w:t>
            </w:r>
          </w:p>
        </w:tc>
        <w:tc>
          <w:tcPr>
            <w:tcW w:w="92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68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94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Heading2"/>
        <w:numPr>
          <w:ilvl w:val="1"/>
          <w:numId w:val="3"/>
        </w:numPr>
        <w:tabs>
          <w:tab w:pos="1143" w:val="left" w:leader="none"/>
        </w:tabs>
        <w:spacing w:line="240" w:lineRule="auto" w:before="49" w:after="0"/>
        <w:ind w:left="1143" w:right="0" w:hanging="575"/>
        <w:jc w:val="left"/>
      </w:pPr>
      <w:bookmarkStart w:name="6.2 Classificação por Segmento – iGovTIC" w:id="83"/>
      <w:bookmarkEnd w:id="83"/>
      <w:r>
        <w:rPr/>
      </w:r>
      <w:bookmarkStart w:name="_bookmark41" w:id="84"/>
      <w:bookmarkEnd w:id="84"/>
      <w:r>
        <w:rPr/>
      </w:r>
      <w:r>
        <w:rPr>
          <w:color w:val="4471C4"/>
          <w:spacing w:val="18"/>
        </w:rPr>
        <w:t>Classificação</w:t>
      </w:r>
      <w:r>
        <w:rPr>
          <w:color w:val="4471C4"/>
          <w:spacing w:val="41"/>
        </w:rPr>
        <w:t> </w:t>
      </w:r>
      <w:r>
        <w:rPr>
          <w:color w:val="4471C4"/>
          <w:spacing w:val="13"/>
        </w:rPr>
        <w:t>por</w:t>
      </w:r>
      <w:r>
        <w:rPr>
          <w:color w:val="4471C4"/>
          <w:spacing w:val="41"/>
        </w:rPr>
        <w:t> </w:t>
      </w:r>
      <w:r>
        <w:rPr>
          <w:color w:val="4471C4"/>
          <w:spacing w:val="17"/>
        </w:rPr>
        <w:t>Segmento</w:t>
      </w:r>
      <w:r>
        <w:rPr>
          <w:color w:val="4471C4"/>
          <w:spacing w:val="39"/>
        </w:rPr>
        <w:t> </w:t>
      </w:r>
      <w:r>
        <w:rPr>
          <w:color w:val="4471C4"/>
        </w:rPr>
        <w:t>–</w:t>
      </w:r>
      <w:r>
        <w:rPr>
          <w:color w:val="4471C4"/>
          <w:spacing w:val="42"/>
        </w:rPr>
        <w:t> </w:t>
      </w:r>
      <w:r>
        <w:rPr>
          <w:color w:val="4471C4"/>
          <w:spacing w:val="19"/>
        </w:rPr>
        <w:t>iGovTIC-</w:t>
      </w:r>
      <w:r>
        <w:rPr>
          <w:color w:val="4471C4"/>
          <w:spacing w:val="13"/>
        </w:rPr>
        <w:t>JUD</w:t>
      </w:r>
      <w:r>
        <w:rPr>
          <w:color w:val="4471C4"/>
          <w:spacing w:val="41"/>
        </w:rPr>
        <w:t> </w:t>
      </w:r>
      <w:r>
        <w:rPr>
          <w:color w:val="4471C4"/>
          <w:spacing w:val="10"/>
        </w:rPr>
        <w:t>2025</w:t>
      </w:r>
    </w:p>
    <w:p>
      <w:pPr>
        <w:pStyle w:val="BodyText"/>
        <w:spacing w:before="11"/>
        <w:rPr>
          <w:rFonts w:ascii="Calibri Light"/>
          <w:sz w:val="16"/>
        </w:rPr>
      </w:pPr>
    </w:p>
    <w:tbl>
      <w:tblPr>
        <w:tblW w:w="0" w:type="auto"/>
        <w:jc w:val="left"/>
        <w:tblInd w:w="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6"/>
        <w:gridCol w:w="1126"/>
        <w:gridCol w:w="967"/>
        <w:gridCol w:w="1261"/>
        <w:gridCol w:w="1343"/>
        <w:gridCol w:w="1196"/>
        <w:gridCol w:w="993"/>
      </w:tblGrid>
      <w:tr>
        <w:trPr>
          <w:trHeight w:val="751" w:hRule="atLeast"/>
        </w:trPr>
        <w:tc>
          <w:tcPr>
            <w:tcW w:w="3366" w:type="dxa"/>
            <w:shd w:val="clear" w:color="auto" w:fill="DDEBF7"/>
          </w:tcPr>
          <w:p>
            <w:pPr>
              <w:pStyle w:val="TableParagraph"/>
              <w:spacing w:before="9"/>
              <w:ind w:left="0"/>
              <w:jc w:val="left"/>
              <w:rPr>
                <w:rFonts w:ascii="Calibri Light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  <w:r>
              <w:rPr>
                <w:b/>
                <w:color w:val="252525"/>
                <w:sz w:val="20"/>
              </w:rPr>
              <w:t>Nome</w:t>
            </w:r>
            <w:r>
              <w:rPr>
                <w:b/>
                <w:color w:val="252525"/>
                <w:spacing w:val="-1"/>
                <w:sz w:val="20"/>
              </w:rPr>
              <w:t> </w:t>
            </w:r>
            <w:r>
              <w:rPr>
                <w:b/>
                <w:color w:val="252525"/>
                <w:sz w:val="20"/>
              </w:rPr>
              <w:t>do</w:t>
            </w:r>
            <w:r>
              <w:rPr>
                <w:b/>
                <w:color w:val="252525"/>
                <w:spacing w:val="-1"/>
                <w:sz w:val="20"/>
              </w:rPr>
              <w:t> </w:t>
            </w:r>
            <w:r>
              <w:rPr>
                <w:b/>
                <w:color w:val="252525"/>
                <w:spacing w:val="-2"/>
                <w:sz w:val="20"/>
              </w:rPr>
              <w:t>Órgão</w:t>
            </w:r>
          </w:p>
        </w:tc>
        <w:tc>
          <w:tcPr>
            <w:tcW w:w="1126" w:type="dxa"/>
            <w:shd w:val="clear" w:color="auto" w:fill="DDEBF7"/>
          </w:tcPr>
          <w:p>
            <w:pPr>
              <w:pStyle w:val="TableParagraph"/>
              <w:spacing w:before="9"/>
              <w:ind w:left="0"/>
              <w:jc w:val="left"/>
              <w:rPr>
                <w:rFonts w:ascii="Calibri Light"/>
                <w:sz w:val="20"/>
              </w:rPr>
            </w:pPr>
          </w:p>
          <w:p>
            <w:pPr>
              <w:pStyle w:val="TableParagraph"/>
              <w:spacing w:before="0"/>
              <w:ind w:left="5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Segmento</w:t>
            </w:r>
          </w:p>
        </w:tc>
        <w:tc>
          <w:tcPr>
            <w:tcW w:w="967" w:type="dxa"/>
            <w:shd w:val="clear" w:color="auto" w:fill="DDEBF7"/>
          </w:tcPr>
          <w:p>
            <w:pPr>
              <w:pStyle w:val="TableParagraph"/>
              <w:spacing w:before="9"/>
              <w:ind w:left="0"/>
              <w:jc w:val="left"/>
              <w:rPr>
                <w:rFonts w:ascii="Calibri Light"/>
                <w:sz w:val="20"/>
              </w:rPr>
            </w:pPr>
          </w:p>
          <w:p>
            <w:pPr>
              <w:pStyle w:val="TableParagraph"/>
              <w:spacing w:before="0"/>
              <w:ind w:lef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Porte</w:t>
            </w:r>
          </w:p>
        </w:tc>
        <w:tc>
          <w:tcPr>
            <w:tcW w:w="1261" w:type="dxa"/>
            <w:shd w:val="clear" w:color="auto" w:fill="DDEBF7"/>
          </w:tcPr>
          <w:p>
            <w:pPr>
              <w:pStyle w:val="TableParagraph"/>
              <w:spacing w:before="131"/>
              <w:ind w:left="129" w:firstLine="152"/>
              <w:jc w:val="left"/>
              <w:rPr>
                <w:b/>
                <w:sz w:val="20"/>
              </w:rPr>
            </w:pPr>
            <w:r>
              <w:rPr>
                <w:b/>
                <w:color w:val="252525"/>
                <w:sz w:val="20"/>
              </w:rPr>
              <w:t>Nível de </w:t>
            </w:r>
            <w:r>
              <w:rPr>
                <w:b/>
                <w:color w:val="252525"/>
                <w:spacing w:val="-2"/>
                <w:sz w:val="20"/>
              </w:rPr>
              <w:t>Maturidade</w:t>
            </w:r>
          </w:p>
        </w:tc>
        <w:tc>
          <w:tcPr>
            <w:tcW w:w="1343" w:type="dxa"/>
            <w:shd w:val="clear" w:color="auto" w:fill="DDEBF7"/>
          </w:tcPr>
          <w:p>
            <w:pPr>
              <w:pStyle w:val="TableParagraph"/>
              <w:spacing w:before="8"/>
              <w:ind w:left="136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Resultado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do </w:t>
            </w:r>
            <w:r>
              <w:rPr>
                <w:b/>
                <w:spacing w:val="-2"/>
                <w:sz w:val="20"/>
              </w:rPr>
              <w:t>iGovTIC-JUD</w:t>
            </w:r>
          </w:p>
          <w:p>
            <w:pPr>
              <w:pStyle w:val="TableParagraph"/>
              <w:spacing w:line="234" w:lineRule="exact" w:before="1"/>
              <w:ind w:left="2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2025</w:t>
            </w:r>
          </w:p>
        </w:tc>
        <w:tc>
          <w:tcPr>
            <w:tcW w:w="1196" w:type="dxa"/>
            <w:shd w:val="clear" w:color="auto" w:fill="DDEBF7"/>
          </w:tcPr>
          <w:p>
            <w:pPr>
              <w:pStyle w:val="TableParagraph"/>
              <w:spacing w:before="8"/>
              <w:ind w:left="119" w:firstLine="19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Classi- </w:t>
            </w:r>
            <w:r>
              <w:rPr>
                <w:b/>
                <w:sz w:val="20"/>
              </w:rPr>
              <w:t>ficação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por</w:t>
            </w:r>
          </w:p>
          <w:p>
            <w:pPr>
              <w:pStyle w:val="TableParagraph"/>
              <w:spacing w:line="234" w:lineRule="exact" w:before="1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Segmento</w:t>
            </w:r>
          </w:p>
        </w:tc>
        <w:tc>
          <w:tcPr>
            <w:tcW w:w="993" w:type="dxa"/>
            <w:shd w:val="clear" w:color="auto" w:fill="DDEBF7"/>
          </w:tcPr>
          <w:p>
            <w:pPr>
              <w:pStyle w:val="TableParagraph"/>
              <w:spacing w:before="8"/>
              <w:ind w:left="167" w:right="235" w:firstLine="31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Classi- ficação</w:t>
            </w:r>
          </w:p>
          <w:p>
            <w:pPr>
              <w:pStyle w:val="TableParagraph"/>
              <w:spacing w:line="234" w:lineRule="exact" w:before="1"/>
              <w:ind w:left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Geral</w:t>
            </w:r>
          </w:p>
        </w:tc>
      </w:tr>
      <w:tr>
        <w:trPr>
          <w:trHeight w:val="454" w:hRule="atLeast"/>
        </w:trPr>
        <w:tc>
          <w:tcPr>
            <w:tcW w:w="3366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Conselho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Nacional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Justiça</w:t>
            </w:r>
          </w:p>
        </w:tc>
        <w:tc>
          <w:tcPr>
            <w:tcW w:w="1126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5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Conselhos</w:t>
            </w:r>
          </w:p>
        </w:tc>
        <w:tc>
          <w:tcPr>
            <w:tcW w:w="967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261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6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343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84,72</w:t>
            </w:r>
          </w:p>
        </w:tc>
        <w:tc>
          <w:tcPr>
            <w:tcW w:w="1196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41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1</w:t>
            </w:r>
          </w:p>
        </w:tc>
        <w:tc>
          <w:tcPr>
            <w:tcW w:w="993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54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65</w:t>
            </w:r>
          </w:p>
        </w:tc>
      </w:tr>
      <w:tr>
        <w:trPr>
          <w:trHeight w:val="488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Conselho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Superior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Conselhos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6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78,15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41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54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79</w:t>
            </w:r>
          </w:p>
        </w:tc>
      </w:tr>
      <w:tr>
        <w:trPr>
          <w:trHeight w:val="454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Conselho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Federal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5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Conselhos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55,37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41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54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93</w:t>
            </w:r>
          </w:p>
        </w:tc>
      </w:tr>
      <w:tr>
        <w:trPr>
          <w:trHeight w:val="487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1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Bahia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96,28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41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07"/>
              <w:jc w:val="left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5</w:t>
            </w:r>
          </w:p>
        </w:tc>
      </w:tr>
      <w:tr>
        <w:trPr>
          <w:trHeight w:val="489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Amapá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96,06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41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07"/>
              <w:jc w:val="left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6</w:t>
            </w:r>
          </w:p>
        </w:tc>
      </w:tr>
      <w:tr>
        <w:trPr>
          <w:trHeight w:val="487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9"/>
                <w:sz w:val="20"/>
              </w:rPr>
              <w:t> </w:t>
            </w:r>
            <w:r>
              <w:rPr>
                <w:color w:val="3A3838"/>
                <w:sz w:val="20"/>
              </w:rPr>
              <w:t>São</w:t>
            </w:r>
            <w:r>
              <w:rPr>
                <w:color w:val="3A3838"/>
                <w:spacing w:val="1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Paulo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94,86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41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54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10</w:t>
            </w:r>
          </w:p>
        </w:tc>
      </w:tr>
      <w:tr>
        <w:trPr>
          <w:trHeight w:val="487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Espírito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Santo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94,81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41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54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12</w:t>
            </w:r>
          </w:p>
        </w:tc>
      </w:tr>
      <w:tr>
        <w:trPr>
          <w:trHeight w:val="488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Maranhão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94,28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41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54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18</w:t>
            </w:r>
          </w:p>
        </w:tc>
      </w:tr>
      <w:tr>
        <w:trPr>
          <w:trHeight w:val="488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1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Sergipe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94,20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41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54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20</w:t>
            </w:r>
          </w:p>
        </w:tc>
      </w:tr>
      <w:tr>
        <w:trPr>
          <w:trHeight w:val="489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0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Pará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5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0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2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94,04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0" w:right="41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354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22</w:t>
            </w:r>
          </w:p>
        </w:tc>
      </w:tr>
      <w:tr>
        <w:trPr>
          <w:trHeight w:val="488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5"/>
                <w:sz w:val="20"/>
              </w:rPr>
              <w:t> </w:t>
            </w:r>
            <w:r>
              <w:rPr>
                <w:color w:val="3A3838"/>
                <w:sz w:val="20"/>
              </w:rPr>
              <w:t>Mato</w:t>
            </w:r>
            <w:r>
              <w:rPr>
                <w:color w:val="3A3838"/>
                <w:spacing w:val="15"/>
                <w:sz w:val="20"/>
              </w:rPr>
              <w:t> </w:t>
            </w:r>
            <w:r>
              <w:rPr>
                <w:color w:val="3A3838"/>
                <w:sz w:val="20"/>
              </w:rPr>
              <w:t>Grosso</w:t>
            </w:r>
            <w:r>
              <w:rPr>
                <w:color w:val="3A3838"/>
                <w:spacing w:val="15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5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Sul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93,34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41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8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54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30</w:t>
            </w:r>
          </w:p>
        </w:tc>
      </w:tr>
      <w:tr>
        <w:trPr>
          <w:trHeight w:val="487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Piauí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92,25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41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54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38</w:t>
            </w:r>
          </w:p>
        </w:tc>
      </w:tr>
      <w:tr>
        <w:trPr>
          <w:trHeight w:val="488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Roraima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91,80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4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54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41</w:t>
            </w:r>
          </w:p>
        </w:tc>
      </w:tr>
      <w:tr>
        <w:trPr>
          <w:trHeight w:val="489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1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Pernambuco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91,42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4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11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54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43</w:t>
            </w:r>
          </w:p>
        </w:tc>
      </w:tr>
      <w:tr>
        <w:trPr>
          <w:trHeight w:val="488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Goiás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91,27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4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54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44</w:t>
            </w:r>
          </w:p>
        </w:tc>
      </w:tr>
      <w:tr>
        <w:trPr>
          <w:trHeight w:val="488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0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Acre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90,18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4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54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50</w:t>
            </w:r>
          </w:p>
        </w:tc>
      </w:tr>
      <w:tr>
        <w:trPr>
          <w:trHeight w:val="487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1"/>
                <w:sz w:val="20"/>
              </w:rPr>
              <w:t> </w:t>
            </w:r>
            <w:r>
              <w:rPr>
                <w:color w:val="3A3838"/>
                <w:sz w:val="20"/>
              </w:rPr>
              <w:t>Rio</w:t>
            </w:r>
            <w:r>
              <w:rPr>
                <w:color w:val="3A3838"/>
                <w:spacing w:val="11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Janeiro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6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89,79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4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14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54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51</w:t>
            </w:r>
          </w:p>
        </w:tc>
      </w:tr>
      <w:tr>
        <w:trPr>
          <w:trHeight w:val="489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9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Tocantins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6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88,60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4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15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54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56</w:t>
            </w:r>
          </w:p>
        </w:tc>
      </w:tr>
      <w:tr>
        <w:trPr>
          <w:trHeight w:val="487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Ceará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6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87,53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4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16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54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59</w:t>
            </w:r>
          </w:p>
        </w:tc>
      </w:tr>
      <w:tr>
        <w:trPr>
          <w:trHeight w:val="488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4"/>
                <w:sz w:val="20"/>
              </w:rPr>
              <w:t> </w:t>
            </w:r>
            <w:r>
              <w:rPr>
                <w:color w:val="3A3838"/>
                <w:sz w:val="20"/>
              </w:rPr>
              <w:t>Minas</w:t>
            </w:r>
            <w:r>
              <w:rPr>
                <w:color w:val="3A3838"/>
                <w:spacing w:val="16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Gerais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6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87,48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4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17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54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60</w:t>
            </w:r>
          </w:p>
        </w:tc>
      </w:tr>
      <w:tr>
        <w:trPr>
          <w:trHeight w:val="488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9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Rondônia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6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86,68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4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18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54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61</w:t>
            </w:r>
          </w:p>
        </w:tc>
      </w:tr>
      <w:tr>
        <w:trPr>
          <w:trHeight w:val="489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2"/>
                <w:sz w:val="20"/>
              </w:rPr>
              <w:t> </w:t>
            </w:r>
            <w:r>
              <w:rPr>
                <w:color w:val="3A3838"/>
                <w:sz w:val="20"/>
              </w:rPr>
              <w:t>Rio</w:t>
            </w:r>
            <w:r>
              <w:rPr>
                <w:color w:val="3A3838"/>
                <w:spacing w:val="14"/>
                <w:sz w:val="20"/>
              </w:rPr>
              <w:t> </w:t>
            </w:r>
            <w:r>
              <w:rPr>
                <w:color w:val="3A3838"/>
                <w:sz w:val="20"/>
              </w:rPr>
              <w:t>Grande</w:t>
            </w:r>
            <w:r>
              <w:rPr>
                <w:color w:val="3A3838"/>
                <w:spacing w:val="15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5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Norte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6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85,97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4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19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54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63</w:t>
            </w:r>
          </w:p>
        </w:tc>
      </w:tr>
      <w:tr>
        <w:trPr>
          <w:trHeight w:val="488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Paraná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6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83,02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4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20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54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71</w:t>
            </w:r>
          </w:p>
        </w:tc>
      </w:tr>
      <w:tr>
        <w:trPr>
          <w:trHeight w:val="487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Distrito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Federal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6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82,39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4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21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54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72</w:t>
            </w:r>
          </w:p>
        </w:tc>
      </w:tr>
      <w:tr>
        <w:trPr>
          <w:trHeight w:val="488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4"/>
                <w:sz w:val="20"/>
              </w:rPr>
              <w:t> </w:t>
            </w:r>
            <w:r>
              <w:rPr>
                <w:color w:val="3A3838"/>
                <w:sz w:val="20"/>
              </w:rPr>
              <w:t>Rio</w:t>
            </w:r>
            <w:r>
              <w:rPr>
                <w:color w:val="3A3838"/>
                <w:spacing w:val="14"/>
                <w:sz w:val="20"/>
              </w:rPr>
              <w:t> </w:t>
            </w:r>
            <w:r>
              <w:rPr>
                <w:color w:val="3A3838"/>
                <w:sz w:val="20"/>
              </w:rPr>
              <w:t>Grande</w:t>
            </w:r>
            <w:r>
              <w:rPr>
                <w:color w:val="3A3838"/>
                <w:spacing w:val="1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5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Sul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6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81,06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4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22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54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74</w:t>
            </w:r>
          </w:p>
        </w:tc>
      </w:tr>
      <w:tr>
        <w:trPr>
          <w:trHeight w:val="489" w:hRule="atLeast"/>
        </w:trPr>
        <w:tc>
          <w:tcPr>
            <w:tcW w:w="336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Alagoas</w:t>
            </w:r>
          </w:p>
        </w:tc>
        <w:tc>
          <w:tcPr>
            <w:tcW w:w="112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1" w:right="5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26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6" w:right="2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34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79,63</w:t>
            </w:r>
          </w:p>
        </w:tc>
        <w:tc>
          <w:tcPr>
            <w:tcW w:w="119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4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23</w:t>
            </w:r>
          </w:p>
        </w:tc>
        <w:tc>
          <w:tcPr>
            <w:tcW w:w="9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54"/>
              <w:jc w:val="left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77</w:t>
            </w:r>
          </w:p>
        </w:tc>
      </w:tr>
    </w:tbl>
    <w:p>
      <w:pPr>
        <w:pStyle w:val="TableParagraph"/>
        <w:spacing w:after="0"/>
        <w:jc w:val="left"/>
        <w:rPr>
          <w:sz w:val="20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BodyText"/>
        <w:spacing w:before="10"/>
        <w:rPr>
          <w:rFonts w:ascii="Calibri Light"/>
          <w:sz w:val="6"/>
        </w:rPr>
      </w:pPr>
    </w:p>
    <w:tbl>
      <w:tblPr>
        <w:tblW w:w="0" w:type="auto"/>
        <w:jc w:val="left"/>
        <w:tblInd w:w="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7"/>
        <w:gridCol w:w="990"/>
        <w:gridCol w:w="1004"/>
        <w:gridCol w:w="1416"/>
        <w:gridCol w:w="1212"/>
        <w:gridCol w:w="1091"/>
        <w:gridCol w:w="1077"/>
      </w:tblGrid>
      <w:tr>
        <w:trPr>
          <w:trHeight w:val="448" w:hRule="atLeast"/>
        </w:trPr>
        <w:tc>
          <w:tcPr>
            <w:tcW w:w="3467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3"/>
                <w:sz w:val="20"/>
              </w:rPr>
              <w:t> </w:t>
            </w:r>
            <w:r>
              <w:rPr>
                <w:color w:val="3A3838"/>
                <w:sz w:val="20"/>
              </w:rPr>
              <w:t>Mato</w:t>
            </w:r>
            <w:r>
              <w:rPr>
                <w:color w:val="3A3838"/>
                <w:spacing w:val="13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Grosso</w:t>
            </w:r>
          </w:p>
        </w:tc>
        <w:tc>
          <w:tcPr>
            <w:tcW w:w="990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0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04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33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78,83</w:t>
            </w:r>
          </w:p>
        </w:tc>
        <w:tc>
          <w:tcPr>
            <w:tcW w:w="1091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24</w:t>
            </w:r>
          </w:p>
        </w:tc>
        <w:tc>
          <w:tcPr>
            <w:tcW w:w="1077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78</w:t>
            </w:r>
          </w:p>
        </w:tc>
      </w:tr>
      <w:tr>
        <w:trPr>
          <w:trHeight w:val="487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8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Paraíba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3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74,63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25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82</w:t>
            </w:r>
          </w:p>
        </w:tc>
      </w:tr>
      <w:tr>
        <w:trPr>
          <w:trHeight w:val="488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Amazonas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3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1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65,96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26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85</w:t>
            </w:r>
          </w:p>
        </w:tc>
      </w:tr>
      <w:tr>
        <w:trPr>
          <w:trHeight w:val="487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4"/>
                <w:sz w:val="20"/>
              </w:rPr>
              <w:t> </w:t>
            </w:r>
            <w:r>
              <w:rPr>
                <w:color w:val="3A3838"/>
                <w:sz w:val="20"/>
              </w:rPr>
              <w:t>Santa</w:t>
            </w:r>
            <w:r>
              <w:rPr>
                <w:color w:val="3A3838"/>
                <w:spacing w:val="15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Catarina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3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1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62,04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27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90</w:t>
            </w:r>
          </w:p>
        </w:tc>
      </w:tr>
      <w:tr>
        <w:trPr>
          <w:trHeight w:val="489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Distrito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Federal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Territórios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3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99,33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1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1</w:t>
            </w:r>
          </w:p>
        </w:tc>
      </w:tr>
      <w:tr>
        <w:trPr>
          <w:trHeight w:val="488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de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Rondônia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3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97,65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2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2</w:t>
            </w:r>
          </w:p>
        </w:tc>
      </w:tr>
      <w:tr>
        <w:trPr>
          <w:trHeight w:val="487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Amazonas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3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95,95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3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7</w:t>
            </w:r>
          </w:p>
        </w:tc>
      </w:tr>
      <w:tr>
        <w:trPr>
          <w:trHeight w:val="488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Rio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Grande</w:t>
            </w:r>
            <w:r>
              <w:rPr>
                <w:color w:val="3A3838"/>
                <w:spacing w:val="1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6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Norte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3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94,85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4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11</w:t>
            </w:r>
          </w:p>
        </w:tc>
      </w:tr>
      <w:tr>
        <w:trPr>
          <w:trHeight w:val="487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Maranhão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3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94,63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5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13</w:t>
            </w:r>
          </w:p>
        </w:tc>
      </w:tr>
      <w:tr>
        <w:trPr>
          <w:trHeight w:val="454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32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Pará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3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94,44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3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6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15</w:t>
            </w:r>
          </w:p>
        </w:tc>
      </w:tr>
      <w:tr>
        <w:trPr>
          <w:trHeight w:val="487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Paraná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94,41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 w:right="3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7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16</w:t>
            </w:r>
          </w:p>
        </w:tc>
      </w:tr>
      <w:tr>
        <w:trPr>
          <w:trHeight w:val="489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Sergipe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3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94,32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8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17</w:t>
            </w:r>
          </w:p>
        </w:tc>
      </w:tr>
      <w:tr>
        <w:trPr>
          <w:trHeight w:val="487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da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Paraíba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3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94,23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9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19</w:t>
            </w:r>
          </w:p>
        </w:tc>
      </w:tr>
      <w:tr>
        <w:trPr>
          <w:trHeight w:val="488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Espírito</w:t>
            </w:r>
            <w:r>
              <w:rPr>
                <w:color w:val="3A3838"/>
                <w:spacing w:val="3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Santo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3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93,87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10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24</w:t>
            </w:r>
          </w:p>
        </w:tc>
      </w:tr>
      <w:tr>
        <w:trPr>
          <w:trHeight w:val="487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de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Roraima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3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93,83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11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25</w:t>
            </w:r>
          </w:p>
        </w:tc>
      </w:tr>
      <w:tr>
        <w:trPr>
          <w:trHeight w:val="489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Mato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Grosso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3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93,75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12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26</w:t>
            </w:r>
          </w:p>
        </w:tc>
      </w:tr>
      <w:tr>
        <w:trPr>
          <w:trHeight w:val="453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6" w:right="132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Acre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33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93,70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13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28</w:t>
            </w:r>
          </w:p>
        </w:tc>
      </w:tr>
      <w:tr>
        <w:trPr>
          <w:trHeight w:val="488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de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Pernambuco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3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92,96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14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34</w:t>
            </w:r>
          </w:p>
        </w:tc>
      </w:tr>
      <w:tr>
        <w:trPr>
          <w:trHeight w:val="489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Mato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Grosso</w:t>
            </w:r>
            <w:r>
              <w:rPr>
                <w:color w:val="3A3838"/>
                <w:spacing w:val="17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Sul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3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92,67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15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36</w:t>
            </w:r>
          </w:p>
        </w:tc>
      </w:tr>
      <w:tr>
        <w:trPr>
          <w:trHeight w:val="488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Rio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8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Janeiro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92,36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16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37</w:t>
            </w:r>
          </w:p>
        </w:tc>
      </w:tr>
      <w:tr>
        <w:trPr>
          <w:trHeight w:val="488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de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Tocantins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3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91,84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17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40</w:t>
            </w:r>
          </w:p>
        </w:tc>
      </w:tr>
      <w:tr>
        <w:trPr>
          <w:trHeight w:val="454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85" w:right="132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Goiás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3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90,54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18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47</w:t>
            </w:r>
          </w:p>
        </w:tc>
      </w:tr>
      <w:tr>
        <w:trPr>
          <w:trHeight w:val="487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4"/>
                <w:sz w:val="20"/>
              </w:rPr>
              <w:t>Amapá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3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90,51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19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48</w:t>
            </w:r>
          </w:p>
        </w:tc>
      </w:tr>
      <w:tr>
        <w:trPr>
          <w:trHeight w:val="454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80" w:right="132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Bahia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3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88,99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20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55</w:t>
            </w:r>
          </w:p>
        </w:tc>
      </w:tr>
      <w:tr>
        <w:trPr>
          <w:trHeight w:val="488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Ceará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3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87,99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21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57</w:t>
            </w:r>
          </w:p>
        </w:tc>
      </w:tr>
      <w:tr>
        <w:trPr>
          <w:trHeight w:val="487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Santa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Catarina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3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85,65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22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64</w:t>
            </w:r>
          </w:p>
        </w:tc>
      </w:tr>
      <w:tr>
        <w:trPr>
          <w:trHeight w:val="487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de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Minas</w:t>
            </w:r>
            <w:r>
              <w:rPr>
                <w:color w:val="3A3838"/>
                <w:spacing w:val="1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Gerais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84,21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23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66</w:t>
            </w:r>
          </w:p>
        </w:tc>
      </w:tr>
      <w:tr>
        <w:trPr>
          <w:trHeight w:val="454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5" w:right="132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Piauí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3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83,94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24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68</w:t>
            </w:r>
          </w:p>
        </w:tc>
      </w:tr>
      <w:tr>
        <w:trPr>
          <w:trHeight w:val="489" w:hRule="atLeast"/>
        </w:trPr>
        <w:tc>
          <w:tcPr>
            <w:tcW w:w="346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Rio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Grande</w:t>
            </w:r>
            <w:r>
              <w:rPr>
                <w:color w:val="3A3838"/>
                <w:spacing w:val="17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7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Sul</w:t>
            </w:r>
          </w:p>
        </w:tc>
        <w:tc>
          <w:tcPr>
            <w:tcW w:w="99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100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76,45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25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80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BodyText"/>
        <w:spacing w:before="10"/>
        <w:rPr>
          <w:rFonts w:ascii="Calibri Light"/>
          <w:sz w:val="6"/>
        </w:rPr>
      </w:pPr>
    </w:p>
    <w:tbl>
      <w:tblPr>
        <w:tblW w:w="0" w:type="auto"/>
        <w:jc w:val="left"/>
        <w:tblInd w:w="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9"/>
        <w:gridCol w:w="1054"/>
        <w:gridCol w:w="999"/>
        <w:gridCol w:w="1417"/>
        <w:gridCol w:w="1213"/>
        <w:gridCol w:w="1092"/>
        <w:gridCol w:w="1078"/>
      </w:tblGrid>
      <w:tr>
        <w:trPr>
          <w:trHeight w:val="448" w:hRule="atLeast"/>
        </w:trPr>
        <w:tc>
          <w:tcPr>
            <w:tcW w:w="3409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de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Alagoas</w:t>
            </w:r>
          </w:p>
        </w:tc>
        <w:tc>
          <w:tcPr>
            <w:tcW w:w="1054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3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99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26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7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13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213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0" w:right="16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65,06</w:t>
            </w:r>
          </w:p>
        </w:tc>
        <w:tc>
          <w:tcPr>
            <w:tcW w:w="1092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14" w:right="8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26</w:t>
            </w:r>
          </w:p>
        </w:tc>
        <w:tc>
          <w:tcPr>
            <w:tcW w:w="1078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4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86</w:t>
            </w:r>
          </w:p>
        </w:tc>
      </w:tr>
      <w:tr>
        <w:trPr>
          <w:trHeight w:val="487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São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Paulo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56,33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8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27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91</w:t>
            </w:r>
          </w:p>
        </w:tc>
      </w:tr>
      <w:tr>
        <w:trPr>
          <w:trHeight w:val="488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Federal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8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1ª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Federal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84,04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1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1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67</w:t>
            </w:r>
          </w:p>
        </w:tc>
      </w:tr>
      <w:tr>
        <w:trPr>
          <w:trHeight w:val="487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Federal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8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2ª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Federal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75,03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1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2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81</w:t>
            </w:r>
          </w:p>
        </w:tc>
      </w:tr>
      <w:tr>
        <w:trPr>
          <w:trHeight w:val="489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Federal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8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3ª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Federal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72,82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1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3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83</w:t>
            </w:r>
          </w:p>
        </w:tc>
      </w:tr>
      <w:tr>
        <w:trPr>
          <w:trHeight w:val="488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Federal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8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4ª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Federal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67,31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1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4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84</w:t>
            </w:r>
          </w:p>
        </w:tc>
      </w:tr>
      <w:tr>
        <w:trPr>
          <w:trHeight w:val="487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Federal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8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5ª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Federal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6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64,60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1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5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87</w:t>
            </w:r>
          </w:p>
        </w:tc>
      </w:tr>
      <w:tr>
        <w:trPr>
          <w:trHeight w:val="488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Federal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8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6ª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Federal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6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56,16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1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6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92</w:t>
            </w:r>
          </w:p>
        </w:tc>
      </w:tr>
      <w:tr>
        <w:trPr>
          <w:trHeight w:val="487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Militar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9"/>
                <w:sz w:val="20"/>
              </w:rPr>
              <w:t> </w:t>
            </w:r>
            <w:r>
              <w:rPr>
                <w:color w:val="3A3838"/>
                <w:sz w:val="20"/>
              </w:rPr>
              <w:t>São</w:t>
            </w:r>
            <w:r>
              <w:rPr>
                <w:color w:val="3A3838"/>
                <w:spacing w:val="1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Paulo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Militar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6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5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91,54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1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1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42</w:t>
            </w:r>
          </w:p>
        </w:tc>
      </w:tr>
      <w:tr>
        <w:trPr>
          <w:trHeight w:val="489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Militar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4"/>
                <w:sz w:val="20"/>
              </w:rPr>
              <w:t> </w:t>
            </w:r>
            <w:r>
              <w:rPr>
                <w:color w:val="3A3838"/>
                <w:sz w:val="20"/>
              </w:rPr>
              <w:t>Minas</w:t>
            </w:r>
            <w:r>
              <w:rPr>
                <w:color w:val="3A3838"/>
                <w:spacing w:val="16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Gerais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Militar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6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83,67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1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2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70</w:t>
            </w:r>
          </w:p>
        </w:tc>
      </w:tr>
      <w:tr>
        <w:trPr>
          <w:trHeight w:val="487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Militar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4"/>
                <w:sz w:val="20"/>
              </w:rPr>
              <w:t> </w:t>
            </w:r>
            <w:r>
              <w:rPr>
                <w:color w:val="3A3838"/>
                <w:sz w:val="20"/>
              </w:rPr>
              <w:t>Rio</w:t>
            </w:r>
            <w:r>
              <w:rPr>
                <w:color w:val="3A3838"/>
                <w:spacing w:val="14"/>
                <w:sz w:val="20"/>
              </w:rPr>
              <w:t> </w:t>
            </w:r>
            <w:r>
              <w:rPr>
                <w:color w:val="3A3838"/>
                <w:sz w:val="20"/>
              </w:rPr>
              <w:t>Grande</w:t>
            </w:r>
            <w:r>
              <w:rPr>
                <w:color w:val="3A3838"/>
                <w:spacing w:val="1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5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Sul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Militar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6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64,47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1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3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88</w:t>
            </w:r>
          </w:p>
        </w:tc>
      </w:tr>
      <w:tr>
        <w:trPr>
          <w:trHeight w:val="454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Superior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Justiça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Superior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75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6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93,19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4" w:right="11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1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5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32</w:t>
            </w:r>
          </w:p>
        </w:tc>
      </w:tr>
      <w:tr>
        <w:trPr>
          <w:trHeight w:val="453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Superior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Superior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2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09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0" w:right="16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82,28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4" w:right="1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2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5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73</w:t>
            </w:r>
          </w:p>
        </w:tc>
      </w:tr>
      <w:tr>
        <w:trPr>
          <w:trHeight w:val="454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9"/>
                <w:sz w:val="20"/>
              </w:rPr>
              <w:t> </w:t>
            </w:r>
            <w:r>
              <w:rPr>
                <w:color w:val="3A3838"/>
                <w:sz w:val="20"/>
              </w:rPr>
              <w:t>Superior</w:t>
            </w:r>
            <w:r>
              <w:rPr>
                <w:color w:val="3A3838"/>
                <w:spacing w:val="3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Superior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3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6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63,99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4" w:right="1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3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5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89</w:t>
            </w:r>
          </w:p>
        </w:tc>
      </w:tr>
      <w:tr>
        <w:trPr>
          <w:trHeight w:val="454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Superior</w:t>
            </w:r>
            <w:r>
              <w:rPr>
                <w:color w:val="3A3838"/>
                <w:spacing w:val="30"/>
                <w:sz w:val="20"/>
              </w:rPr>
              <w:t> </w:t>
            </w: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3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Militar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Superior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3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6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52,28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4" w:right="1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4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5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94</w:t>
            </w:r>
          </w:p>
        </w:tc>
      </w:tr>
      <w:tr>
        <w:trPr>
          <w:trHeight w:val="488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9ª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6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5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96,67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1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1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0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3</w:t>
            </w:r>
          </w:p>
        </w:tc>
      </w:tr>
      <w:tr>
        <w:trPr>
          <w:trHeight w:val="487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14ª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6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5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96,52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1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2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0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4</w:t>
            </w:r>
          </w:p>
        </w:tc>
      </w:tr>
      <w:tr>
        <w:trPr>
          <w:trHeight w:val="488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11ª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6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5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95,55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1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3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0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8</w:t>
            </w:r>
          </w:p>
        </w:tc>
      </w:tr>
      <w:tr>
        <w:trPr>
          <w:trHeight w:val="489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8ª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6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5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95,07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1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4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0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9</w:t>
            </w:r>
          </w:p>
        </w:tc>
      </w:tr>
      <w:tr>
        <w:trPr>
          <w:trHeight w:val="488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4ª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5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94,48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1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5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14</w:t>
            </w:r>
          </w:p>
        </w:tc>
      </w:tr>
      <w:tr>
        <w:trPr>
          <w:trHeight w:val="488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16ª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6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5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94,12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1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6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21</w:t>
            </w:r>
          </w:p>
        </w:tc>
      </w:tr>
      <w:tr>
        <w:trPr>
          <w:trHeight w:val="487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15ª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5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94,04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1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7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5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23</w:t>
            </w:r>
          </w:p>
        </w:tc>
      </w:tr>
      <w:tr>
        <w:trPr>
          <w:trHeight w:val="488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22ª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6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5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93,75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1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8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27</w:t>
            </w:r>
          </w:p>
        </w:tc>
      </w:tr>
      <w:tr>
        <w:trPr>
          <w:trHeight w:val="489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18ª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26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175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0" w:right="16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93,38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14" w:right="12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9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4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29</w:t>
            </w:r>
          </w:p>
        </w:tc>
      </w:tr>
      <w:tr>
        <w:trPr>
          <w:trHeight w:val="488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23ª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6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5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93,21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8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10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31</w:t>
            </w:r>
          </w:p>
        </w:tc>
      </w:tr>
      <w:tr>
        <w:trPr>
          <w:trHeight w:val="487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17ª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6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5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93,04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8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11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33</w:t>
            </w:r>
          </w:p>
        </w:tc>
      </w:tr>
      <w:tr>
        <w:trPr>
          <w:trHeight w:val="487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24ª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6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5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92,75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8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12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35</w:t>
            </w:r>
          </w:p>
        </w:tc>
      </w:tr>
      <w:tr>
        <w:trPr>
          <w:trHeight w:val="489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7ª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6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5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92,15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8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13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39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BodyText"/>
        <w:spacing w:before="10"/>
        <w:rPr>
          <w:rFonts w:ascii="Calibri Light"/>
          <w:sz w:val="6"/>
        </w:rPr>
      </w:pPr>
    </w:p>
    <w:tbl>
      <w:tblPr>
        <w:tblW w:w="0" w:type="auto"/>
        <w:jc w:val="left"/>
        <w:tblInd w:w="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9"/>
        <w:gridCol w:w="1054"/>
        <w:gridCol w:w="998"/>
        <w:gridCol w:w="1416"/>
        <w:gridCol w:w="1212"/>
        <w:gridCol w:w="1091"/>
        <w:gridCol w:w="1077"/>
      </w:tblGrid>
      <w:tr>
        <w:trPr>
          <w:trHeight w:val="448" w:hRule="atLeast"/>
        </w:trPr>
        <w:tc>
          <w:tcPr>
            <w:tcW w:w="3409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2ª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28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16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90,99</w:t>
            </w:r>
          </w:p>
        </w:tc>
        <w:tc>
          <w:tcPr>
            <w:tcW w:w="1091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14</w:t>
            </w:r>
          </w:p>
        </w:tc>
        <w:tc>
          <w:tcPr>
            <w:tcW w:w="1077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45</w:t>
            </w:r>
          </w:p>
        </w:tc>
      </w:tr>
      <w:tr>
        <w:trPr>
          <w:trHeight w:val="487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3ª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90,66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15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46</w:t>
            </w:r>
          </w:p>
        </w:tc>
      </w:tr>
      <w:tr>
        <w:trPr>
          <w:trHeight w:val="488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13ª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90,24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16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49</w:t>
            </w:r>
          </w:p>
        </w:tc>
      </w:tr>
      <w:tr>
        <w:trPr>
          <w:trHeight w:val="487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5ª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89,55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17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52</w:t>
            </w:r>
          </w:p>
        </w:tc>
      </w:tr>
      <w:tr>
        <w:trPr>
          <w:trHeight w:val="489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6ª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89,48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18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53</w:t>
            </w:r>
          </w:p>
        </w:tc>
      </w:tr>
      <w:tr>
        <w:trPr>
          <w:trHeight w:val="488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1ª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89,16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19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54</w:t>
            </w:r>
          </w:p>
        </w:tc>
      </w:tr>
      <w:tr>
        <w:trPr>
          <w:trHeight w:val="487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12ª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87,58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20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58</w:t>
            </w:r>
          </w:p>
        </w:tc>
      </w:tr>
      <w:tr>
        <w:trPr>
          <w:trHeight w:val="488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21ª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86,07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21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62</w:t>
            </w:r>
          </w:p>
        </w:tc>
      </w:tr>
      <w:tr>
        <w:trPr>
          <w:trHeight w:val="487" w:hRule="atLeast"/>
        </w:trPr>
        <w:tc>
          <w:tcPr>
            <w:tcW w:w="3409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20ª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83,73</w:t>
            </w:r>
          </w:p>
        </w:tc>
        <w:tc>
          <w:tcPr>
            <w:tcW w:w="109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22</w:t>
            </w:r>
          </w:p>
        </w:tc>
        <w:tc>
          <w:tcPr>
            <w:tcW w:w="107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69</w:t>
            </w:r>
          </w:p>
        </w:tc>
      </w:tr>
      <w:tr>
        <w:trPr>
          <w:trHeight w:val="506" w:hRule="atLeast"/>
        </w:trPr>
        <w:tc>
          <w:tcPr>
            <w:tcW w:w="3409" w:type="dxa"/>
            <w:tcBorders>
              <w:top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19ª</w:t>
            </w:r>
          </w:p>
          <w:p>
            <w:pPr>
              <w:pStyle w:val="TableParagraph"/>
              <w:spacing w:line="242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top w:val="single" w:sz="4" w:space="0" w:color="DDEBF7"/>
            </w:tcBorders>
          </w:tcPr>
          <w:p>
            <w:pPr>
              <w:pStyle w:val="TableParagraph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top w:val="single" w:sz="4" w:space="0" w:color="DDEBF7"/>
            </w:tcBorders>
          </w:tcPr>
          <w:p>
            <w:pPr>
              <w:pStyle w:val="TableParagraph"/>
              <w:ind w:left="28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</w:tcBorders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</w:tcBorders>
          </w:tcPr>
          <w:p>
            <w:pPr>
              <w:pStyle w:val="TableParagraph"/>
              <w:ind w:left="0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80,54</w:t>
            </w:r>
          </w:p>
        </w:tc>
        <w:tc>
          <w:tcPr>
            <w:tcW w:w="1091" w:type="dxa"/>
            <w:tcBorders>
              <w:top w:val="single" w:sz="4" w:space="0" w:color="DDEBF7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23</w:t>
            </w:r>
          </w:p>
        </w:tc>
        <w:tc>
          <w:tcPr>
            <w:tcW w:w="1077" w:type="dxa"/>
            <w:tcBorders>
              <w:top w:val="single" w:sz="4" w:space="0" w:color="DDEBF7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75</w:t>
            </w:r>
          </w:p>
        </w:tc>
      </w:tr>
      <w:tr>
        <w:trPr>
          <w:trHeight w:val="471" w:hRule="atLeast"/>
        </w:trPr>
        <w:tc>
          <w:tcPr>
            <w:tcW w:w="3409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26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10ª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54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34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28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0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80,51</w:t>
            </w:r>
          </w:p>
        </w:tc>
        <w:tc>
          <w:tcPr>
            <w:tcW w:w="1091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3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24</w:t>
            </w:r>
          </w:p>
        </w:tc>
        <w:tc>
          <w:tcPr>
            <w:tcW w:w="1077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103"/>
              <w:ind w:left="1" w:right="1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76</w:t>
            </w:r>
          </w:p>
        </w:tc>
      </w:tr>
    </w:tbl>
    <w:p>
      <w:pPr>
        <w:pStyle w:val="BodyText"/>
        <w:rPr>
          <w:rFonts w:ascii="Calibri Light"/>
          <w:sz w:val="24"/>
        </w:rPr>
      </w:pPr>
    </w:p>
    <w:p>
      <w:pPr>
        <w:pStyle w:val="BodyText"/>
        <w:spacing w:before="282"/>
        <w:rPr>
          <w:rFonts w:ascii="Calibri Light"/>
          <w:sz w:val="24"/>
        </w:rPr>
      </w:pPr>
    </w:p>
    <w:p>
      <w:pPr>
        <w:pStyle w:val="Heading2"/>
        <w:numPr>
          <w:ilvl w:val="1"/>
          <w:numId w:val="3"/>
        </w:numPr>
        <w:tabs>
          <w:tab w:pos="1143" w:val="left" w:leader="none"/>
        </w:tabs>
        <w:spacing w:line="240" w:lineRule="auto" w:before="0" w:after="0"/>
        <w:ind w:left="1143" w:right="0" w:hanging="575"/>
        <w:jc w:val="left"/>
      </w:pPr>
      <w:bookmarkStart w:name="6.3 Classificação por Porte – iGovTIC-JU" w:id="85"/>
      <w:bookmarkEnd w:id="85"/>
      <w:r>
        <w:rPr/>
      </w:r>
      <w:bookmarkStart w:name="_bookmark42" w:id="86"/>
      <w:bookmarkEnd w:id="86"/>
      <w:r>
        <w:rPr/>
      </w:r>
      <w:r>
        <w:rPr>
          <w:color w:val="4471C4"/>
          <w:spacing w:val="18"/>
        </w:rPr>
        <w:t>Classificação</w:t>
      </w:r>
      <w:r>
        <w:rPr>
          <w:color w:val="4471C4"/>
          <w:spacing w:val="41"/>
        </w:rPr>
        <w:t> </w:t>
      </w:r>
      <w:r>
        <w:rPr>
          <w:color w:val="4471C4"/>
          <w:spacing w:val="13"/>
        </w:rPr>
        <w:t>por</w:t>
      </w:r>
      <w:r>
        <w:rPr>
          <w:color w:val="4471C4"/>
          <w:spacing w:val="41"/>
        </w:rPr>
        <w:t> </w:t>
      </w:r>
      <w:r>
        <w:rPr>
          <w:color w:val="4471C4"/>
          <w:spacing w:val="15"/>
        </w:rPr>
        <w:t>Porte</w:t>
      </w:r>
      <w:r>
        <w:rPr>
          <w:color w:val="4471C4"/>
          <w:spacing w:val="41"/>
        </w:rPr>
        <w:t> </w:t>
      </w:r>
      <w:r>
        <w:rPr>
          <w:color w:val="4471C4"/>
        </w:rPr>
        <w:t>–</w:t>
      </w:r>
      <w:r>
        <w:rPr>
          <w:color w:val="4471C4"/>
          <w:spacing w:val="42"/>
        </w:rPr>
        <w:t> </w:t>
      </w:r>
      <w:r>
        <w:rPr>
          <w:color w:val="4471C4"/>
          <w:spacing w:val="19"/>
        </w:rPr>
        <w:t>iGovTIC-</w:t>
      </w:r>
      <w:r>
        <w:rPr>
          <w:color w:val="4471C4"/>
          <w:spacing w:val="13"/>
        </w:rPr>
        <w:t>JUD</w:t>
      </w:r>
      <w:r>
        <w:rPr>
          <w:color w:val="4471C4"/>
          <w:spacing w:val="41"/>
        </w:rPr>
        <w:t> </w:t>
      </w:r>
      <w:r>
        <w:rPr>
          <w:color w:val="4471C4"/>
          <w:spacing w:val="10"/>
        </w:rPr>
        <w:t>2025</w:t>
      </w:r>
    </w:p>
    <w:p>
      <w:pPr>
        <w:pStyle w:val="BodyText"/>
        <w:spacing w:before="12"/>
        <w:rPr>
          <w:rFonts w:ascii="Calibri Light"/>
          <w:sz w:val="16"/>
        </w:rPr>
      </w:pPr>
    </w:p>
    <w:tbl>
      <w:tblPr>
        <w:tblW w:w="0" w:type="auto"/>
        <w:jc w:val="left"/>
        <w:tblInd w:w="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1"/>
        <w:gridCol w:w="1144"/>
        <w:gridCol w:w="905"/>
        <w:gridCol w:w="1293"/>
        <w:gridCol w:w="1344"/>
        <w:gridCol w:w="1197"/>
        <w:gridCol w:w="994"/>
      </w:tblGrid>
      <w:tr>
        <w:trPr>
          <w:trHeight w:val="752" w:hRule="atLeast"/>
        </w:trPr>
        <w:tc>
          <w:tcPr>
            <w:tcW w:w="3381" w:type="dxa"/>
            <w:shd w:val="clear" w:color="auto" w:fill="DDEBF7"/>
          </w:tcPr>
          <w:p>
            <w:pPr>
              <w:pStyle w:val="TableParagraph"/>
              <w:spacing w:before="9"/>
              <w:ind w:left="0"/>
              <w:jc w:val="left"/>
              <w:rPr>
                <w:rFonts w:ascii="Calibri Light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  <w:r>
              <w:rPr>
                <w:b/>
                <w:color w:val="252525"/>
                <w:sz w:val="20"/>
              </w:rPr>
              <w:t>Nome</w:t>
            </w:r>
            <w:r>
              <w:rPr>
                <w:b/>
                <w:color w:val="252525"/>
                <w:spacing w:val="-1"/>
                <w:sz w:val="20"/>
              </w:rPr>
              <w:t> </w:t>
            </w:r>
            <w:r>
              <w:rPr>
                <w:b/>
                <w:color w:val="252525"/>
                <w:sz w:val="20"/>
              </w:rPr>
              <w:t>do</w:t>
            </w:r>
            <w:r>
              <w:rPr>
                <w:b/>
                <w:color w:val="252525"/>
                <w:spacing w:val="-1"/>
                <w:sz w:val="20"/>
              </w:rPr>
              <w:t> </w:t>
            </w:r>
            <w:r>
              <w:rPr>
                <w:b/>
                <w:color w:val="252525"/>
                <w:spacing w:val="-2"/>
                <w:sz w:val="20"/>
              </w:rPr>
              <w:t>Órgão</w:t>
            </w:r>
          </w:p>
        </w:tc>
        <w:tc>
          <w:tcPr>
            <w:tcW w:w="1144" w:type="dxa"/>
            <w:shd w:val="clear" w:color="auto" w:fill="DDEBF7"/>
          </w:tcPr>
          <w:p>
            <w:pPr>
              <w:pStyle w:val="TableParagraph"/>
              <w:spacing w:before="9"/>
              <w:ind w:left="0"/>
              <w:jc w:val="left"/>
              <w:rPr>
                <w:rFonts w:ascii="Calibri Light"/>
                <w:sz w:val="20"/>
              </w:rPr>
            </w:pPr>
          </w:p>
          <w:p>
            <w:pPr>
              <w:pStyle w:val="TableParagraph"/>
              <w:spacing w:before="0"/>
              <w:ind w:left="4"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Segmento</w:t>
            </w:r>
          </w:p>
        </w:tc>
        <w:tc>
          <w:tcPr>
            <w:tcW w:w="905" w:type="dxa"/>
            <w:shd w:val="clear" w:color="auto" w:fill="DDEBF7"/>
          </w:tcPr>
          <w:p>
            <w:pPr>
              <w:pStyle w:val="TableParagraph"/>
              <w:spacing w:before="9"/>
              <w:ind w:left="0"/>
              <w:jc w:val="left"/>
              <w:rPr>
                <w:rFonts w:ascii="Calibri Light"/>
                <w:sz w:val="20"/>
              </w:rPr>
            </w:pPr>
          </w:p>
          <w:p>
            <w:pPr>
              <w:pStyle w:val="TableParagraph"/>
              <w:spacing w:before="0"/>
              <w:ind w:left="2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Porte</w:t>
            </w:r>
          </w:p>
        </w:tc>
        <w:tc>
          <w:tcPr>
            <w:tcW w:w="1293" w:type="dxa"/>
            <w:shd w:val="clear" w:color="auto" w:fill="DDEBF7"/>
          </w:tcPr>
          <w:p>
            <w:pPr>
              <w:pStyle w:val="TableParagraph"/>
              <w:spacing w:before="131"/>
              <w:ind w:left="158" w:firstLine="152"/>
              <w:jc w:val="left"/>
              <w:rPr>
                <w:b/>
                <w:sz w:val="20"/>
              </w:rPr>
            </w:pPr>
            <w:r>
              <w:rPr>
                <w:b/>
                <w:color w:val="252525"/>
                <w:sz w:val="20"/>
              </w:rPr>
              <w:t>Nível de </w:t>
            </w:r>
            <w:r>
              <w:rPr>
                <w:b/>
                <w:color w:val="252525"/>
                <w:spacing w:val="-2"/>
                <w:sz w:val="20"/>
              </w:rPr>
              <w:t>Maturidade</w:t>
            </w:r>
          </w:p>
        </w:tc>
        <w:tc>
          <w:tcPr>
            <w:tcW w:w="1344" w:type="dxa"/>
            <w:shd w:val="clear" w:color="auto" w:fill="DDEBF7"/>
          </w:tcPr>
          <w:p>
            <w:pPr>
              <w:pStyle w:val="TableParagraph"/>
              <w:spacing w:before="10"/>
              <w:ind w:left="133" w:right="115"/>
              <w:rPr>
                <w:b/>
                <w:sz w:val="20"/>
              </w:rPr>
            </w:pPr>
            <w:r>
              <w:rPr>
                <w:b/>
                <w:sz w:val="20"/>
              </w:rPr>
              <w:t>Resultado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do </w:t>
            </w:r>
            <w:r>
              <w:rPr>
                <w:b/>
                <w:spacing w:val="-2"/>
                <w:sz w:val="20"/>
              </w:rPr>
              <w:t>iGovTIC-JUD</w:t>
            </w:r>
          </w:p>
          <w:p>
            <w:pPr>
              <w:pStyle w:val="TableParagraph"/>
              <w:spacing w:line="234" w:lineRule="exact" w:before="0"/>
              <w:ind w:left="1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2025</w:t>
            </w:r>
          </w:p>
        </w:tc>
        <w:tc>
          <w:tcPr>
            <w:tcW w:w="1197" w:type="dxa"/>
            <w:shd w:val="clear" w:color="auto" w:fill="DDEBF7"/>
          </w:tcPr>
          <w:p>
            <w:pPr>
              <w:pStyle w:val="TableParagraph"/>
              <w:spacing w:before="10"/>
              <w:ind w:left="115" w:right="161" w:firstLine="19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Classi- </w:t>
            </w:r>
            <w:r>
              <w:rPr>
                <w:b/>
                <w:sz w:val="20"/>
              </w:rPr>
              <w:t>ficação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</w:p>
          <w:p>
            <w:pPr>
              <w:pStyle w:val="TableParagraph"/>
              <w:spacing w:line="234" w:lineRule="exact" w:before="0"/>
              <w:ind w:left="347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Porte</w:t>
            </w:r>
          </w:p>
        </w:tc>
        <w:tc>
          <w:tcPr>
            <w:tcW w:w="994" w:type="dxa"/>
            <w:shd w:val="clear" w:color="auto" w:fill="DDEBF7"/>
          </w:tcPr>
          <w:p>
            <w:pPr>
              <w:pStyle w:val="TableParagraph"/>
              <w:spacing w:before="10"/>
              <w:ind w:left="162" w:right="241" w:firstLine="31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Classi- ficação</w:t>
            </w:r>
          </w:p>
          <w:p>
            <w:pPr>
              <w:pStyle w:val="TableParagraph"/>
              <w:spacing w:line="234" w:lineRule="exact" w:before="0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Geral</w:t>
            </w:r>
          </w:p>
        </w:tc>
      </w:tr>
      <w:tr>
        <w:trPr>
          <w:trHeight w:val="488" w:hRule="atLeast"/>
        </w:trPr>
        <w:tc>
          <w:tcPr>
            <w:tcW w:w="3381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9"/>
                <w:sz w:val="20"/>
              </w:rPr>
              <w:t> </w:t>
            </w:r>
            <w:r>
              <w:rPr>
                <w:color w:val="3A3838"/>
                <w:sz w:val="20"/>
              </w:rPr>
              <w:t>São</w:t>
            </w:r>
            <w:r>
              <w:rPr>
                <w:color w:val="3A3838"/>
                <w:spacing w:val="1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Paulo</w:t>
            </w:r>
          </w:p>
        </w:tc>
        <w:tc>
          <w:tcPr>
            <w:tcW w:w="1144" w:type="dxa"/>
            <w:tcBorders>
              <w:bottom w:val="single" w:sz="4" w:space="0" w:color="DDEBF7"/>
            </w:tcBorders>
          </w:tcPr>
          <w:p>
            <w:pPr>
              <w:pStyle w:val="TableParagraph"/>
              <w:ind w:left="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05" w:type="dxa"/>
            <w:tcBorders>
              <w:bottom w:val="single" w:sz="4" w:space="0" w:color="DDEBF7"/>
            </w:tcBorders>
          </w:tcPr>
          <w:p>
            <w:pPr>
              <w:pStyle w:val="TableParagraph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293" w:type="dxa"/>
            <w:tcBorders>
              <w:bottom w:val="single" w:sz="4" w:space="0" w:color="DDEBF7"/>
            </w:tcBorders>
          </w:tcPr>
          <w:p>
            <w:pPr>
              <w:pStyle w:val="TableParagraph"/>
              <w:ind w:left="7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44" w:type="dxa"/>
            <w:tcBorders>
              <w:bottom w:val="single" w:sz="4" w:space="0" w:color="DDEBF7"/>
            </w:tcBorders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94,86</w:t>
            </w:r>
          </w:p>
        </w:tc>
        <w:tc>
          <w:tcPr>
            <w:tcW w:w="1197" w:type="dxa"/>
            <w:tcBorders>
              <w:bottom w:val="single" w:sz="4" w:space="0" w:color="DDEBF7"/>
            </w:tcBorders>
          </w:tcPr>
          <w:p>
            <w:pPr>
              <w:pStyle w:val="TableParagraph"/>
              <w:ind w:left="0" w:right="50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1</w:t>
            </w:r>
          </w:p>
        </w:tc>
        <w:tc>
          <w:tcPr>
            <w:tcW w:w="994" w:type="dxa"/>
            <w:tcBorders>
              <w:bottom w:val="single" w:sz="4" w:space="0" w:color="DDEBF7"/>
            </w:tcBorders>
          </w:tcPr>
          <w:p>
            <w:pPr>
              <w:pStyle w:val="TableParagraph"/>
              <w:ind w:left="1" w:right="8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10</w:t>
            </w:r>
          </w:p>
        </w:tc>
      </w:tr>
      <w:tr>
        <w:trPr>
          <w:trHeight w:val="489" w:hRule="atLeast"/>
        </w:trPr>
        <w:tc>
          <w:tcPr>
            <w:tcW w:w="338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4ª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1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2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7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94,48</w:t>
            </w:r>
          </w:p>
        </w:tc>
        <w:tc>
          <w:tcPr>
            <w:tcW w:w="11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50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2</w:t>
            </w:r>
          </w:p>
        </w:tc>
        <w:tc>
          <w:tcPr>
            <w:tcW w:w="99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8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14</w:t>
            </w:r>
          </w:p>
        </w:tc>
      </w:tr>
      <w:tr>
        <w:trPr>
          <w:trHeight w:val="487" w:hRule="atLeast"/>
        </w:trPr>
        <w:tc>
          <w:tcPr>
            <w:tcW w:w="338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Paraná</w:t>
            </w:r>
          </w:p>
        </w:tc>
        <w:tc>
          <w:tcPr>
            <w:tcW w:w="11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2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7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94,41</w:t>
            </w:r>
          </w:p>
        </w:tc>
        <w:tc>
          <w:tcPr>
            <w:tcW w:w="11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50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3</w:t>
            </w:r>
          </w:p>
        </w:tc>
        <w:tc>
          <w:tcPr>
            <w:tcW w:w="99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8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16</w:t>
            </w:r>
          </w:p>
        </w:tc>
      </w:tr>
      <w:tr>
        <w:trPr>
          <w:trHeight w:val="487" w:hRule="atLeast"/>
        </w:trPr>
        <w:tc>
          <w:tcPr>
            <w:tcW w:w="338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15ª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1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2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7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94,04</w:t>
            </w:r>
          </w:p>
        </w:tc>
        <w:tc>
          <w:tcPr>
            <w:tcW w:w="11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50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4</w:t>
            </w:r>
          </w:p>
        </w:tc>
        <w:tc>
          <w:tcPr>
            <w:tcW w:w="99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8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23</w:t>
            </w:r>
          </w:p>
        </w:tc>
      </w:tr>
      <w:tr>
        <w:trPr>
          <w:trHeight w:val="454" w:hRule="atLeast"/>
        </w:trPr>
        <w:tc>
          <w:tcPr>
            <w:tcW w:w="338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Superior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Justiça</w:t>
            </w:r>
          </w:p>
        </w:tc>
        <w:tc>
          <w:tcPr>
            <w:tcW w:w="11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Superior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2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93,19</w:t>
            </w:r>
          </w:p>
        </w:tc>
        <w:tc>
          <w:tcPr>
            <w:tcW w:w="11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50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5</w:t>
            </w:r>
          </w:p>
        </w:tc>
        <w:tc>
          <w:tcPr>
            <w:tcW w:w="99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8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32</w:t>
            </w:r>
          </w:p>
        </w:tc>
      </w:tr>
      <w:tr>
        <w:trPr>
          <w:trHeight w:val="488" w:hRule="atLeast"/>
        </w:trPr>
        <w:tc>
          <w:tcPr>
            <w:tcW w:w="338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Rio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8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Janeiro</w:t>
            </w:r>
          </w:p>
        </w:tc>
        <w:tc>
          <w:tcPr>
            <w:tcW w:w="11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2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7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92,36</w:t>
            </w:r>
          </w:p>
        </w:tc>
        <w:tc>
          <w:tcPr>
            <w:tcW w:w="11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50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6</w:t>
            </w:r>
          </w:p>
        </w:tc>
        <w:tc>
          <w:tcPr>
            <w:tcW w:w="99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8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37</w:t>
            </w:r>
          </w:p>
        </w:tc>
      </w:tr>
      <w:tr>
        <w:trPr>
          <w:trHeight w:val="487" w:hRule="atLeast"/>
        </w:trPr>
        <w:tc>
          <w:tcPr>
            <w:tcW w:w="338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2ª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1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2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7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90,99</w:t>
            </w:r>
          </w:p>
        </w:tc>
        <w:tc>
          <w:tcPr>
            <w:tcW w:w="11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50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7</w:t>
            </w:r>
          </w:p>
        </w:tc>
        <w:tc>
          <w:tcPr>
            <w:tcW w:w="99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8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45</w:t>
            </w:r>
          </w:p>
        </w:tc>
      </w:tr>
      <w:tr>
        <w:trPr>
          <w:trHeight w:val="487" w:hRule="atLeast"/>
        </w:trPr>
        <w:tc>
          <w:tcPr>
            <w:tcW w:w="338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3ª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1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2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7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3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90,66</w:t>
            </w:r>
          </w:p>
        </w:tc>
        <w:tc>
          <w:tcPr>
            <w:tcW w:w="11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50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8</w:t>
            </w:r>
          </w:p>
        </w:tc>
        <w:tc>
          <w:tcPr>
            <w:tcW w:w="99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8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46</w:t>
            </w:r>
          </w:p>
        </w:tc>
      </w:tr>
      <w:tr>
        <w:trPr>
          <w:trHeight w:val="489" w:hRule="atLeast"/>
        </w:trPr>
        <w:tc>
          <w:tcPr>
            <w:tcW w:w="338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1"/>
                <w:sz w:val="20"/>
              </w:rPr>
              <w:t> </w:t>
            </w:r>
            <w:r>
              <w:rPr>
                <w:color w:val="3A3838"/>
                <w:sz w:val="20"/>
              </w:rPr>
              <w:t>Rio</w:t>
            </w:r>
            <w:r>
              <w:rPr>
                <w:color w:val="3A3838"/>
                <w:spacing w:val="11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Janeiro</w:t>
            </w:r>
          </w:p>
        </w:tc>
        <w:tc>
          <w:tcPr>
            <w:tcW w:w="11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2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3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89,79</w:t>
            </w:r>
          </w:p>
        </w:tc>
        <w:tc>
          <w:tcPr>
            <w:tcW w:w="11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50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9</w:t>
            </w:r>
          </w:p>
        </w:tc>
        <w:tc>
          <w:tcPr>
            <w:tcW w:w="99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8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51</w:t>
            </w:r>
          </w:p>
        </w:tc>
      </w:tr>
      <w:tr>
        <w:trPr>
          <w:trHeight w:val="487" w:hRule="atLeast"/>
        </w:trPr>
        <w:tc>
          <w:tcPr>
            <w:tcW w:w="338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1ª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1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2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3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89,16</w:t>
            </w:r>
          </w:p>
        </w:tc>
        <w:tc>
          <w:tcPr>
            <w:tcW w:w="11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5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10</w:t>
            </w:r>
          </w:p>
        </w:tc>
        <w:tc>
          <w:tcPr>
            <w:tcW w:w="99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8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54</w:t>
            </w:r>
          </w:p>
        </w:tc>
      </w:tr>
      <w:tr>
        <w:trPr>
          <w:trHeight w:val="488" w:hRule="atLeast"/>
        </w:trPr>
        <w:tc>
          <w:tcPr>
            <w:tcW w:w="338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4"/>
                <w:sz w:val="20"/>
              </w:rPr>
              <w:t> </w:t>
            </w:r>
            <w:r>
              <w:rPr>
                <w:color w:val="3A3838"/>
                <w:sz w:val="20"/>
              </w:rPr>
              <w:t>Minas</w:t>
            </w:r>
            <w:r>
              <w:rPr>
                <w:color w:val="3A3838"/>
                <w:spacing w:val="16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Gerais</w:t>
            </w:r>
          </w:p>
        </w:tc>
        <w:tc>
          <w:tcPr>
            <w:tcW w:w="11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2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3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87,48</w:t>
            </w:r>
          </w:p>
        </w:tc>
        <w:tc>
          <w:tcPr>
            <w:tcW w:w="11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5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11</w:t>
            </w:r>
          </w:p>
        </w:tc>
        <w:tc>
          <w:tcPr>
            <w:tcW w:w="99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8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60</w:t>
            </w:r>
          </w:p>
        </w:tc>
      </w:tr>
      <w:tr>
        <w:trPr>
          <w:trHeight w:val="454" w:hRule="atLeast"/>
        </w:trPr>
        <w:tc>
          <w:tcPr>
            <w:tcW w:w="338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Conselho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Nacional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Justiça</w:t>
            </w:r>
          </w:p>
        </w:tc>
        <w:tc>
          <w:tcPr>
            <w:tcW w:w="11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Conselhos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2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3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84,72</w:t>
            </w:r>
          </w:p>
        </w:tc>
        <w:tc>
          <w:tcPr>
            <w:tcW w:w="11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4" w:right="5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12</w:t>
            </w:r>
          </w:p>
        </w:tc>
        <w:tc>
          <w:tcPr>
            <w:tcW w:w="99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8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65</w:t>
            </w:r>
          </w:p>
        </w:tc>
      </w:tr>
      <w:tr>
        <w:trPr>
          <w:trHeight w:val="488" w:hRule="atLeast"/>
        </w:trPr>
        <w:tc>
          <w:tcPr>
            <w:tcW w:w="3381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de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Minas</w:t>
            </w:r>
            <w:r>
              <w:rPr>
                <w:color w:val="3A3838"/>
                <w:spacing w:val="1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Gerais</w:t>
            </w:r>
          </w:p>
        </w:tc>
        <w:tc>
          <w:tcPr>
            <w:tcW w:w="11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29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34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84,21</w:t>
            </w:r>
          </w:p>
        </w:tc>
        <w:tc>
          <w:tcPr>
            <w:tcW w:w="119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4" w:right="5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13</w:t>
            </w:r>
          </w:p>
        </w:tc>
        <w:tc>
          <w:tcPr>
            <w:tcW w:w="99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8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66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BodyText"/>
        <w:spacing w:before="10"/>
        <w:rPr>
          <w:rFonts w:ascii="Calibri Light"/>
          <w:sz w:val="6"/>
        </w:rPr>
      </w:pPr>
    </w:p>
    <w:tbl>
      <w:tblPr>
        <w:tblW w:w="0" w:type="auto"/>
        <w:jc w:val="left"/>
        <w:tblInd w:w="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4"/>
        <w:gridCol w:w="1100"/>
        <w:gridCol w:w="905"/>
        <w:gridCol w:w="1447"/>
        <w:gridCol w:w="1212"/>
        <w:gridCol w:w="1092"/>
        <w:gridCol w:w="1078"/>
      </w:tblGrid>
      <w:tr>
        <w:trPr>
          <w:trHeight w:val="448" w:hRule="atLeast"/>
        </w:trPr>
        <w:tc>
          <w:tcPr>
            <w:tcW w:w="3424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Federal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8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1ª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100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213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Federal</w:t>
            </w:r>
          </w:p>
        </w:tc>
        <w:tc>
          <w:tcPr>
            <w:tcW w:w="905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7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142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84,04</w:t>
            </w:r>
          </w:p>
        </w:tc>
        <w:tc>
          <w:tcPr>
            <w:tcW w:w="1092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14</w:t>
            </w:r>
          </w:p>
        </w:tc>
        <w:tc>
          <w:tcPr>
            <w:tcW w:w="1078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before="81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67</w:t>
            </w:r>
          </w:p>
        </w:tc>
      </w:tr>
      <w:tr>
        <w:trPr>
          <w:trHeight w:val="487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Paraná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17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2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83,02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15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71</w:t>
            </w:r>
          </w:p>
        </w:tc>
      </w:tr>
      <w:tr>
        <w:trPr>
          <w:trHeight w:val="453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Superior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209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Superior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42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82,28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16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73</w:t>
            </w:r>
          </w:p>
        </w:tc>
      </w:tr>
      <w:tr>
        <w:trPr>
          <w:trHeight w:val="489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4"/>
                <w:sz w:val="20"/>
              </w:rPr>
              <w:t> </w:t>
            </w:r>
            <w:r>
              <w:rPr>
                <w:color w:val="3A3838"/>
                <w:sz w:val="20"/>
              </w:rPr>
              <w:t>Rio</w:t>
            </w:r>
            <w:r>
              <w:rPr>
                <w:color w:val="3A3838"/>
                <w:spacing w:val="14"/>
                <w:sz w:val="20"/>
              </w:rPr>
              <w:t> </w:t>
            </w:r>
            <w:r>
              <w:rPr>
                <w:color w:val="3A3838"/>
                <w:sz w:val="20"/>
              </w:rPr>
              <w:t>Grande</w:t>
            </w:r>
            <w:r>
              <w:rPr>
                <w:color w:val="3A3838"/>
                <w:spacing w:val="1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5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Sul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0" w:right="217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142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2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81,06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17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74</w:t>
            </w:r>
          </w:p>
        </w:tc>
      </w:tr>
      <w:tr>
        <w:trPr>
          <w:trHeight w:val="488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Conselho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Superior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35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Conselhos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2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78,15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18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79</w:t>
            </w:r>
          </w:p>
        </w:tc>
      </w:tr>
      <w:tr>
        <w:trPr>
          <w:trHeight w:val="487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Rio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Grande</w:t>
            </w:r>
            <w:r>
              <w:rPr>
                <w:color w:val="3A3838"/>
                <w:spacing w:val="17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7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Sul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08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2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76,45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19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80</w:t>
            </w:r>
          </w:p>
        </w:tc>
      </w:tr>
      <w:tr>
        <w:trPr>
          <w:trHeight w:val="488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Federal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8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2ª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13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Federal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2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75,03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20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81</w:t>
            </w:r>
          </w:p>
        </w:tc>
      </w:tr>
      <w:tr>
        <w:trPr>
          <w:trHeight w:val="489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Federal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8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3ª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13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Federal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2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72,82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21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83</w:t>
            </w:r>
          </w:p>
        </w:tc>
      </w:tr>
      <w:tr>
        <w:trPr>
          <w:trHeight w:val="488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Federal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8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4ª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13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Federal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63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67,31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22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84</w:t>
            </w:r>
          </w:p>
        </w:tc>
      </w:tr>
      <w:tr>
        <w:trPr>
          <w:trHeight w:val="454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9"/>
                <w:sz w:val="20"/>
              </w:rPr>
              <w:t> </w:t>
            </w:r>
            <w:r>
              <w:rPr>
                <w:color w:val="3A3838"/>
                <w:sz w:val="20"/>
              </w:rPr>
              <w:t>Superior</w:t>
            </w:r>
            <w:r>
              <w:rPr>
                <w:color w:val="3A3838"/>
                <w:spacing w:val="3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209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Superior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63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63,99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23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89</w:t>
            </w:r>
          </w:p>
        </w:tc>
      </w:tr>
      <w:tr>
        <w:trPr>
          <w:trHeight w:val="487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São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Paulo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08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63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56,33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24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91</w:t>
            </w:r>
          </w:p>
        </w:tc>
      </w:tr>
      <w:tr>
        <w:trPr>
          <w:trHeight w:val="453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Conselho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Federal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135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Conselhos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62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55,37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25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93</w:t>
            </w:r>
          </w:p>
        </w:tc>
      </w:tr>
      <w:tr>
        <w:trPr>
          <w:trHeight w:val="454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Superior</w:t>
            </w:r>
            <w:r>
              <w:rPr>
                <w:color w:val="3A3838"/>
                <w:spacing w:val="30"/>
                <w:sz w:val="20"/>
              </w:rPr>
              <w:t> </w:t>
            </w: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3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Militar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209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Superior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Grande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63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52,28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26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94</w:t>
            </w:r>
          </w:p>
        </w:tc>
      </w:tr>
      <w:tr>
        <w:trPr>
          <w:trHeight w:val="487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Distrito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Federal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Territórios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08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99,33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1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8" w:right="10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1</w:t>
            </w:r>
          </w:p>
        </w:tc>
      </w:tr>
      <w:tr>
        <w:trPr>
          <w:trHeight w:val="489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9ª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96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96,67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2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8" w:right="10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3</w:t>
            </w:r>
          </w:p>
        </w:tc>
      </w:tr>
      <w:tr>
        <w:trPr>
          <w:trHeight w:val="488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1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Bahia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17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96,28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3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8" w:right="10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5</w:t>
            </w:r>
          </w:p>
        </w:tc>
      </w:tr>
      <w:tr>
        <w:trPr>
          <w:trHeight w:val="487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8ª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96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95,07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4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8" w:right="10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9</w:t>
            </w:r>
          </w:p>
        </w:tc>
      </w:tr>
      <w:tr>
        <w:trPr>
          <w:trHeight w:val="488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Maranhão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08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94,63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5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13</w:t>
            </w:r>
          </w:p>
        </w:tc>
      </w:tr>
      <w:tr>
        <w:trPr>
          <w:trHeight w:val="454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Pará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209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08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94,44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4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6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15</w:t>
            </w:r>
          </w:p>
        </w:tc>
      </w:tr>
      <w:tr>
        <w:trPr>
          <w:trHeight w:val="488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Maranhão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17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94,28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7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18</w:t>
            </w:r>
          </w:p>
        </w:tc>
      </w:tr>
      <w:tr>
        <w:trPr>
          <w:trHeight w:val="487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0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Pará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17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94,04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8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22</w:t>
            </w:r>
          </w:p>
        </w:tc>
      </w:tr>
      <w:tr>
        <w:trPr>
          <w:trHeight w:val="489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Espírito</w:t>
            </w:r>
            <w:r>
              <w:rPr>
                <w:color w:val="3A3838"/>
                <w:spacing w:val="3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Santo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08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93,87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4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9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24</w:t>
            </w:r>
          </w:p>
        </w:tc>
      </w:tr>
      <w:tr>
        <w:trPr>
          <w:trHeight w:val="487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Mato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Grosso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08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93,75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10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26</w:t>
            </w:r>
          </w:p>
        </w:tc>
      </w:tr>
      <w:tr>
        <w:trPr>
          <w:trHeight w:val="488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18ª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96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93,38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11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29</w:t>
            </w:r>
          </w:p>
        </w:tc>
      </w:tr>
      <w:tr>
        <w:trPr>
          <w:trHeight w:val="488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de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Pernambuco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08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92,96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12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34</w:t>
            </w:r>
          </w:p>
        </w:tc>
      </w:tr>
      <w:tr>
        <w:trPr>
          <w:trHeight w:val="489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Piauí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17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92,25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13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38</w:t>
            </w:r>
          </w:p>
        </w:tc>
      </w:tr>
      <w:tr>
        <w:trPr>
          <w:trHeight w:val="488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7ª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96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92,15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14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39</w:t>
            </w:r>
          </w:p>
        </w:tc>
      </w:tr>
      <w:tr>
        <w:trPr>
          <w:trHeight w:val="487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1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Pernambuco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17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91,42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15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43</w:t>
            </w:r>
          </w:p>
        </w:tc>
      </w:tr>
      <w:tr>
        <w:trPr>
          <w:trHeight w:val="489" w:hRule="atLeast"/>
        </w:trPr>
        <w:tc>
          <w:tcPr>
            <w:tcW w:w="3424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Goiás</w:t>
            </w:r>
          </w:p>
        </w:tc>
        <w:tc>
          <w:tcPr>
            <w:tcW w:w="110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17"/>
              <w:jc w:val="righ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05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47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91,27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16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44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BodyText"/>
        <w:spacing w:before="5"/>
        <w:rPr>
          <w:rFonts w:ascii="Calibri Light"/>
          <w:sz w:val="15"/>
        </w:rPr>
      </w:pPr>
    </w:p>
    <w:tbl>
      <w:tblPr>
        <w:tblW w:w="0" w:type="auto"/>
        <w:jc w:val="left"/>
        <w:tblInd w:w="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0"/>
        <w:gridCol w:w="1003"/>
        <w:gridCol w:w="998"/>
        <w:gridCol w:w="1416"/>
        <w:gridCol w:w="1212"/>
        <w:gridCol w:w="1092"/>
        <w:gridCol w:w="1078"/>
      </w:tblGrid>
      <w:tr>
        <w:trPr>
          <w:trHeight w:val="309" w:hRule="atLeast"/>
        </w:trPr>
        <w:tc>
          <w:tcPr>
            <w:tcW w:w="3460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ind w:left="5" w:right="45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Goiás</w:t>
            </w:r>
          </w:p>
        </w:tc>
        <w:tc>
          <w:tcPr>
            <w:tcW w:w="1003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ind w:left="2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98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ind w:left="28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90,54</w:t>
            </w:r>
          </w:p>
        </w:tc>
        <w:tc>
          <w:tcPr>
            <w:tcW w:w="1092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ind w:left="14" w:right="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17</w:t>
            </w:r>
          </w:p>
        </w:tc>
        <w:tc>
          <w:tcPr>
            <w:tcW w:w="1078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47</w:t>
            </w:r>
          </w:p>
        </w:tc>
      </w:tr>
      <w:tr>
        <w:trPr>
          <w:trHeight w:val="488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5ª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89,55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18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52</w:t>
            </w:r>
          </w:p>
        </w:tc>
      </w:tr>
      <w:tr>
        <w:trPr>
          <w:trHeight w:val="488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6ª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89,48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19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53</w:t>
            </w:r>
          </w:p>
        </w:tc>
      </w:tr>
      <w:tr>
        <w:trPr>
          <w:trHeight w:val="454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0" w:right="45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Bahia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8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88,99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4" w:right="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20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55</w:t>
            </w:r>
          </w:p>
        </w:tc>
      </w:tr>
      <w:tr>
        <w:trPr>
          <w:trHeight w:val="487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Ceará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87,99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21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57</w:t>
            </w:r>
          </w:p>
        </w:tc>
      </w:tr>
      <w:tr>
        <w:trPr>
          <w:trHeight w:val="489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12ª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87,58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22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58</w:t>
            </w:r>
          </w:p>
        </w:tc>
      </w:tr>
      <w:tr>
        <w:trPr>
          <w:trHeight w:val="487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Ceará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87,53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23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59</w:t>
            </w:r>
          </w:p>
        </w:tc>
      </w:tr>
      <w:tr>
        <w:trPr>
          <w:trHeight w:val="488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2"/>
                <w:sz w:val="20"/>
              </w:rPr>
              <w:t> </w:t>
            </w:r>
            <w:r>
              <w:rPr>
                <w:color w:val="3A3838"/>
                <w:sz w:val="20"/>
              </w:rPr>
              <w:t>Rio</w:t>
            </w:r>
            <w:r>
              <w:rPr>
                <w:color w:val="3A3838"/>
                <w:spacing w:val="14"/>
                <w:sz w:val="20"/>
              </w:rPr>
              <w:t> </w:t>
            </w:r>
            <w:r>
              <w:rPr>
                <w:color w:val="3A3838"/>
                <w:sz w:val="20"/>
              </w:rPr>
              <w:t>Grande</w:t>
            </w:r>
            <w:r>
              <w:rPr>
                <w:color w:val="3A3838"/>
                <w:spacing w:val="15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5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Norte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85,97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24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63</w:t>
            </w:r>
          </w:p>
        </w:tc>
      </w:tr>
      <w:tr>
        <w:trPr>
          <w:trHeight w:val="487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Santa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Catarina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85,65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25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64</w:t>
            </w:r>
          </w:p>
        </w:tc>
      </w:tr>
      <w:tr>
        <w:trPr>
          <w:trHeight w:val="489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10ª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80,51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26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76</w:t>
            </w:r>
          </w:p>
        </w:tc>
      </w:tr>
      <w:tr>
        <w:trPr>
          <w:trHeight w:val="487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8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Paraíba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74,63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27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82</w:t>
            </w:r>
          </w:p>
        </w:tc>
      </w:tr>
      <w:tr>
        <w:trPr>
          <w:trHeight w:val="487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Amazonas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1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65,96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28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85</w:t>
            </w:r>
          </w:p>
        </w:tc>
      </w:tr>
      <w:tr>
        <w:trPr>
          <w:trHeight w:val="488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Federal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8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5ª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Federal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1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64,60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29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87</w:t>
            </w:r>
          </w:p>
        </w:tc>
      </w:tr>
      <w:tr>
        <w:trPr>
          <w:trHeight w:val="488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4"/>
                <w:sz w:val="20"/>
              </w:rPr>
              <w:t> </w:t>
            </w:r>
            <w:r>
              <w:rPr>
                <w:color w:val="3A3838"/>
                <w:sz w:val="20"/>
              </w:rPr>
              <w:t>Santa</w:t>
            </w:r>
            <w:r>
              <w:rPr>
                <w:color w:val="3A3838"/>
                <w:spacing w:val="15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Catarina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1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62,04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30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90</w:t>
            </w:r>
          </w:p>
        </w:tc>
      </w:tr>
      <w:tr>
        <w:trPr>
          <w:trHeight w:val="489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Federal</w:t>
            </w:r>
            <w:r>
              <w:rPr>
                <w:color w:val="3A3838"/>
                <w:spacing w:val="25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8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6ª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0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Federal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28" w:right="4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Médio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131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56,16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14" w:right="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31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92</w:t>
            </w:r>
          </w:p>
        </w:tc>
      </w:tr>
      <w:tr>
        <w:trPr>
          <w:trHeight w:val="488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de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Rondônia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97,65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6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1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6" w:right="10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2</w:t>
            </w:r>
          </w:p>
        </w:tc>
      </w:tr>
      <w:tr>
        <w:trPr>
          <w:trHeight w:val="487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14ª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96,52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6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2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6" w:right="10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4</w:t>
            </w:r>
          </w:p>
        </w:tc>
      </w:tr>
      <w:tr>
        <w:trPr>
          <w:trHeight w:val="488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Amapá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96,06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6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3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6" w:right="10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6</w:t>
            </w:r>
          </w:p>
        </w:tc>
      </w:tr>
      <w:tr>
        <w:trPr>
          <w:trHeight w:val="489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Amazonas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95,95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6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4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6" w:right="10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7</w:t>
            </w:r>
          </w:p>
        </w:tc>
      </w:tr>
      <w:tr>
        <w:trPr>
          <w:trHeight w:val="488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11ª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95,55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6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5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6" w:right="10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8</w:t>
            </w:r>
          </w:p>
        </w:tc>
      </w:tr>
      <w:tr>
        <w:trPr>
          <w:trHeight w:val="488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Rio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Grande</w:t>
            </w:r>
            <w:r>
              <w:rPr>
                <w:color w:val="3A3838"/>
                <w:spacing w:val="1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6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Norte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94,85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6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6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9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11</w:t>
            </w:r>
          </w:p>
        </w:tc>
      </w:tr>
      <w:tr>
        <w:trPr>
          <w:trHeight w:val="487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Espírito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Santo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94,81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6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7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9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12</w:t>
            </w:r>
          </w:p>
        </w:tc>
      </w:tr>
      <w:tr>
        <w:trPr>
          <w:trHeight w:val="489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Sergipe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94,32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6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8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9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17</w:t>
            </w:r>
          </w:p>
        </w:tc>
      </w:tr>
      <w:tr>
        <w:trPr>
          <w:trHeight w:val="487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da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Paraíba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94,23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6"/>
              <w:rPr>
                <w:sz w:val="20"/>
              </w:rPr>
            </w:pPr>
            <w:r>
              <w:rPr>
                <w:color w:val="3A3838"/>
                <w:spacing w:val="-10"/>
                <w:sz w:val="20"/>
              </w:rPr>
              <w:t>9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9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19</w:t>
            </w:r>
          </w:p>
        </w:tc>
      </w:tr>
      <w:tr>
        <w:trPr>
          <w:trHeight w:val="488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1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Sergipe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94,20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10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20</w:t>
            </w:r>
          </w:p>
        </w:tc>
      </w:tr>
      <w:tr>
        <w:trPr>
          <w:trHeight w:val="488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16ª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94,12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11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21</w:t>
            </w:r>
          </w:p>
        </w:tc>
      </w:tr>
      <w:tr>
        <w:trPr>
          <w:trHeight w:val="489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de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Roraima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2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93,83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12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25</w:t>
            </w:r>
          </w:p>
        </w:tc>
      </w:tr>
      <w:tr>
        <w:trPr>
          <w:trHeight w:val="488" w:hRule="atLeast"/>
        </w:trPr>
        <w:tc>
          <w:tcPr>
            <w:tcW w:w="346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22ª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03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6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3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93,75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 w:right="2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13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27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1910" w:h="16840"/>
          <w:pgMar w:header="439" w:footer="571" w:top="1360" w:bottom="760" w:left="566" w:right="141"/>
        </w:sectPr>
      </w:pPr>
    </w:p>
    <w:p>
      <w:pPr>
        <w:pStyle w:val="BodyText"/>
        <w:spacing w:before="5"/>
        <w:rPr>
          <w:rFonts w:ascii="Calibri Light"/>
          <w:sz w:val="15"/>
        </w:rPr>
      </w:pPr>
    </w:p>
    <w:tbl>
      <w:tblPr>
        <w:tblW w:w="0" w:type="auto"/>
        <w:jc w:val="left"/>
        <w:tblInd w:w="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2"/>
        <w:gridCol w:w="1010"/>
        <w:gridCol w:w="998"/>
        <w:gridCol w:w="1416"/>
        <w:gridCol w:w="1212"/>
        <w:gridCol w:w="1092"/>
        <w:gridCol w:w="1078"/>
      </w:tblGrid>
      <w:tr>
        <w:trPr>
          <w:trHeight w:val="309" w:hRule="atLeast"/>
        </w:trPr>
        <w:tc>
          <w:tcPr>
            <w:tcW w:w="3452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ind w:left="0" w:right="111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Acre</w:t>
            </w:r>
          </w:p>
        </w:tc>
        <w:tc>
          <w:tcPr>
            <w:tcW w:w="1010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ind w:left="3" w:right="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98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ind w:left="2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ind w:left="17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93,70</w:t>
            </w:r>
          </w:p>
        </w:tc>
        <w:tc>
          <w:tcPr>
            <w:tcW w:w="1092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14</w:t>
            </w:r>
          </w:p>
        </w:tc>
        <w:tc>
          <w:tcPr>
            <w:tcW w:w="1078" w:type="dxa"/>
            <w:tcBorders>
              <w:bottom w:val="single" w:sz="4" w:space="0" w:color="DDEBF7"/>
            </w:tcBorders>
          </w:tcPr>
          <w:p>
            <w:pPr>
              <w:pStyle w:val="TableParagraph"/>
              <w:spacing w:line="204" w:lineRule="exact" w:before="0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28</w:t>
            </w:r>
          </w:p>
        </w:tc>
      </w:tr>
      <w:tr>
        <w:trPr>
          <w:trHeight w:val="488" w:hRule="atLeast"/>
        </w:trPr>
        <w:tc>
          <w:tcPr>
            <w:tcW w:w="345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5"/>
                <w:sz w:val="20"/>
              </w:rPr>
              <w:t> </w:t>
            </w:r>
            <w:r>
              <w:rPr>
                <w:color w:val="3A3838"/>
                <w:sz w:val="20"/>
              </w:rPr>
              <w:t>Mato</w:t>
            </w:r>
            <w:r>
              <w:rPr>
                <w:color w:val="3A3838"/>
                <w:spacing w:val="15"/>
                <w:sz w:val="20"/>
              </w:rPr>
              <w:t> </w:t>
            </w:r>
            <w:r>
              <w:rPr>
                <w:color w:val="3A3838"/>
                <w:sz w:val="20"/>
              </w:rPr>
              <w:t>Grosso</w:t>
            </w:r>
            <w:r>
              <w:rPr>
                <w:color w:val="3A3838"/>
                <w:spacing w:val="15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5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Sul</w:t>
            </w:r>
          </w:p>
        </w:tc>
        <w:tc>
          <w:tcPr>
            <w:tcW w:w="101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93,34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15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30</w:t>
            </w:r>
          </w:p>
        </w:tc>
      </w:tr>
      <w:tr>
        <w:trPr>
          <w:trHeight w:val="488" w:hRule="atLeast"/>
        </w:trPr>
        <w:tc>
          <w:tcPr>
            <w:tcW w:w="345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23ª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1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93,21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16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31</w:t>
            </w:r>
          </w:p>
        </w:tc>
      </w:tr>
      <w:tr>
        <w:trPr>
          <w:trHeight w:val="489" w:hRule="atLeast"/>
        </w:trPr>
        <w:tc>
          <w:tcPr>
            <w:tcW w:w="345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17ª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1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1" w:right="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28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17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2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93,04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17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22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33</w:t>
            </w:r>
          </w:p>
        </w:tc>
      </w:tr>
      <w:tr>
        <w:trPr>
          <w:trHeight w:val="488" w:hRule="atLeast"/>
        </w:trPr>
        <w:tc>
          <w:tcPr>
            <w:tcW w:w="345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24ª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1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92,75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18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35</w:t>
            </w:r>
          </w:p>
        </w:tc>
      </w:tr>
      <w:tr>
        <w:trPr>
          <w:trHeight w:val="487" w:hRule="atLeast"/>
        </w:trPr>
        <w:tc>
          <w:tcPr>
            <w:tcW w:w="345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Mato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Grosso</w:t>
            </w:r>
            <w:r>
              <w:rPr>
                <w:color w:val="3A3838"/>
                <w:spacing w:val="17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Sul</w:t>
            </w:r>
          </w:p>
        </w:tc>
        <w:tc>
          <w:tcPr>
            <w:tcW w:w="101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92,67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19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36</w:t>
            </w:r>
          </w:p>
        </w:tc>
      </w:tr>
      <w:tr>
        <w:trPr>
          <w:trHeight w:val="488" w:hRule="atLeast"/>
        </w:trPr>
        <w:tc>
          <w:tcPr>
            <w:tcW w:w="345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de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Tocantins</w:t>
            </w:r>
          </w:p>
        </w:tc>
        <w:tc>
          <w:tcPr>
            <w:tcW w:w="101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91,84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20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40</w:t>
            </w:r>
          </w:p>
        </w:tc>
      </w:tr>
      <w:tr>
        <w:trPr>
          <w:trHeight w:val="489" w:hRule="atLeast"/>
        </w:trPr>
        <w:tc>
          <w:tcPr>
            <w:tcW w:w="345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Roraima</w:t>
            </w:r>
          </w:p>
        </w:tc>
        <w:tc>
          <w:tcPr>
            <w:tcW w:w="101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91,80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21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41</w:t>
            </w:r>
          </w:p>
        </w:tc>
      </w:tr>
      <w:tr>
        <w:trPr>
          <w:trHeight w:val="488" w:hRule="atLeast"/>
        </w:trPr>
        <w:tc>
          <w:tcPr>
            <w:tcW w:w="345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Militar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9"/>
                <w:sz w:val="20"/>
              </w:rPr>
              <w:t> </w:t>
            </w:r>
            <w:r>
              <w:rPr>
                <w:color w:val="3A3838"/>
                <w:sz w:val="20"/>
              </w:rPr>
              <w:t>São</w:t>
            </w:r>
            <w:r>
              <w:rPr>
                <w:color w:val="3A3838"/>
                <w:spacing w:val="1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Paulo</w:t>
            </w:r>
          </w:p>
        </w:tc>
        <w:tc>
          <w:tcPr>
            <w:tcW w:w="101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Militar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91,54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22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42</w:t>
            </w:r>
          </w:p>
        </w:tc>
      </w:tr>
      <w:tr>
        <w:trPr>
          <w:trHeight w:val="487" w:hRule="atLeast"/>
        </w:trPr>
        <w:tc>
          <w:tcPr>
            <w:tcW w:w="345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4"/>
                <w:sz w:val="20"/>
              </w:rPr>
              <w:t>Amapá</w:t>
            </w:r>
          </w:p>
        </w:tc>
        <w:tc>
          <w:tcPr>
            <w:tcW w:w="101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90,51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23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48</w:t>
            </w:r>
          </w:p>
        </w:tc>
      </w:tr>
      <w:tr>
        <w:trPr>
          <w:trHeight w:val="487" w:hRule="atLeast"/>
        </w:trPr>
        <w:tc>
          <w:tcPr>
            <w:tcW w:w="345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13ª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1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90,24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24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49</w:t>
            </w:r>
          </w:p>
        </w:tc>
      </w:tr>
      <w:tr>
        <w:trPr>
          <w:trHeight w:val="489" w:hRule="atLeast"/>
        </w:trPr>
        <w:tc>
          <w:tcPr>
            <w:tcW w:w="345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0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Acre</w:t>
            </w:r>
          </w:p>
        </w:tc>
        <w:tc>
          <w:tcPr>
            <w:tcW w:w="101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77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Excelência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90,18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25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50</w:t>
            </w:r>
          </w:p>
        </w:tc>
      </w:tr>
      <w:tr>
        <w:trPr>
          <w:trHeight w:val="487" w:hRule="atLeast"/>
        </w:trPr>
        <w:tc>
          <w:tcPr>
            <w:tcW w:w="345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9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Tocantins</w:t>
            </w:r>
          </w:p>
        </w:tc>
        <w:tc>
          <w:tcPr>
            <w:tcW w:w="101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1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88,60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26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56</w:t>
            </w:r>
          </w:p>
        </w:tc>
      </w:tr>
      <w:tr>
        <w:trPr>
          <w:trHeight w:val="488" w:hRule="atLeast"/>
        </w:trPr>
        <w:tc>
          <w:tcPr>
            <w:tcW w:w="345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9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Rondônia</w:t>
            </w:r>
          </w:p>
        </w:tc>
        <w:tc>
          <w:tcPr>
            <w:tcW w:w="101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1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86,68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27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61</w:t>
            </w:r>
          </w:p>
        </w:tc>
      </w:tr>
      <w:tr>
        <w:trPr>
          <w:trHeight w:val="487" w:hRule="atLeast"/>
        </w:trPr>
        <w:tc>
          <w:tcPr>
            <w:tcW w:w="345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21ª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1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1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86,07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28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62</w:t>
            </w:r>
          </w:p>
        </w:tc>
      </w:tr>
      <w:tr>
        <w:trPr>
          <w:trHeight w:val="454" w:hRule="atLeast"/>
        </w:trPr>
        <w:tc>
          <w:tcPr>
            <w:tcW w:w="345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9" w:right="111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18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9"/>
                <w:sz w:val="20"/>
              </w:rPr>
              <w:t> </w:t>
            </w:r>
            <w:r>
              <w:rPr>
                <w:color w:val="3A3838"/>
                <w:spacing w:val="-4"/>
                <w:sz w:val="20"/>
              </w:rPr>
              <w:t>Piauí</w:t>
            </w:r>
          </w:p>
        </w:tc>
        <w:tc>
          <w:tcPr>
            <w:tcW w:w="101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" w:right="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2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11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83,94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29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before="104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68</w:t>
            </w:r>
          </w:p>
        </w:tc>
      </w:tr>
      <w:tr>
        <w:trPr>
          <w:trHeight w:val="487" w:hRule="atLeast"/>
        </w:trPr>
        <w:tc>
          <w:tcPr>
            <w:tcW w:w="345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20ª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1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1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83,73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30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69</w:t>
            </w:r>
          </w:p>
        </w:tc>
      </w:tr>
      <w:tr>
        <w:trPr>
          <w:trHeight w:val="488" w:hRule="atLeast"/>
        </w:trPr>
        <w:tc>
          <w:tcPr>
            <w:tcW w:w="345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Militar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4"/>
                <w:sz w:val="20"/>
              </w:rPr>
              <w:t> </w:t>
            </w:r>
            <w:r>
              <w:rPr>
                <w:color w:val="3A3838"/>
                <w:sz w:val="20"/>
              </w:rPr>
              <w:t>Minas</w:t>
            </w:r>
            <w:r>
              <w:rPr>
                <w:color w:val="3A3838"/>
                <w:spacing w:val="16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Gerais</w:t>
            </w:r>
          </w:p>
        </w:tc>
        <w:tc>
          <w:tcPr>
            <w:tcW w:w="101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Militar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1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83,67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31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70</w:t>
            </w:r>
          </w:p>
        </w:tc>
      </w:tr>
      <w:tr>
        <w:trPr>
          <w:trHeight w:val="489" w:hRule="atLeast"/>
        </w:trPr>
        <w:tc>
          <w:tcPr>
            <w:tcW w:w="345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Distrito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Federal</w:t>
            </w:r>
          </w:p>
        </w:tc>
        <w:tc>
          <w:tcPr>
            <w:tcW w:w="101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1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82,39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32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72</w:t>
            </w:r>
          </w:p>
        </w:tc>
      </w:tr>
      <w:tr>
        <w:trPr>
          <w:trHeight w:val="488" w:hRule="atLeast"/>
        </w:trPr>
        <w:tc>
          <w:tcPr>
            <w:tcW w:w="345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Trabalho</w:t>
            </w:r>
            <w:r>
              <w:rPr>
                <w:color w:val="3A3838"/>
                <w:spacing w:val="23"/>
                <w:sz w:val="20"/>
              </w:rPr>
              <w:t> </w:t>
            </w:r>
            <w:r>
              <w:rPr>
                <w:color w:val="3A3838"/>
                <w:sz w:val="20"/>
              </w:rPr>
              <w:t>da</w:t>
            </w:r>
            <w:r>
              <w:rPr>
                <w:color w:val="3A3838"/>
                <w:spacing w:val="24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19ª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Região</w:t>
            </w:r>
          </w:p>
        </w:tc>
        <w:tc>
          <w:tcPr>
            <w:tcW w:w="101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Trabalho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1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80,54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33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75</w:t>
            </w:r>
          </w:p>
        </w:tc>
      </w:tr>
      <w:tr>
        <w:trPr>
          <w:trHeight w:val="488" w:hRule="atLeast"/>
        </w:trPr>
        <w:tc>
          <w:tcPr>
            <w:tcW w:w="345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10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Alagoas</w:t>
            </w:r>
          </w:p>
        </w:tc>
        <w:tc>
          <w:tcPr>
            <w:tcW w:w="101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1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79,63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34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77</w:t>
            </w:r>
          </w:p>
        </w:tc>
      </w:tr>
      <w:tr>
        <w:trPr>
          <w:trHeight w:val="487" w:hRule="atLeast"/>
        </w:trPr>
        <w:tc>
          <w:tcPr>
            <w:tcW w:w="345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Regional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z w:val="20"/>
              </w:rPr>
              <w:t>Eleitoral</w:t>
            </w:r>
            <w:r>
              <w:rPr>
                <w:color w:val="3A3838"/>
                <w:spacing w:val="2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7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3"/>
                <w:sz w:val="20"/>
              </w:rPr>
              <w:t> </w:t>
            </w:r>
            <w:r>
              <w:rPr>
                <w:color w:val="3A3838"/>
                <w:sz w:val="20"/>
              </w:rPr>
              <w:t>Mato</w:t>
            </w:r>
            <w:r>
              <w:rPr>
                <w:color w:val="3A3838"/>
                <w:spacing w:val="13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Grosso</w:t>
            </w:r>
          </w:p>
        </w:tc>
        <w:tc>
          <w:tcPr>
            <w:tcW w:w="101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" w:right="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Eleitoral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11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Aprimorado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78,83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35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78</w:t>
            </w:r>
          </w:p>
        </w:tc>
      </w:tr>
      <w:tr>
        <w:trPr>
          <w:trHeight w:val="489" w:hRule="atLeast"/>
        </w:trPr>
        <w:tc>
          <w:tcPr>
            <w:tcW w:w="345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4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0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Estado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de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Alagoas</w:t>
            </w:r>
          </w:p>
        </w:tc>
        <w:tc>
          <w:tcPr>
            <w:tcW w:w="101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Estadual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2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3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65,06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36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86</w:t>
            </w:r>
          </w:p>
        </w:tc>
      </w:tr>
      <w:tr>
        <w:trPr>
          <w:trHeight w:val="487" w:hRule="atLeast"/>
        </w:trPr>
        <w:tc>
          <w:tcPr>
            <w:tcW w:w="345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spacing w:line="243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Tribunal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de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z w:val="20"/>
              </w:rPr>
              <w:t>Justiça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Militar</w:t>
            </w:r>
            <w:r>
              <w:rPr>
                <w:color w:val="3A3838"/>
                <w:spacing w:val="21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22"/>
                <w:sz w:val="20"/>
              </w:rPr>
              <w:t> </w:t>
            </w:r>
            <w:r>
              <w:rPr>
                <w:color w:val="3A3838"/>
                <w:spacing w:val="-2"/>
                <w:sz w:val="20"/>
              </w:rPr>
              <w:t>Estado</w:t>
            </w:r>
          </w:p>
          <w:p>
            <w:pPr>
              <w:pStyle w:val="TableParagraph"/>
              <w:spacing w:line="225" w:lineRule="exact" w:before="0"/>
              <w:jc w:val="left"/>
              <w:rPr>
                <w:sz w:val="20"/>
              </w:rPr>
            </w:pP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4"/>
                <w:sz w:val="20"/>
              </w:rPr>
              <w:t> </w:t>
            </w:r>
            <w:r>
              <w:rPr>
                <w:color w:val="3A3838"/>
                <w:sz w:val="20"/>
              </w:rPr>
              <w:t>Rio</w:t>
            </w:r>
            <w:r>
              <w:rPr>
                <w:color w:val="3A3838"/>
                <w:spacing w:val="14"/>
                <w:sz w:val="20"/>
              </w:rPr>
              <w:t> </w:t>
            </w:r>
            <w:r>
              <w:rPr>
                <w:color w:val="3A3838"/>
                <w:sz w:val="20"/>
              </w:rPr>
              <w:t>Grande</w:t>
            </w:r>
            <w:r>
              <w:rPr>
                <w:color w:val="3A3838"/>
                <w:spacing w:val="16"/>
                <w:sz w:val="20"/>
              </w:rPr>
              <w:t> </w:t>
            </w:r>
            <w:r>
              <w:rPr>
                <w:color w:val="3A3838"/>
                <w:sz w:val="20"/>
              </w:rPr>
              <w:t>do</w:t>
            </w:r>
            <w:r>
              <w:rPr>
                <w:color w:val="3A3838"/>
                <w:spacing w:val="15"/>
                <w:sz w:val="20"/>
              </w:rPr>
              <w:t> </w:t>
            </w:r>
            <w:r>
              <w:rPr>
                <w:color w:val="3A3838"/>
                <w:spacing w:val="-5"/>
                <w:sz w:val="20"/>
              </w:rPr>
              <w:t>Sul</w:t>
            </w:r>
          </w:p>
        </w:tc>
        <w:tc>
          <w:tcPr>
            <w:tcW w:w="1010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0" w:right="8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Militar</w:t>
            </w:r>
          </w:p>
        </w:tc>
        <w:tc>
          <w:tcPr>
            <w:tcW w:w="99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8" w:right="1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Pequeno</w:t>
            </w:r>
          </w:p>
        </w:tc>
        <w:tc>
          <w:tcPr>
            <w:tcW w:w="1416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32"/>
              <w:jc w:val="left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Satisfatório</w:t>
            </w:r>
          </w:p>
        </w:tc>
        <w:tc>
          <w:tcPr>
            <w:tcW w:w="121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2" w:right="157"/>
              <w:rPr>
                <w:sz w:val="20"/>
              </w:rPr>
            </w:pPr>
            <w:r>
              <w:rPr>
                <w:color w:val="3A3838"/>
                <w:spacing w:val="-2"/>
                <w:sz w:val="20"/>
              </w:rPr>
              <w:t>64,47</w:t>
            </w:r>
          </w:p>
        </w:tc>
        <w:tc>
          <w:tcPr>
            <w:tcW w:w="1092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37</w:t>
            </w:r>
          </w:p>
        </w:tc>
        <w:tc>
          <w:tcPr>
            <w:tcW w:w="1078" w:type="dxa"/>
            <w:tcBorders>
              <w:top w:val="single" w:sz="4" w:space="0" w:color="DDEBF7"/>
              <w:bottom w:val="single" w:sz="4" w:space="0" w:color="DDEBF7"/>
            </w:tcBorders>
          </w:tcPr>
          <w:p>
            <w:pPr>
              <w:pStyle w:val="TableParagraph"/>
              <w:ind w:left="10" w:right="10"/>
              <w:rPr>
                <w:sz w:val="20"/>
              </w:rPr>
            </w:pPr>
            <w:r>
              <w:rPr>
                <w:color w:val="3A3838"/>
                <w:spacing w:val="-5"/>
                <w:sz w:val="20"/>
              </w:rPr>
              <w:t>88</w:t>
            </w:r>
          </w:p>
        </w:tc>
      </w:tr>
    </w:tbl>
    <w:sectPr>
      <w:pgSz w:w="11910" w:h="16840"/>
      <w:pgMar w:header="439" w:footer="571" w:top="1360" w:bottom="760" w:left="566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104768">
              <wp:simplePos x="0" y="0"/>
              <wp:positionH relativeFrom="page">
                <wp:posOffset>6681469</wp:posOffset>
              </wp:positionH>
              <wp:positionV relativeFrom="page">
                <wp:posOffset>10190289</wp:posOffset>
              </wp:positionV>
              <wp:extent cx="210185" cy="16510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21018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color w:val="3A3838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3A3838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color w:val="3A383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3A3838"/>
                              <w:spacing w:val="-5"/>
                            </w:rPr>
                            <w:t>10</w:t>
                          </w:r>
                          <w:r>
                            <w:rPr>
                              <w:color w:val="3A383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6.099976pt;margin-top:802.38501pt;width:16.55pt;height:13pt;mso-position-horizontal-relative:page;mso-position-vertical-relative:page;z-index:-20211712" type="#_x0000_t202" id="docshape5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color w:val="3A3838"/>
                        <w:spacing w:val="-5"/>
                      </w:rPr>
                      <w:fldChar w:fldCharType="begin"/>
                    </w:r>
                    <w:r>
                      <w:rPr>
                        <w:color w:val="3A3838"/>
                        <w:spacing w:val="-5"/>
                      </w:rPr>
                      <w:instrText> PAGE </w:instrText>
                    </w:r>
                    <w:r>
                      <w:rPr>
                        <w:color w:val="3A3838"/>
                        <w:spacing w:val="-5"/>
                      </w:rPr>
                      <w:fldChar w:fldCharType="separate"/>
                    </w:r>
                    <w:r>
                      <w:rPr>
                        <w:color w:val="3A3838"/>
                        <w:spacing w:val="-5"/>
                      </w:rPr>
                      <w:t>10</w:t>
                    </w:r>
                    <w:r>
                      <w:rPr>
                        <w:color w:val="3A383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3103744">
          <wp:simplePos x="0" y="0"/>
          <wp:positionH relativeFrom="page">
            <wp:posOffset>705484</wp:posOffset>
          </wp:positionH>
          <wp:positionV relativeFrom="page">
            <wp:posOffset>278485</wp:posOffset>
          </wp:positionV>
          <wp:extent cx="1176210" cy="323837"/>
          <wp:effectExtent l="0" t="0" r="0" b="0"/>
          <wp:wrapNone/>
          <wp:docPr id="4" name="Image 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6210" cy="3238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104256">
              <wp:simplePos x="0" y="0"/>
              <wp:positionH relativeFrom="page">
                <wp:posOffset>3211322</wp:posOffset>
              </wp:positionH>
              <wp:positionV relativeFrom="page">
                <wp:posOffset>285813</wp:posOffset>
              </wp:positionV>
              <wp:extent cx="1164590" cy="33591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164590" cy="3359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jc w:val="center"/>
                            <w:rPr>
                              <w:rFonts w:ascii="Calibri Light"/>
                            </w:rPr>
                          </w:pPr>
                          <w:r>
                            <w:rPr>
                              <w:rFonts w:ascii="Calibri Light"/>
                              <w:color w:val="5F6268"/>
                              <w:spacing w:val="13"/>
                            </w:rPr>
                            <w:t>iGovTIC</w:t>
                          </w:r>
                          <w:r>
                            <w:rPr>
                              <w:rFonts w:ascii="Calibri Light"/>
                              <w:color w:val="4D5155"/>
                              <w:spacing w:val="13"/>
                            </w:rPr>
                            <w:t>-</w:t>
                          </w:r>
                          <w:r>
                            <w:rPr>
                              <w:rFonts w:ascii="Calibri Light"/>
                              <w:color w:val="5F6268"/>
                              <w:spacing w:val="9"/>
                            </w:rPr>
                            <w:t>JUD</w:t>
                          </w:r>
                          <w:r>
                            <w:rPr>
                              <w:rFonts w:ascii="Calibri Light"/>
                              <w:color w:val="5F6268"/>
                              <w:spacing w:val="23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color w:val="5F6268"/>
                              <w:spacing w:val="6"/>
                            </w:rPr>
                            <w:t>2025</w:t>
                          </w:r>
                        </w:p>
                        <w:p>
                          <w:pPr>
                            <w:pStyle w:val="BodyText"/>
                            <w:jc w:val="center"/>
                            <w:rPr>
                              <w:rFonts w:ascii="Calibri Light" w:hAnsi="Calibri Light"/>
                            </w:rPr>
                          </w:pPr>
                          <w:r>
                            <w:rPr>
                              <w:rFonts w:ascii="Calibri Light" w:hAnsi="Calibri Light"/>
                              <w:color w:val="5F6268"/>
                              <w:spacing w:val="11"/>
                            </w:rPr>
                            <w:t>Relatório</w:t>
                          </w:r>
                          <w:r>
                            <w:rPr>
                              <w:rFonts w:ascii="Calibri Light" w:hAnsi="Calibri Light"/>
                              <w:color w:val="5F6268"/>
                              <w:spacing w:val="26"/>
                            </w:rPr>
                            <w:t> </w:t>
                          </w:r>
                          <w:r>
                            <w:rPr>
                              <w:rFonts w:ascii="Calibri Light" w:hAnsi="Calibri Light"/>
                              <w:color w:val="5F6268"/>
                              <w:spacing w:val="9"/>
                            </w:rPr>
                            <w:t>Geral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52.860001pt;margin-top:22.504984pt;width:91.7pt;height:26.45pt;mso-position-horizontal-relative:page;mso-position-vertical-relative:page;z-index:-20212224" type="#_x0000_t202" id="docshape4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jc w:val="center"/>
                      <w:rPr>
                        <w:rFonts w:ascii="Calibri Light"/>
                      </w:rPr>
                    </w:pPr>
                    <w:r>
                      <w:rPr>
                        <w:rFonts w:ascii="Calibri Light"/>
                        <w:color w:val="5F6268"/>
                        <w:spacing w:val="13"/>
                      </w:rPr>
                      <w:t>iGovTIC</w:t>
                    </w:r>
                    <w:r>
                      <w:rPr>
                        <w:rFonts w:ascii="Calibri Light"/>
                        <w:color w:val="4D5155"/>
                        <w:spacing w:val="13"/>
                      </w:rPr>
                      <w:t>-</w:t>
                    </w:r>
                    <w:r>
                      <w:rPr>
                        <w:rFonts w:ascii="Calibri Light"/>
                        <w:color w:val="5F6268"/>
                        <w:spacing w:val="9"/>
                      </w:rPr>
                      <w:t>JUD</w:t>
                    </w:r>
                    <w:r>
                      <w:rPr>
                        <w:rFonts w:ascii="Calibri Light"/>
                        <w:color w:val="5F6268"/>
                        <w:spacing w:val="23"/>
                      </w:rPr>
                      <w:t> </w:t>
                    </w:r>
                    <w:r>
                      <w:rPr>
                        <w:rFonts w:ascii="Calibri Light"/>
                        <w:color w:val="5F6268"/>
                        <w:spacing w:val="6"/>
                      </w:rPr>
                      <w:t>2025</w:t>
                    </w:r>
                  </w:p>
                  <w:p>
                    <w:pPr>
                      <w:pStyle w:val="BodyText"/>
                      <w:jc w:val="center"/>
                      <w:rPr>
                        <w:rFonts w:ascii="Calibri Light" w:hAnsi="Calibri Light"/>
                      </w:rPr>
                    </w:pPr>
                    <w:r>
                      <w:rPr>
                        <w:rFonts w:ascii="Calibri Light" w:hAnsi="Calibri Light"/>
                        <w:color w:val="5F6268"/>
                        <w:spacing w:val="11"/>
                      </w:rPr>
                      <w:t>Relatório</w:t>
                    </w:r>
                    <w:r>
                      <w:rPr>
                        <w:rFonts w:ascii="Calibri Light" w:hAnsi="Calibri Light"/>
                        <w:color w:val="5F6268"/>
                        <w:spacing w:val="26"/>
                      </w:rPr>
                      <w:t> </w:t>
                    </w:r>
                    <w:r>
                      <w:rPr>
                        <w:rFonts w:ascii="Calibri Light" w:hAnsi="Calibri Light"/>
                        <w:color w:val="5F6268"/>
                        <w:spacing w:val="9"/>
                      </w:rPr>
                      <w:t>Geral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lowerLetter"/>
      <w:lvlText w:val="%1)"/>
      <w:lvlJc w:val="left"/>
      <w:pPr>
        <w:ind w:left="928" w:hanging="361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E5395"/>
        <w:spacing w:val="0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47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75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03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31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59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87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15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43" w:hanging="361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1555" w:hanging="360"/>
      </w:pPr>
      <w:rPr>
        <w:rFonts w:hint="default" w:ascii="Symbol" w:hAnsi="Symbol" w:eastAsia="Symbol" w:cs="Symbol"/>
        <w:b w:val="0"/>
        <w:bCs w:val="0"/>
        <w:i w:val="0"/>
        <w:iCs w:val="0"/>
        <w:color w:val="3A3838"/>
        <w:spacing w:val="0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52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48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5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15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7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34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0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71" w:hanging="36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565" w:hanging="36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3A3838"/>
        <w:spacing w:val="0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523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487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51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15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79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343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07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71" w:hanging="361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24"/>
      <w:numFmt w:val="decimal"/>
      <w:lvlText w:val="%1"/>
      <w:lvlJc w:val="left"/>
      <w:pPr>
        <w:ind w:left="507" w:hanging="40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07" w:hanging="40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2"/>
        <w:w w:val="100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02" w:hanging="4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04" w:hanging="4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4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007" w:hanging="4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08" w:hanging="4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009" w:hanging="4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511" w:hanging="401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24"/>
      <w:numFmt w:val="decimal"/>
      <w:lvlText w:val="%1"/>
      <w:lvlJc w:val="left"/>
      <w:pPr>
        <w:ind w:left="507" w:hanging="40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07" w:hanging="40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2"/>
        <w:w w:val="100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02" w:hanging="4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04" w:hanging="4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4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007" w:hanging="4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08" w:hanging="4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009" w:hanging="4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511" w:hanging="401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288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o"/>
      <w:lvlJc w:val="left"/>
      <w:pPr>
        <w:ind w:left="2008" w:hanging="360"/>
      </w:pPr>
      <w:rPr>
        <w:rFonts w:hint="default" w:ascii="Courier New" w:hAnsi="Courier New" w:eastAsia="Courier New" w:cs="Courier New"/>
        <w:spacing w:val="0"/>
        <w:w w:val="99"/>
        <w:lang w:val="pt-PT" w:eastAsia="en-US" w:bidi="ar-SA"/>
      </w:rPr>
    </w:lvl>
    <w:lvl w:ilvl="2">
      <w:start w:val="0"/>
      <w:numFmt w:val="bullet"/>
      <w:lvlText w:val=""/>
      <w:lvlJc w:val="left"/>
      <w:pPr>
        <w:ind w:left="2728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7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3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9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5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1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79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288" w:hanging="36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3A3838"/>
        <w:spacing w:val="0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71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63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55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47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39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31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23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15" w:hanging="361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1997" w:hanging="360"/>
      </w:pPr>
      <w:rPr>
        <w:rFonts w:hint="default" w:ascii="Symbol" w:hAnsi="Symbol" w:eastAsia="Symbol" w:cs="Symbol"/>
        <w:b w:val="0"/>
        <w:bCs w:val="0"/>
        <w:i w:val="0"/>
        <w:iCs w:val="0"/>
        <w:color w:val="3A3838"/>
        <w:spacing w:val="0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919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3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5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7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9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1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43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359" w:hanging="36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144" w:hanging="576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1144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4471C4"/>
        <w:spacing w:val="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51" w:hanging="57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57" w:hanging="57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63" w:hanging="57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69" w:hanging="57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75" w:hanging="57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81" w:hanging="57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87" w:hanging="576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000" w:hanging="432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4471C4"/>
        <w:spacing w:val="0"/>
        <w:w w:val="99"/>
        <w:sz w:val="28"/>
        <w:szCs w:val="28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44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4471C4"/>
        <w:spacing w:val="0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87" w:hanging="720"/>
        <w:jc w:val="left"/>
      </w:pPr>
      <w:rPr>
        <w:rFonts w:hint="default"/>
        <w:spacing w:val="0"/>
        <w:w w:val="99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95" w:hanging="72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2"/>
        <w:szCs w:val="22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314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28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42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56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71" w:hanging="72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888" w:hanging="543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1888" w:hanging="543"/>
        <w:jc w:val="left"/>
      </w:pPr>
      <w:rPr>
        <w:rFonts w:hint="default" w:ascii="Calibri" w:hAnsi="Calibri" w:eastAsia="Calibri" w:cs="Calibri"/>
        <w:b w:val="0"/>
        <w:bCs w:val="0"/>
        <w:i/>
        <w:iCs/>
        <w:color w:val="3A3838"/>
        <w:spacing w:val="0"/>
        <w:w w:val="100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743" w:hanging="54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75" w:hanging="54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07" w:hanging="54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39" w:hanging="54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71" w:hanging="54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403" w:hanging="54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335" w:hanging="543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668" w:hanging="545"/>
        <w:jc w:val="left"/>
      </w:pPr>
      <w:rPr>
        <w:rFonts w:hint="default" w:ascii="Calibri" w:hAnsi="Calibri" w:eastAsia="Calibri" w:cs="Calibri"/>
        <w:b/>
        <w:bCs/>
        <w:i w:val="0"/>
        <w:iCs w:val="0"/>
        <w:color w:val="3A3838"/>
        <w:spacing w:val="0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888" w:hanging="543"/>
        <w:jc w:val="left"/>
      </w:pPr>
      <w:rPr>
        <w:rFonts w:hint="default" w:ascii="Calibri" w:hAnsi="Calibri" w:eastAsia="Calibri" w:cs="Calibri"/>
        <w:b w:val="0"/>
        <w:bCs w:val="0"/>
        <w:i/>
        <w:iCs/>
        <w:color w:val="3A3838"/>
        <w:spacing w:val="0"/>
        <w:w w:val="100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328" w:hanging="765"/>
        <w:jc w:val="left"/>
      </w:pPr>
      <w:rPr>
        <w:rFonts w:hint="default"/>
        <w:spacing w:val="0"/>
        <w:w w:val="10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20" w:hanging="76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88" w:hanging="76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56" w:hanging="76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25" w:hanging="76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93" w:hanging="76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62" w:hanging="765"/>
      </w:pPr>
      <w:rPr>
        <w:rFonts w:hint="default"/>
        <w:lang w:val="pt-PT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49"/>
      <w:ind w:left="1668" w:hanging="545"/>
    </w:pPr>
    <w:rPr>
      <w:rFonts w:ascii="Calibri" w:hAnsi="Calibri" w:eastAsia="Calibri" w:cs="Calibri"/>
      <w:b/>
      <w:bCs/>
      <w:sz w:val="20"/>
      <w:szCs w:val="20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48"/>
      <w:ind w:left="1887" w:hanging="542"/>
    </w:pPr>
    <w:rPr>
      <w:rFonts w:ascii="Calibri" w:hAnsi="Calibri" w:eastAsia="Calibri" w:cs="Calibri"/>
      <w:i/>
      <w:iCs/>
      <w:sz w:val="20"/>
      <w:szCs w:val="20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49"/>
      <w:ind w:left="2328" w:hanging="764"/>
    </w:pPr>
    <w:rPr>
      <w:rFonts w:ascii="Calibri" w:hAnsi="Calibri" w:eastAsia="Calibri" w:cs="Calibri"/>
      <w:sz w:val="20"/>
      <w:szCs w:val="20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49"/>
      <w:ind w:left="999" w:hanging="431"/>
      <w:outlineLvl w:val="1"/>
    </w:pPr>
    <w:rPr>
      <w:rFonts w:ascii="Calibri Light" w:hAnsi="Calibri Light" w:eastAsia="Calibri Light" w:cs="Calibri Light"/>
      <w:sz w:val="28"/>
      <w:szCs w:val="28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143" w:hanging="575"/>
      <w:outlineLvl w:val="2"/>
    </w:pPr>
    <w:rPr>
      <w:rFonts w:ascii="Calibri Light" w:hAnsi="Calibri Light" w:eastAsia="Calibri Light" w:cs="Calibri Light"/>
      <w:sz w:val="24"/>
      <w:szCs w:val="24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3848" w:right="4585"/>
      <w:jc w:val="center"/>
      <w:outlineLvl w:val="3"/>
    </w:pPr>
    <w:rPr>
      <w:rFonts w:ascii="Calibri" w:hAnsi="Calibri" w:eastAsia="Calibri" w:cs="Calibri"/>
      <w:b/>
      <w:bCs/>
      <w:sz w:val="23"/>
      <w:szCs w:val="23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1123"/>
      <w:outlineLvl w:val="4"/>
    </w:pPr>
    <w:rPr>
      <w:rFonts w:ascii="Calibri" w:hAnsi="Calibri" w:eastAsia="Calibri" w:cs="Calibri"/>
      <w:b/>
      <w:bCs/>
      <w:sz w:val="22"/>
      <w:szCs w:val="2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143" w:hanging="360"/>
    </w:pPr>
    <w:rPr>
      <w:rFonts w:ascii="Calibri" w:hAnsi="Calibri" w:eastAsia="Calibri" w:cs="Calibri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21"/>
      <w:ind w:left="84"/>
      <w:jc w:val="center"/>
    </w:pPr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www.cnj.jus.br/tecnologia-da-informacao-e-comunicacao/painel-do-igovtic-jud-do-poder-judiciario" TargetMode="Externa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Frederico Ribeiro Ramos</dc:creator>
  <dc:description/>
  <dcterms:created xsi:type="dcterms:W3CDTF">2025-09-16T13:06:07Z</dcterms:created>
  <dcterms:modified xsi:type="dcterms:W3CDTF">2025-09-16T13:06:07Z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2025-09-11T00:00:00Z</vt:filetime>
  </property>
  <property fmtid="{D5CDD505-2E9C-101B-9397-08002B2CF9AE}" pid="3" name="Creator">
    <vt:lpwstr>Acrobat PDFMaker 24 para Word</vt:lpwstr>
  </property>
  <property fmtid="{D5CDD505-2E9C-101B-9397-08002B2CF9AE}" pid="4" name="LastSaved">
    <vt:filetime>2025-09-16T00:00:00Z</vt:filetime>
  </property>
  <property fmtid="{D5CDD505-2E9C-101B-9397-08002B2CF9AE}" pid="5" name="Producer">
    <vt:lpwstr>Adobe PDF Library 24.2.23</vt:lpwstr>
  </property>
  <property fmtid="{D5CDD505-2E9C-101B-9397-08002B2CF9AE}" pid="6" name="SourceModified">
    <vt:lpwstr/>
  </property>
</Properties>
</file>