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9F0" w:rsidRDefault="00EE19F0">
      <w:pPr>
        <w:pStyle w:val="Corpodetexto"/>
        <w:spacing w:before="5"/>
        <w:rPr>
          <w:sz w:val="15"/>
        </w:rPr>
      </w:pPr>
      <w:bookmarkStart w:id="0" w:name="_GoBack"/>
      <w:bookmarkEnd w:id="0"/>
    </w:p>
    <w:tbl>
      <w:tblPr>
        <w:tblStyle w:val="TableNormal"/>
        <w:tblW w:w="0" w:type="auto"/>
        <w:tblInd w:w="1443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4848"/>
        <w:gridCol w:w="1673"/>
      </w:tblGrid>
      <w:tr w:rsidR="00EE19F0">
        <w:trPr>
          <w:trHeight w:val="565"/>
        </w:trPr>
        <w:tc>
          <w:tcPr>
            <w:tcW w:w="1421" w:type="dxa"/>
            <w:vMerge w:val="restart"/>
            <w:tcBorders>
              <w:bottom w:val="single" w:sz="12" w:space="0" w:color="808080"/>
            </w:tcBorders>
          </w:tcPr>
          <w:p w:rsidR="00EE19F0" w:rsidRDefault="00EE19F0">
            <w:pPr>
              <w:pStyle w:val="TableParagraph"/>
              <w:spacing w:before="133"/>
              <w:ind w:left="0"/>
              <w:jc w:val="left"/>
              <w:rPr>
                <w:sz w:val="20"/>
              </w:rPr>
            </w:pPr>
          </w:p>
          <w:p w:rsidR="00EE19F0" w:rsidRDefault="008F1DB3">
            <w:pPr>
              <w:pStyle w:val="TableParagraph"/>
              <w:spacing w:before="0"/>
              <w:ind w:left="317"/>
              <w:jc w:val="left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492251" cy="492251"/>
                  <wp:effectExtent l="0" t="0" r="0" b="0"/>
                  <wp:docPr id="5" name="Image 5" descr="Timbr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Timbr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251" cy="492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8" w:type="dxa"/>
            <w:vMerge w:val="restart"/>
            <w:tcBorders>
              <w:bottom w:val="single" w:sz="12" w:space="0" w:color="808080"/>
            </w:tcBorders>
          </w:tcPr>
          <w:p w:rsidR="00EE19F0" w:rsidRDefault="00EE19F0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  <w:p w:rsidR="00EE19F0" w:rsidRDefault="00EE19F0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  <w:p w:rsidR="00EE19F0" w:rsidRDefault="00EE19F0">
            <w:pPr>
              <w:pStyle w:val="TableParagraph"/>
              <w:spacing w:before="44"/>
              <w:ind w:left="0"/>
              <w:jc w:val="left"/>
              <w:rPr>
                <w:sz w:val="18"/>
              </w:rPr>
            </w:pPr>
          </w:p>
          <w:p w:rsidR="00EE19F0" w:rsidRDefault="008F1DB3">
            <w:pPr>
              <w:pStyle w:val="TableParagraph"/>
              <w:spacing w:before="0"/>
              <w:ind w:left="96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ESTUDO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TÉCNICO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PRELIMINAR</w:t>
            </w:r>
          </w:p>
        </w:tc>
        <w:tc>
          <w:tcPr>
            <w:tcW w:w="1673" w:type="dxa"/>
            <w:tcBorders>
              <w:right w:val="single" w:sz="12" w:space="0" w:color="808080"/>
            </w:tcBorders>
          </w:tcPr>
          <w:p w:rsidR="00EE19F0" w:rsidRDefault="008F1DB3">
            <w:pPr>
              <w:pStyle w:val="TableParagraph"/>
              <w:spacing w:before="172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Código:</w:t>
            </w:r>
          </w:p>
        </w:tc>
      </w:tr>
      <w:tr w:rsidR="00EE19F0">
        <w:trPr>
          <w:trHeight w:val="955"/>
        </w:trPr>
        <w:tc>
          <w:tcPr>
            <w:tcW w:w="1421" w:type="dxa"/>
            <w:vMerge/>
            <w:tcBorders>
              <w:top w:val="nil"/>
              <w:bottom w:val="single" w:sz="12" w:space="0" w:color="808080"/>
            </w:tcBorders>
          </w:tcPr>
          <w:p w:rsidR="00EE19F0" w:rsidRDefault="00EE19F0">
            <w:pPr>
              <w:rPr>
                <w:sz w:val="2"/>
                <w:szCs w:val="2"/>
              </w:rPr>
            </w:pPr>
          </w:p>
        </w:tc>
        <w:tc>
          <w:tcPr>
            <w:tcW w:w="4848" w:type="dxa"/>
            <w:vMerge/>
            <w:tcBorders>
              <w:top w:val="nil"/>
              <w:bottom w:val="single" w:sz="12" w:space="0" w:color="808080"/>
            </w:tcBorders>
          </w:tcPr>
          <w:p w:rsidR="00EE19F0" w:rsidRDefault="00EE19F0">
            <w:pPr>
              <w:rPr>
                <w:sz w:val="2"/>
                <w:szCs w:val="2"/>
              </w:rPr>
            </w:pPr>
          </w:p>
        </w:tc>
        <w:tc>
          <w:tcPr>
            <w:tcW w:w="1673" w:type="dxa"/>
            <w:tcBorders>
              <w:bottom w:val="single" w:sz="12" w:space="0" w:color="808080"/>
              <w:right w:val="single" w:sz="12" w:space="0" w:color="808080"/>
            </w:tcBorders>
          </w:tcPr>
          <w:p w:rsidR="00EE19F0" w:rsidRDefault="008F1DB3">
            <w:pPr>
              <w:pStyle w:val="TableParagraph"/>
              <w:spacing w:before="28" w:line="390" w:lineRule="exact"/>
              <w:ind w:left="597" w:hanging="55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FOR-DILOG-002-xx (V.00)</w:t>
            </w:r>
          </w:p>
        </w:tc>
      </w:tr>
    </w:tbl>
    <w:p w:rsidR="00EE19F0" w:rsidRDefault="008F1DB3">
      <w:pPr>
        <w:pStyle w:val="PargrafodaLista"/>
        <w:numPr>
          <w:ilvl w:val="0"/>
          <w:numId w:val="17"/>
        </w:numPr>
        <w:tabs>
          <w:tab w:val="left" w:pos="308"/>
        </w:tabs>
        <w:spacing w:before="156"/>
        <w:ind w:left="308" w:hanging="167"/>
        <w:rPr>
          <w:b/>
          <w:sz w:val="17"/>
        </w:rPr>
      </w:pPr>
      <w:r>
        <w:rPr>
          <w:b/>
          <w:spacing w:val="-2"/>
          <w:sz w:val="17"/>
        </w:rPr>
        <w:t>OBJETO</w:t>
      </w:r>
    </w:p>
    <w:p w:rsidR="00EE19F0" w:rsidRDefault="008F1DB3">
      <w:pPr>
        <w:pStyle w:val="Corpodetexto"/>
        <w:spacing w:before="94"/>
        <w:ind w:left="187" w:right="171"/>
        <w:jc w:val="both"/>
      </w:pPr>
      <w:r>
        <w:t>Formação de Registro de Preços visando a aquisição de equipamentos para atender as necessidades atuais e futura para continuar a modernização do Parque Computacional do Tribunal de Justiça do Estado do Acre (TJAC), tanto na Capital quanto no Interior.</w:t>
      </w:r>
    </w:p>
    <w:p w:rsidR="00EE19F0" w:rsidRDefault="00EE19F0">
      <w:pPr>
        <w:pStyle w:val="Corpodetexto"/>
        <w:spacing w:before="76"/>
      </w:pPr>
    </w:p>
    <w:p w:rsidR="00EE19F0" w:rsidRDefault="008F1DB3">
      <w:pPr>
        <w:pStyle w:val="PargrafodaLista"/>
        <w:numPr>
          <w:ilvl w:val="0"/>
          <w:numId w:val="17"/>
        </w:numPr>
        <w:tabs>
          <w:tab w:val="left" w:pos="308"/>
        </w:tabs>
        <w:spacing w:before="0"/>
        <w:ind w:left="308" w:hanging="167"/>
        <w:rPr>
          <w:b/>
          <w:sz w:val="17"/>
        </w:rPr>
      </w:pPr>
      <w:r>
        <w:rPr>
          <w:b/>
          <w:spacing w:val="-4"/>
          <w:sz w:val="17"/>
        </w:rPr>
        <w:t>NEC</w:t>
      </w:r>
      <w:r>
        <w:rPr>
          <w:b/>
          <w:spacing w:val="-4"/>
          <w:sz w:val="17"/>
        </w:rPr>
        <w:t>ESSIDADE</w:t>
      </w:r>
      <w:r>
        <w:rPr>
          <w:b/>
          <w:spacing w:val="3"/>
          <w:sz w:val="17"/>
        </w:rPr>
        <w:t xml:space="preserve"> </w:t>
      </w:r>
      <w:r>
        <w:rPr>
          <w:b/>
          <w:spacing w:val="-4"/>
          <w:sz w:val="17"/>
        </w:rPr>
        <w:t>DA</w:t>
      </w:r>
      <w:r>
        <w:rPr>
          <w:b/>
          <w:spacing w:val="-7"/>
          <w:sz w:val="17"/>
        </w:rPr>
        <w:t xml:space="preserve"> </w:t>
      </w:r>
      <w:r>
        <w:rPr>
          <w:b/>
          <w:spacing w:val="-4"/>
          <w:sz w:val="17"/>
        </w:rPr>
        <w:t>CONTRATAÇÃO</w:t>
      </w:r>
      <w:r>
        <w:rPr>
          <w:b/>
          <w:spacing w:val="3"/>
          <w:sz w:val="17"/>
        </w:rPr>
        <w:t xml:space="preserve"> </w:t>
      </w:r>
      <w:r>
        <w:rPr>
          <w:b/>
          <w:spacing w:val="-4"/>
          <w:sz w:val="17"/>
        </w:rPr>
        <w:t>E</w:t>
      </w:r>
      <w:r>
        <w:rPr>
          <w:b/>
          <w:spacing w:val="3"/>
          <w:sz w:val="17"/>
        </w:rPr>
        <w:t xml:space="preserve"> </w:t>
      </w:r>
      <w:r>
        <w:rPr>
          <w:b/>
          <w:spacing w:val="-4"/>
          <w:sz w:val="17"/>
        </w:rPr>
        <w:t>JUSTIFICATIVA</w:t>
      </w:r>
    </w:p>
    <w:p w:rsidR="00EE19F0" w:rsidRDefault="008F1DB3">
      <w:pPr>
        <w:pStyle w:val="Corpodetexto"/>
        <w:spacing w:before="93"/>
        <w:ind w:left="187" w:right="171"/>
        <w:jc w:val="both"/>
      </w:pPr>
      <w:r>
        <w:t>A</w:t>
      </w:r>
      <w:r>
        <w:rPr>
          <w:spacing w:val="40"/>
        </w:rPr>
        <w:t xml:space="preserve"> </w:t>
      </w:r>
      <w:r>
        <w:t>presente</w:t>
      </w:r>
      <w:r>
        <w:rPr>
          <w:spacing w:val="40"/>
        </w:rPr>
        <w:t xml:space="preserve"> </w:t>
      </w:r>
      <w:r>
        <w:t>demanda</w:t>
      </w:r>
      <w:r>
        <w:rPr>
          <w:spacing w:val="40"/>
        </w:rPr>
        <w:t xml:space="preserve"> </w:t>
      </w:r>
      <w:r>
        <w:t>visa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continuidade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modernização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Parque</w:t>
      </w:r>
      <w:r>
        <w:rPr>
          <w:spacing w:val="40"/>
        </w:rPr>
        <w:t xml:space="preserve"> </w:t>
      </w:r>
      <w:r>
        <w:t>Tecnológico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TJAC,</w:t>
      </w:r>
      <w:r>
        <w:rPr>
          <w:spacing w:val="40"/>
        </w:rPr>
        <w:t xml:space="preserve"> </w:t>
      </w:r>
      <w:r>
        <w:t>permitindo</w:t>
      </w:r>
      <w:r>
        <w:rPr>
          <w:spacing w:val="40"/>
        </w:rPr>
        <w:t xml:space="preserve"> </w:t>
      </w:r>
      <w:r>
        <w:t>ampliar</w:t>
      </w:r>
      <w:r>
        <w:rPr>
          <w:spacing w:val="40"/>
        </w:rPr>
        <w:t xml:space="preserve"> </w:t>
      </w:r>
      <w:r>
        <w:t>os</w:t>
      </w:r>
      <w:r>
        <w:rPr>
          <w:spacing w:val="40"/>
        </w:rPr>
        <w:t xml:space="preserve"> </w:t>
      </w:r>
      <w:r>
        <w:t>serviços</w:t>
      </w:r>
      <w:r>
        <w:rPr>
          <w:spacing w:val="40"/>
        </w:rPr>
        <w:t xml:space="preserve"> </w:t>
      </w:r>
      <w:r>
        <w:t>nos</w:t>
      </w:r>
      <w:r>
        <w:rPr>
          <w:spacing w:val="40"/>
        </w:rPr>
        <w:t xml:space="preserve"> </w:t>
      </w:r>
      <w:r>
        <w:t>22 municípios acreanos que operaram de forma virtual, através da aquisição de equipamentos contribuindo com uma maior celeridade do</w:t>
      </w:r>
      <w:r>
        <w:rPr>
          <w:spacing w:val="40"/>
        </w:rPr>
        <w:t xml:space="preserve"> </w:t>
      </w:r>
      <w:r>
        <w:t>Judiciário Acreano.</w:t>
      </w:r>
      <w:r>
        <w:rPr>
          <w:spacing w:val="30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TJAC</w:t>
      </w:r>
      <w:r>
        <w:rPr>
          <w:spacing w:val="30"/>
        </w:rPr>
        <w:t xml:space="preserve"> </w:t>
      </w:r>
      <w:r>
        <w:t>possui</w:t>
      </w:r>
      <w:r>
        <w:rPr>
          <w:spacing w:val="30"/>
        </w:rPr>
        <w:t xml:space="preserve"> </w:t>
      </w:r>
      <w:r>
        <w:t>aproximadamente</w:t>
      </w:r>
      <w:r>
        <w:rPr>
          <w:spacing w:val="30"/>
        </w:rPr>
        <w:t xml:space="preserve"> </w:t>
      </w:r>
      <w:r>
        <w:t>2.000</w:t>
      </w:r>
      <w:r>
        <w:rPr>
          <w:spacing w:val="30"/>
        </w:rPr>
        <w:t xml:space="preserve"> </w:t>
      </w:r>
      <w:r>
        <w:t>mil</w:t>
      </w:r>
      <w:r>
        <w:rPr>
          <w:spacing w:val="30"/>
        </w:rPr>
        <w:t xml:space="preserve"> </w:t>
      </w:r>
      <w:r>
        <w:t>colaboradores,</w:t>
      </w:r>
      <w:r>
        <w:rPr>
          <w:spacing w:val="30"/>
        </w:rPr>
        <w:t xml:space="preserve"> </w:t>
      </w:r>
      <w:r>
        <w:t>entre</w:t>
      </w:r>
      <w:r>
        <w:rPr>
          <w:spacing w:val="30"/>
        </w:rPr>
        <w:t xml:space="preserve"> </w:t>
      </w:r>
      <w:r>
        <w:t>magistrados,</w:t>
      </w:r>
      <w:r>
        <w:rPr>
          <w:spacing w:val="30"/>
        </w:rPr>
        <w:t xml:space="preserve"> </w:t>
      </w:r>
      <w:r>
        <w:t>servidores</w:t>
      </w:r>
      <w:r>
        <w:rPr>
          <w:spacing w:val="30"/>
        </w:rPr>
        <w:t xml:space="preserve"> </w:t>
      </w:r>
      <w:r>
        <w:t>administrativos</w:t>
      </w:r>
      <w:r>
        <w:rPr>
          <w:spacing w:val="30"/>
        </w:rPr>
        <w:t xml:space="preserve"> </w:t>
      </w:r>
      <w:r>
        <w:t>e</w:t>
      </w:r>
      <w:r>
        <w:rPr>
          <w:spacing w:val="30"/>
        </w:rPr>
        <w:t xml:space="preserve"> </w:t>
      </w:r>
      <w:r>
        <w:t>a</w:t>
      </w:r>
      <w:r>
        <w:t xml:space="preserve">uxiliares. Esse grupo de colaboradores trabalha para uma população de aproximadamente 1.000.000 milhão de jurisdicionados. Daí se depreende a importância dos recursos tecnológicos para uma prestação jurisdicional mais célere e efetiva, sobretudo por estar </w:t>
      </w:r>
      <w:r>
        <w:t>o TJAC realizando estudo</w:t>
      </w:r>
      <w:r>
        <w:rPr>
          <w:spacing w:val="80"/>
        </w:rPr>
        <w:t xml:space="preserve"> </w:t>
      </w:r>
      <w:r>
        <w:t>para a realização de concurso público, e será necessário equipamentos para os novos servidores.</w:t>
      </w:r>
    </w:p>
    <w:p w:rsidR="00EE19F0" w:rsidRDefault="00EE19F0">
      <w:pPr>
        <w:pStyle w:val="Corpodetexto"/>
        <w:spacing w:before="73"/>
      </w:pPr>
    </w:p>
    <w:p w:rsidR="00EE19F0" w:rsidRDefault="008F1DB3">
      <w:pPr>
        <w:pStyle w:val="PargrafodaLista"/>
        <w:numPr>
          <w:ilvl w:val="0"/>
          <w:numId w:val="17"/>
        </w:numPr>
        <w:tabs>
          <w:tab w:val="left" w:pos="308"/>
        </w:tabs>
        <w:spacing w:before="0"/>
        <w:ind w:left="308" w:hanging="167"/>
        <w:rPr>
          <w:b/>
          <w:sz w:val="17"/>
        </w:rPr>
      </w:pPr>
      <w:r>
        <w:rPr>
          <w:b/>
          <w:spacing w:val="-2"/>
          <w:sz w:val="17"/>
        </w:rPr>
        <w:t>DA</w:t>
      </w:r>
      <w:r>
        <w:rPr>
          <w:b/>
          <w:spacing w:val="-10"/>
          <w:sz w:val="17"/>
        </w:rPr>
        <w:t xml:space="preserve"> </w:t>
      </w:r>
      <w:r>
        <w:rPr>
          <w:b/>
          <w:spacing w:val="-2"/>
          <w:sz w:val="17"/>
        </w:rPr>
        <w:t>EQUIPE</w:t>
      </w:r>
      <w:r>
        <w:rPr>
          <w:b/>
          <w:spacing w:val="-3"/>
          <w:sz w:val="17"/>
        </w:rPr>
        <w:t xml:space="preserve"> </w:t>
      </w:r>
      <w:r>
        <w:rPr>
          <w:b/>
          <w:spacing w:val="-2"/>
          <w:sz w:val="17"/>
        </w:rPr>
        <w:t>DE PLANEJAMENTO</w:t>
      </w:r>
    </w:p>
    <w:p w:rsidR="00EE19F0" w:rsidRDefault="00EE19F0">
      <w:pPr>
        <w:pStyle w:val="Corpodetexto"/>
        <w:spacing w:before="8" w:after="1"/>
        <w:rPr>
          <w:b/>
        </w:rPr>
      </w:pPr>
    </w:p>
    <w:tbl>
      <w:tblPr>
        <w:tblStyle w:val="TableNormal"/>
        <w:tblW w:w="0" w:type="auto"/>
        <w:tblInd w:w="137" w:type="dxa"/>
        <w:tblBorders>
          <w:top w:val="double" w:sz="6" w:space="0" w:color="2B2B2B"/>
          <w:left w:val="double" w:sz="6" w:space="0" w:color="2B2B2B"/>
          <w:bottom w:val="double" w:sz="6" w:space="0" w:color="2B2B2B"/>
          <w:right w:val="double" w:sz="6" w:space="0" w:color="2B2B2B"/>
          <w:insideH w:val="double" w:sz="6" w:space="0" w:color="2B2B2B"/>
          <w:insideV w:val="doub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2132"/>
        <w:gridCol w:w="2659"/>
        <w:gridCol w:w="1203"/>
      </w:tblGrid>
      <w:tr w:rsidR="00EE19F0">
        <w:trPr>
          <w:trHeight w:val="184"/>
        </w:trPr>
        <w:tc>
          <w:tcPr>
            <w:tcW w:w="2132" w:type="dxa"/>
          </w:tcPr>
          <w:p w:rsidR="00EE19F0" w:rsidRDefault="008F1DB3">
            <w:pPr>
              <w:pStyle w:val="TableParagraph"/>
              <w:spacing w:before="0" w:line="164" w:lineRule="exact"/>
              <w:ind w:left="46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Nome</w:t>
            </w:r>
          </w:p>
        </w:tc>
        <w:tc>
          <w:tcPr>
            <w:tcW w:w="2659" w:type="dxa"/>
          </w:tcPr>
          <w:p w:rsidR="00EE19F0" w:rsidRDefault="008F1DB3">
            <w:pPr>
              <w:pStyle w:val="TableParagraph"/>
              <w:spacing w:before="0" w:line="164" w:lineRule="exact"/>
              <w:ind w:left="41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Função</w:t>
            </w:r>
          </w:p>
        </w:tc>
        <w:tc>
          <w:tcPr>
            <w:tcW w:w="1203" w:type="dxa"/>
            <w:tcBorders>
              <w:right w:val="double" w:sz="6" w:space="0" w:color="808080"/>
            </w:tcBorders>
          </w:tcPr>
          <w:p w:rsidR="00EE19F0" w:rsidRDefault="008F1DB3">
            <w:pPr>
              <w:pStyle w:val="TableParagraph"/>
              <w:spacing w:before="0" w:line="164" w:lineRule="exact"/>
              <w:ind w:left="42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Lotação</w:t>
            </w:r>
          </w:p>
        </w:tc>
      </w:tr>
      <w:tr w:rsidR="00EE19F0">
        <w:trPr>
          <w:trHeight w:val="184"/>
        </w:trPr>
        <w:tc>
          <w:tcPr>
            <w:tcW w:w="2132" w:type="dxa"/>
          </w:tcPr>
          <w:p w:rsidR="00EE19F0" w:rsidRDefault="008F1DB3">
            <w:pPr>
              <w:pStyle w:val="TableParagraph"/>
              <w:spacing w:before="0" w:line="164" w:lineRule="exact"/>
              <w:ind w:left="46"/>
              <w:jc w:val="left"/>
              <w:rPr>
                <w:sz w:val="17"/>
              </w:rPr>
            </w:pPr>
            <w:r>
              <w:rPr>
                <w:sz w:val="17"/>
              </w:rPr>
              <w:t>Raquel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Cunha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da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Conceição</w:t>
            </w:r>
          </w:p>
        </w:tc>
        <w:tc>
          <w:tcPr>
            <w:tcW w:w="2659" w:type="dxa"/>
          </w:tcPr>
          <w:p w:rsidR="00EE19F0" w:rsidRDefault="008F1DB3">
            <w:pPr>
              <w:pStyle w:val="TableParagraph"/>
              <w:spacing w:before="0" w:line="164" w:lineRule="exact"/>
              <w:ind w:left="41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Diretora</w:t>
            </w:r>
          </w:p>
        </w:tc>
        <w:tc>
          <w:tcPr>
            <w:tcW w:w="1203" w:type="dxa"/>
            <w:tcBorders>
              <w:right w:val="double" w:sz="6" w:space="0" w:color="808080"/>
            </w:tcBorders>
          </w:tcPr>
          <w:p w:rsidR="00EE19F0" w:rsidRDefault="008F1DB3">
            <w:pPr>
              <w:pStyle w:val="TableParagraph"/>
              <w:spacing w:before="0" w:line="164" w:lineRule="exact"/>
              <w:ind w:left="42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DITEC</w:t>
            </w:r>
          </w:p>
        </w:tc>
      </w:tr>
      <w:tr w:rsidR="00EE19F0">
        <w:trPr>
          <w:trHeight w:val="184"/>
        </w:trPr>
        <w:tc>
          <w:tcPr>
            <w:tcW w:w="2132" w:type="dxa"/>
          </w:tcPr>
          <w:p w:rsidR="00EE19F0" w:rsidRDefault="008F1DB3">
            <w:pPr>
              <w:pStyle w:val="TableParagraph"/>
              <w:spacing w:before="0" w:line="164" w:lineRule="exact"/>
              <w:ind w:left="46"/>
              <w:jc w:val="left"/>
              <w:rPr>
                <w:sz w:val="17"/>
              </w:rPr>
            </w:pPr>
            <w:r>
              <w:rPr>
                <w:sz w:val="17"/>
              </w:rPr>
              <w:t>Victor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Hugo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Lima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Sousa</w:t>
            </w:r>
          </w:p>
        </w:tc>
        <w:tc>
          <w:tcPr>
            <w:tcW w:w="2659" w:type="dxa"/>
          </w:tcPr>
          <w:p w:rsidR="00EE19F0" w:rsidRDefault="008F1DB3">
            <w:pPr>
              <w:pStyle w:val="TableParagraph"/>
              <w:spacing w:before="0" w:line="164" w:lineRule="exact"/>
              <w:ind w:left="41"/>
              <w:jc w:val="left"/>
              <w:rPr>
                <w:sz w:val="17"/>
              </w:rPr>
            </w:pPr>
            <w:r>
              <w:rPr>
                <w:sz w:val="17"/>
              </w:rPr>
              <w:t>Gerente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Serviços</w:t>
            </w:r>
          </w:p>
        </w:tc>
        <w:tc>
          <w:tcPr>
            <w:tcW w:w="1203" w:type="dxa"/>
            <w:tcBorders>
              <w:right w:val="double" w:sz="6" w:space="0" w:color="808080"/>
            </w:tcBorders>
          </w:tcPr>
          <w:p w:rsidR="00EE19F0" w:rsidRDefault="008F1DB3">
            <w:pPr>
              <w:pStyle w:val="TableParagraph"/>
              <w:spacing w:before="0" w:line="164" w:lineRule="exact"/>
              <w:ind w:left="42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GESER/DITEC</w:t>
            </w:r>
          </w:p>
        </w:tc>
      </w:tr>
      <w:tr w:rsidR="00EE19F0">
        <w:trPr>
          <w:trHeight w:val="184"/>
        </w:trPr>
        <w:tc>
          <w:tcPr>
            <w:tcW w:w="2132" w:type="dxa"/>
          </w:tcPr>
          <w:p w:rsidR="00EE19F0" w:rsidRDefault="008F1DB3">
            <w:pPr>
              <w:pStyle w:val="TableParagraph"/>
              <w:spacing w:before="0" w:line="164" w:lineRule="exact"/>
              <w:ind w:left="46"/>
              <w:jc w:val="left"/>
              <w:rPr>
                <w:sz w:val="17"/>
              </w:rPr>
            </w:pPr>
            <w:r>
              <w:rPr>
                <w:sz w:val="17"/>
              </w:rPr>
              <w:t>Elson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Correia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Oleira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Neto</w:t>
            </w:r>
          </w:p>
        </w:tc>
        <w:tc>
          <w:tcPr>
            <w:tcW w:w="2659" w:type="dxa"/>
          </w:tcPr>
          <w:p w:rsidR="00EE19F0" w:rsidRDefault="008F1DB3">
            <w:pPr>
              <w:pStyle w:val="TableParagraph"/>
              <w:spacing w:before="0" w:line="164" w:lineRule="exact"/>
              <w:ind w:left="41"/>
              <w:jc w:val="left"/>
              <w:rPr>
                <w:sz w:val="17"/>
              </w:rPr>
            </w:pPr>
            <w:r>
              <w:rPr>
                <w:sz w:val="17"/>
              </w:rPr>
              <w:t>Gerente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Segurança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da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Informação</w:t>
            </w:r>
          </w:p>
        </w:tc>
        <w:tc>
          <w:tcPr>
            <w:tcW w:w="1203" w:type="dxa"/>
            <w:tcBorders>
              <w:right w:val="double" w:sz="6" w:space="0" w:color="808080"/>
            </w:tcBorders>
          </w:tcPr>
          <w:p w:rsidR="00EE19F0" w:rsidRDefault="008F1DB3">
            <w:pPr>
              <w:pStyle w:val="TableParagraph"/>
              <w:spacing w:before="0" w:line="164" w:lineRule="exact"/>
              <w:ind w:left="42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GESEG/DITEC</w:t>
            </w:r>
          </w:p>
        </w:tc>
      </w:tr>
      <w:tr w:rsidR="00EE19F0">
        <w:trPr>
          <w:trHeight w:val="184"/>
        </w:trPr>
        <w:tc>
          <w:tcPr>
            <w:tcW w:w="2132" w:type="dxa"/>
            <w:tcBorders>
              <w:bottom w:val="double" w:sz="6" w:space="0" w:color="808080"/>
            </w:tcBorders>
          </w:tcPr>
          <w:p w:rsidR="00EE19F0" w:rsidRDefault="008F1DB3">
            <w:pPr>
              <w:pStyle w:val="TableParagraph"/>
              <w:spacing w:before="0" w:line="164" w:lineRule="exact"/>
              <w:ind w:left="46"/>
              <w:jc w:val="left"/>
              <w:rPr>
                <w:sz w:val="17"/>
              </w:rPr>
            </w:pPr>
            <w:r>
              <w:rPr>
                <w:sz w:val="17"/>
              </w:rPr>
              <w:t>Jean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Carlos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Nery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da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Costa</w:t>
            </w:r>
          </w:p>
        </w:tc>
        <w:tc>
          <w:tcPr>
            <w:tcW w:w="2659" w:type="dxa"/>
            <w:tcBorders>
              <w:bottom w:val="double" w:sz="6" w:space="0" w:color="808080"/>
            </w:tcBorders>
          </w:tcPr>
          <w:p w:rsidR="00EE19F0" w:rsidRDefault="008F1DB3">
            <w:pPr>
              <w:pStyle w:val="TableParagraph"/>
              <w:spacing w:before="0" w:line="164" w:lineRule="exact"/>
              <w:ind w:left="41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Assessor</w:t>
            </w:r>
          </w:p>
        </w:tc>
        <w:tc>
          <w:tcPr>
            <w:tcW w:w="1203" w:type="dxa"/>
            <w:tcBorders>
              <w:bottom w:val="double" w:sz="6" w:space="0" w:color="808080"/>
              <w:right w:val="double" w:sz="6" w:space="0" w:color="808080"/>
            </w:tcBorders>
          </w:tcPr>
          <w:p w:rsidR="00EE19F0" w:rsidRDefault="008F1DB3">
            <w:pPr>
              <w:pStyle w:val="TableParagraph"/>
              <w:spacing w:before="0" w:line="164" w:lineRule="exact"/>
              <w:ind w:left="42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|DITEC</w:t>
            </w:r>
          </w:p>
        </w:tc>
      </w:tr>
    </w:tbl>
    <w:p w:rsidR="00EE19F0" w:rsidRDefault="008F1DB3">
      <w:pPr>
        <w:pStyle w:val="PargrafodaLista"/>
        <w:numPr>
          <w:ilvl w:val="0"/>
          <w:numId w:val="17"/>
        </w:numPr>
        <w:tabs>
          <w:tab w:val="left" w:pos="308"/>
        </w:tabs>
        <w:spacing w:before="164"/>
        <w:ind w:left="141" w:right="914" w:firstLine="0"/>
        <w:rPr>
          <w:b/>
          <w:sz w:val="17"/>
        </w:rPr>
      </w:pPr>
      <w:r>
        <w:rPr>
          <w:b/>
          <w:spacing w:val="-2"/>
          <w:sz w:val="17"/>
        </w:rPr>
        <w:t>NORMATIVOS</w:t>
      </w:r>
      <w:r>
        <w:rPr>
          <w:b/>
          <w:spacing w:val="-9"/>
          <w:sz w:val="17"/>
        </w:rPr>
        <w:t xml:space="preserve"> </w:t>
      </w:r>
      <w:r>
        <w:rPr>
          <w:b/>
          <w:spacing w:val="-2"/>
          <w:sz w:val="17"/>
        </w:rPr>
        <w:t>QUE</w:t>
      </w:r>
      <w:r>
        <w:rPr>
          <w:b/>
          <w:spacing w:val="-7"/>
          <w:sz w:val="17"/>
        </w:rPr>
        <w:t xml:space="preserve"> </w:t>
      </w:r>
      <w:r>
        <w:rPr>
          <w:b/>
          <w:spacing w:val="-2"/>
          <w:sz w:val="17"/>
        </w:rPr>
        <w:t>DISCIPLINAM</w:t>
      </w:r>
      <w:r>
        <w:rPr>
          <w:b/>
          <w:spacing w:val="-3"/>
          <w:sz w:val="17"/>
        </w:rPr>
        <w:t xml:space="preserve"> </w:t>
      </w:r>
      <w:r>
        <w:rPr>
          <w:b/>
          <w:spacing w:val="-2"/>
          <w:sz w:val="17"/>
        </w:rPr>
        <w:t>OS</w:t>
      </w:r>
      <w:r>
        <w:rPr>
          <w:b/>
          <w:spacing w:val="-3"/>
          <w:sz w:val="17"/>
        </w:rPr>
        <w:t xml:space="preserve"> </w:t>
      </w:r>
      <w:r>
        <w:rPr>
          <w:b/>
          <w:spacing w:val="-2"/>
          <w:sz w:val="17"/>
        </w:rPr>
        <w:t>SERVIÇOS</w:t>
      </w:r>
      <w:r>
        <w:rPr>
          <w:b/>
          <w:spacing w:val="-3"/>
          <w:sz w:val="17"/>
        </w:rPr>
        <w:t xml:space="preserve"> </w:t>
      </w:r>
      <w:r>
        <w:rPr>
          <w:b/>
          <w:spacing w:val="-2"/>
          <w:sz w:val="17"/>
        </w:rPr>
        <w:t>OU</w:t>
      </w:r>
      <w:r>
        <w:rPr>
          <w:b/>
          <w:spacing w:val="-10"/>
          <w:sz w:val="17"/>
        </w:rPr>
        <w:t xml:space="preserve"> </w:t>
      </w:r>
      <w:r>
        <w:rPr>
          <w:b/>
          <w:spacing w:val="-2"/>
          <w:sz w:val="17"/>
        </w:rPr>
        <w:t>A</w:t>
      </w:r>
      <w:r>
        <w:rPr>
          <w:b/>
          <w:spacing w:val="-20"/>
          <w:sz w:val="17"/>
        </w:rPr>
        <w:t xml:space="preserve"> </w:t>
      </w:r>
      <w:r>
        <w:rPr>
          <w:b/>
          <w:spacing w:val="-2"/>
          <w:sz w:val="17"/>
        </w:rPr>
        <w:t>AQUISIÇÃO</w:t>
      </w:r>
      <w:r>
        <w:rPr>
          <w:b/>
          <w:spacing w:val="-10"/>
          <w:sz w:val="17"/>
        </w:rPr>
        <w:t xml:space="preserve"> </w:t>
      </w:r>
      <w:r>
        <w:rPr>
          <w:b/>
          <w:spacing w:val="-2"/>
          <w:sz w:val="17"/>
        </w:rPr>
        <w:t>A</w:t>
      </w:r>
      <w:r>
        <w:rPr>
          <w:b/>
          <w:spacing w:val="-10"/>
          <w:sz w:val="17"/>
        </w:rPr>
        <w:t xml:space="preserve"> </w:t>
      </w:r>
      <w:r>
        <w:rPr>
          <w:b/>
          <w:spacing w:val="-2"/>
          <w:sz w:val="17"/>
        </w:rPr>
        <w:t>SEREM</w:t>
      </w:r>
      <w:r>
        <w:rPr>
          <w:b/>
          <w:spacing w:val="-3"/>
          <w:sz w:val="17"/>
        </w:rPr>
        <w:t xml:space="preserve"> </w:t>
      </w:r>
      <w:r>
        <w:rPr>
          <w:b/>
          <w:spacing w:val="-2"/>
          <w:sz w:val="17"/>
        </w:rPr>
        <w:t>CONTRATADOS,</w:t>
      </w:r>
      <w:r>
        <w:rPr>
          <w:b/>
          <w:spacing w:val="-3"/>
          <w:sz w:val="17"/>
        </w:rPr>
        <w:t xml:space="preserve"> </w:t>
      </w:r>
      <w:r>
        <w:rPr>
          <w:b/>
          <w:spacing w:val="-2"/>
          <w:sz w:val="17"/>
        </w:rPr>
        <w:t>DE</w:t>
      </w:r>
      <w:r>
        <w:rPr>
          <w:b/>
          <w:spacing w:val="-10"/>
          <w:sz w:val="17"/>
        </w:rPr>
        <w:t xml:space="preserve"> </w:t>
      </w:r>
      <w:r>
        <w:rPr>
          <w:b/>
          <w:spacing w:val="-2"/>
          <w:sz w:val="17"/>
        </w:rPr>
        <w:t>ACORDO</w:t>
      </w:r>
      <w:r>
        <w:rPr>
          <w:b/>
          <w:spacing w:val="-3"/>
          <w:sz w:val="17"/>
        </w:rPr>
        <w:t xml:space="preserve"> </w:t>
      </w:r>
      <w:r>
        <w:rPr>
          <w:b/>
          <w:spacing w:val="-2"/>
          <w:sz w:val="17"/>
        </w:rPr>
        <w:t>COM</w:t>
      </w:r>
      <w:r>
        <w:rPr>
          <w:b/>
          <w:spacing w:val="-10"/>
          <w:sz w:val="17"/>
        </w:rPr>
        <w:t xml:space="preserve"> </w:t>
      </w:r>
      <w:r>
        <w:rPr>
          <w:b/>
          <w:spacing w:val="-2"/>
          <w:sz w:val="17"/>
        </w:rPr>
        <w:t>A</w:t>
      </w:r>
      <w:r>
        <w:rPr>
          <w:b/>
          <w:spacing w:val="-10"/>
          <w:sz w:val="17"/>
        </w:rPr>
        <w:t xml:space="preserve"> </w:t>
      </w:r>
      <w:r>
        <w:rPr>
          <w:b/>
          <w:spacing w:val="-2"/>
          <w:sz w:val="17"/>
        </w:rPr>
        <w:t>SUA NATUREZA:</w:t>
      </w:r>
    </w:p>
    <w:p w:rsidR="00EE19F0" w:rsidRDefault="008F1DB3">
      <w:pPr>
        <w:pStyle w:val="Corpodetexto"/>
        <w:spacing w:before="92"/>
        <w:ind w:left="187" w:right="171"/>
        <w:jc w:val="both"/>
      </w:pPr>
      <w:r>
        <w:rPr>
          <w:b/>
        </w:rPr>
        <w:t xml:space="preserve">Escolha da Modalidade: </w:t>
      </w:r>
      <w:r>
        <w:t>Tendo em vista que os materiais a serem adquiridos enquadram-se como materiais comuns, sugere-se utilizar o PREGÃO</w:t>
      </w:r>
      <w:r>
        <w:rPr>
          <w:spacing w:val="25"/>
        </w:rPr>
        <w:t xml:space="preserve"> </w:t>
      </w:r>
      <w:r>
        <w:t>ELETRÔNICO,</w:t>
      </w:r>
      <w:r>
        <w:rPr>
          <w:spacing w:val="25"/>
        </w:rPr>
        <w:t xml:space="preserve"> </w:t>
      </w:r>
      <w:r>
        <w:t>pelo</w:t>
      </w:r>
      <w:r>
        <w:rPr>
          <w:spacing w:val="25"/>
        </w:rPr>
        <w:t xml:space="preserve"> </w:t>
      </w:r>
      <w:r>
        <w:t>modo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disputa ABERTO</w:t>
      </w:r>
      <w:r>
        <w:rPr>
          <w:spacing w:val="25"/>
        </w:rPr>
        <w:t xml:space="preserve"> </w:t>
      </w:r>
      <w:r>
        <w:t>como</w:t>
      </w:r>
      <w:r>
        <w:rPr>
          <w:spacing w:val="25"/>
        </w:rPr>
        <w:t xml:space="preserve"> </w:t>
      </w:r>
      <w:r>
        <w:t>modalidade</w:t>
      </w:r>
      <w:r>
        <w:rPr>
          <w:spacing w:val="25"/>
        </w:rPr>
        <w:t xml:space="preserve"> </w:t>
      </w:r>
      <w:r>
        <w:t>preferencial,</w:t>
      </w:r>
      <w:r>
        <w:rPr>
          <w:spacing w:val="25"/>
        </w:rPr>
        <w:t xml:space="preserve"> </w:t>
      </w:r>
      <w:r>
        <w:t>conforme</w:t>
      </w:r>
      <w:r>
        <w:rPr>
          <w:spacing w:val="25"/>
        </w:rPr>
        <w:t xml:space="preserve"> </w:t>
      </w:r>
      <w:r>
        <w:t>preceitua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Lei</w:t>
      </w:r>
      <w:r>
        <w:rPr>
          <w:spacing w:val="25"/>
        </w:rPr>
        <w:t xml:space="preserve"> </w:t>
      </w:r>
      <w:r>
        <w:t>nº</w:t>
      </w:r>
      <w:r>
        <w:rPr>
          <w:spacing w:val="80"/>
        </w:rPr>
        <w:t xml:space="preserve"> </w:t>
      </w:r>
      <w:r>
        <w:t>10.520,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17</w:t>
      </w:r>
      <w:r>
        <w:rPr>
          <w:spacing w:val="25"/>
        </w:rPr>
        <w:t xml:space="preserve"> </w:t>
      </w:r>
      <w:r>
        <w:t>de jul</w:t>
      </w:r>
      <w:r>
        <w:t>ho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2002,</w:t>
      </w:r>
      <w:r>
        <w:rPr>
          <w:spacing w:val="40"/>
        </w:rPr>
        <w:t xml:space="preserve"> </w:t>
      </w:r>
      <w:r>
        <w:t>Lei</w:t>
      </w:r>
      <w:r>
        <w:rPr>
          <w:spacing w:val="40"/>
        </w:rPr>
        <w:t xml:space="preserve"> </w:t>
      </w:r>
      <w:r>
        <w:t>Complementar</w:t>
      </w:r>
      <w:r>
        <w:rPr>
          <w:spacing w:val="40"/>
        </w:rPr>
        <w:t xml:space="preserve"> </w:t>
      </w:r>
      <w:r>
        <w:t>nº</w:t>
      </w:r>
      <w:r>
        <w:rPr>
          <w:spacing w:val="40"/>
        </w:rPr>
        <w:t xml:space="preserve"> </w:t>
      </w:r>
      <w:r>
        <w:t>123/2006,</w:t>
      </w:r>
      <w:r>
        <w:rPr>
          <w:spacing w:val="40"/>
        </w:rPr>
        <w:t xml:space="preserve"> </w:t>
      </w:r>
      <w:r>
        <w:t>Decretos</w:t>
      </w:r>
      <w:r>
        <w:rPr>
          <w:spacing w:val="40"/>
        </w:rPr>
        <w:t xml:space="preserve"> </w:t>
      </w:r>
      <w:r>
        <w:t>Federais</w:t>
      </w:r>
      <w:r>
        <w:rPr>
          <w:spacing w:val="40"/>
        </w:rPr>
        <w:t xml:space="preserve"> </w:t>
      </w:r>
      <w:r>
        <w:t>nº</w:t>
      </w:r>
      <w:r>
        <w:rPr>
          <w:spacing w:val="40"/>
        </w:rPr>
        <w:t xml:space="preserve"> </w:t>
      </w:r>
      <w:r>
        <w:t>3.555/2000,</w:t>
      </w:r>
      <w:r>
        <w:rPr>
          <w:spacing w:val="40"/>
        </w:rPr>
        <w:t xml:space="preserve"> </w:t>
      </w:r>
      <w:r>
        <w:t>10.024/2019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Decreto</w:t>
      </w:r>
      <w:r>
        <w:rPr>
          <w:spacing w:val="40"/>
        </w:rPr>
        <w:t xml:space="preserve"> </w:t>
      </w:r>
      <w:r>
        <w:t>Estadual</w:t>
      </w:r>
      <w:r>
        <w:rPr>
          <w:spacing w:val="40"/>
        </w:rPr>
        <w:t xml:space="preserve"> </w:t>
      </w:r>
      <w:r>
        <w:t>nº</w:t>
      </w:r>
      <w:r>
        <w:rPr>
          <w:spacing w:val="40"/>
        </w:rPr>
        <w:t xml:space="preserve"> </w:t>
      </w:r>
      <w:r>
        <w:t>4.767/2019, aplicando-se subsidiariamente, as disposições da Lei nº 8.666/1993.</w:t>
      </w:r>
    </w:p>
    <w:p w:rsidR="00EE19F0" w:rsidRDefault="008F1DB3">
      <w:pPr>
        <w:pStyle w:val="Corpodetexto"/>
        <w:spacing w:before="89"/>
        <w:ind w:left="187" w:right="171"/>
        <w:jc w:val="both"/>
      </w:pPr>
      <w:r>
        <w:t>Outrossim, atender a Resolução CNJ nº 182/2013 e também informar que o objeto da</w:t>
      </w:r>
      <w:r>
        <w:rPr>
          <w:spacing w:val="-5"/>
        </w:rPr>
        <w:t xml:space="preserve"> </w:t>
      </w:r>
      <w:r>
        <w:t>Ata de Registro de Preço atende a Plano de Contratação</w:t>
      </w:r>
      <w:r>
        <w:rPr>
          <w:spacing w:val="40"/>
        </w:rPr>
        <w:t xml:space="preserve"> </w:t>
      </w:r>
      <w:r>
        <w:t>de Soluções de Tecnlogia da Informação e Comunicação - PSTIC do Tribunal de Justiça do Acre.</w:t>
      </w:r>
    </w:p>
    <w:p w:rsidR="00EE19F0" w:rsidRDefault="008F1DB3">
      <w:pPr>
        <w:pStyle w:val="Corpodetexto"/>
        <w:ind w:left="187" w:right="171"/>
        <w:jc w:val="both"/>
      </w:pPr>
      <w:r>
        <w:rPr>
          <w:b/>
        </w:rPr>
        <w:t xml:space="preserve">Registro de Preços: </w:t>
      </w:r>
      <w:r>
        <w:t>Optou-s</w:t>
      </w:r>
      <w:r>
        <w:t>e pelo registro de preços em razão dos novos procedimentos adotados pelo Órgão concedente, que libera os recursos após a análise do procedimento licitatório. Assim, a escolha pelo Sistema de Registro de Preços permite maior segurança para a contratação</w:t>
      </w:r>
      <w:r>
        <w:rPr>
          <w:spacing w:val="40"/>
        </w:rPr>
        <w:t xml:space="preserve"> </w:t>
      </w:r>
      <w:r>
        <w:t>em</w:t>
      </w:r>
      <w:r>
        <w:rPr>
          <w:spacing w:val="40"/>
        </w:rPr>
        <w:t xml:space="preserve"> </w:t>
      </w:r>
      <w:r>
        <w:t>vista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tempo</w:t>
      </w:r>
      <w:r>
        <w:rPr>
          <w:spacing w:val="40"/>
        </w:rPr>
        <w:t xml:space="preserve"> </w:t>
      </w:r>
      <w:r>
        <w:t>necessário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análise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aprovação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procedimento</w:t>
      </w:r>
      <w:r>
        <w:rPr>
          <w:spacing w:val="40"/>
        </w:rPr>
        <w:t xml:space="preserve"> </w:t>
      </w:r>
      <w:r>
        <w:t>pelo</w:t>
      </w:r>
      <w:r>
        <w:rPr>
          <w:spacing w:val="40"/>
        </w:rPr>
        <w:t xml:space="preserve"> </w:t>
      </w:r>
      <w:r>
        <w:t>órgão</w:t>
      </w:r>
      <w:r>
        <w:rPr>
          <w:spacing w:val="40"/>
        </w:rPr>
        <w:t xml:space="preserve"> </w:t>
      </w:r>
      <w:r>
        <w:t>concedente</w:t>
      </w:r>
      <w:r>
        <w:rPr>
          <w:spacing w:val="40"/>
        </w:rPr>
        <w:t xml:space="preserve"> </w:t>
      </w:r>
      <w:r>
        <w:t>dos</w:t>
      </w:r>
      <w:r>
        <w:rPr>
          <w:spacing w:val="40"/>
        </w:rPr>
        <w:t xml:space="preserve"> </w:t>
      </w:r>
      <w:r>
        <w:t>recursos,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pode</w:t>
      </w:r>
      <w:r>
        <w:rPr>
          <w:spacing w:val="40"/>
        </w:rPr>
        <w:t xml:space="preserve"> </w:t>
      </w:r>
      <w:r>
        <w:t>a princípio,</w:t>
      </w:r>
      <w:r>
        <w:rPr>
          <w:spacing w:val="22"/>
        </w:rPr>
        <w:t xml:space="preserve"> </w:t>
      </w:r>
      <w:r>
        <w:t>demorar</w:t>
      </w:r>
      <w:r>
        <w:rPr>
          <w:spacing w:val="22"/>
        </w:rPr>
        <w:t xml:space="preserve"> </w:t>
      </w:r>
      <w:r>
        <w:t>mais</w:t>
      </w:r>
      <w:r>
        <w:rPr>
          <w:spacing w:val="22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t>o</w:t>
      </w:r>
      <w:r>
        <w:rPr>
          <w:spacing w:val="22"/>
        </w:rPr>
        <w:t xml:space="preserve"> </w:t>
      </w:r>
      <w:r>
        <w:t>limite</w:t>
      </w:r>
      <w:r>
        <w:rPr>
          <w:spacing w:val="22"/>
        </w:rPr>
        <w:t xml:space="preserve"> </w:t>
      </w:r>
      <w:r>
        <w:t>da</w:t>
      </w:r>
      <w:r>
        <w:rPr>
          <w:spacing w:val="22"/>
        </w:rPr>
        <w:t xml:space="preserve"> </w:t>
      </w:r>
      <w:r>
        <w:t>validade</w:t>
      </w:r>
      <w:r>
        <w:rPr>
          <w:spacing w:val="22"/>
        </w:rPr>
        <w:t xml:space="preserve"> </w:t>
      </w:r>
      <w:r>
        <w:t>da</w:t>
      </w:r>
      <w:r>
        <w:rPr>
          <w:spacing w:val="22"/>
        </w:rPr>
        <w:t xml:space="preserve"> </w:t>
      </w:r>
      <w:r>
        <w:t>proposta</w:t>
      </w:r>
      <w:r>
        <w:rPr>
          <w:spacing w:val="22"/>
        </w:rPr>
        <w:t xml:space="preserve"> </w:t>
      </w:r>
      <w:r>
        <w:t>do</w:t>
      </w:r>
      <w:r>
        <w:rPr>
          <w:spacing w:val="22"/>
        </w:rPr>
        <w:t xml:space="preserve"> </w:t>
      </w:r>
      <w:r>
        <w:t>fornecedor. Assim,</w:t>
      </w:r>
      <w:r>
        <w:rPr>
          <w:spacing w:val="22"/>
        </w:rPr>
        <w:t xml:space="preserve"> </w:t>
      </w:r>
      <w:r>
        <w:t>o</w:t>
      </w:r>
      <w:r>
        <w:rPr>
          <w:spacing w:val="22"/>
        </w:rPr>
        <w:t xml:space="preserve"> </w:t>
      </w:r>
      <w:r>
        <w:t>RP sana</w:t>
      </w:r>
      <w:r>
        <w:rPr>
          <w:spacing w:val="22"/>
        </w:rPr>
        <w:t xml:space="preserve"> </w:t>
      </w:r>
      <w:r>
        <w:t>eventuais</w:t>
      </w:r>
      <w:r>
        <w:rPr>
          <w:spacing w:val="22"/>
        </w:rPr>
        <w:t xml:space="preserve"> </w:t>
      </w:r>
      <w:r>
        <w:t>atrasos</w:t>
      </w:r>
      <w:r>
        <w:rPr>
          <w:spacing w:val="22"/>
        </w:rPr>
        <w:t xml:space="preserve"> </w:t>
      </w:r>
      <w:r>
        <w:t>na</w:t>
      </w:r>
      <w:r>
        <w:rPr>
          <w:spacing w:val="22"/>
        </w:rPr>
        <w:t xml:space="preserve"> </w:t>
      </w:r>
      <w:r>
        <w:t>liberação</w:t>
      </w:r>
      <w:r>
        <w:rPr>
          <w:spacing w:val="22"/>
        </w:rPr>
        <w:t xml:space="preserve"> </w:t>
      </w:r>
      <w:r>
        <w:t>dos</w:t>
      </w:r>
      <w:r>
        <w:rPr>
          <w:spacing w:val="22"/>
        </w:rPr>
        <w:t xml:space="preserve"> </w:t>
      </w:r>
      <w:r>
        <w:t xml:space="preserve">recursos para </w:t>
      </w:r>
      <w:r>
        <w:t>aquisição dos equipamentos.</w:t>
      </w:r>
    </w:p>
    <w:p w:rsidR="00EE19F0" w:rsidRDefault="00EE19F0">
      <w:pPr>
        <w:pStyle w:val="Corpodetexto"/>
        <w:spacing w:before="179"/>
      </w:pPr>
    </w:p>
    <w:p w:rsidR="00EE19F0" w:rsidRDefault="008F1DB3">
      <w:pPr>
        <w:pStyle w:val="Ttulo1"/>
        <w:numPr>
          <w:ilvl w:val="0"/>
          <w:numId w:val="17"/>
        </w:numPr>
        <w:tabs>
          <w:tab w:val="left" w:pos="359"/>
        </w:tabs>
        <w:ind w:left="359" w:hanging="172"/>
      </w:pPr>
      <w:r>
        <w:t>ANÁLISE</w:t>
      </w:r>
      <w:r>
        <w:rPr>
          <w:spacing w:val="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rPr>
          <w:spacing w:val="-2"/>
        </w:rPr>
        <w:t>CONTRATAÇÃO</w:t>
      </w:r>
    </w:p>
    <w:p w:rsidR="00EE19F0" w:rsidRDefault="008F1DB3">
      <w:pPr>
        <w:pStyle w:val="Corpodetexto"/>
        <w:ind w:left="187" w:right="171"/>
        <w:jc w:val="both"/>
      </w:pPr>
      <w:r>
        <w:t>Aquisição de Equipamentos de TIIC, com o objeitovo de dar continuidade na modernização do parque tecnológico e elevar o nivel de</w:t>
      </w:r>
      <w:r>
        <w:rPr>
          <w:spacing w:val="80"/>
        </w:rPr>
        <w:t xml:space="preserve"> </w:t>
      </w:r>
      <w:r>
        <w:t xml:space="preserve">qualidade do serviço prestado por este TJAC, conforme avaliado na justificativa do </w:t>
      </w:r>
      <w:r>
        <w:rPr>
          <w:b/>
        </w:rPr>
        <w:t>Item 2</w:t>
      </w:r>
      <w:r>
        <w:t>.</w:t>
      </w:r>
    </w:p>
    <w:p w:rsidR="00EE19F0" w:rsidRDefault="00EE19F0">
      <w:pPr>
        <w:pStyle w:val="Corpodetexto"/>
        <w:spacing w:before="76"/>
      </w:pPr>
    </w:p>
    <w:p w:rsidR="00EE19F0" w:rsidRDefault="008F1DB3">
      <w:pPr>
        <w:pStyle w:val="PargrafodaLista"/>
        <w:numPr>
          <w:ilvl w:val="1"/>
          <w:numId w:val="17"/>
        </w:numPr>
        <w:tabs>
          <w:tab w:val="left" w:pos="383"/>
        </w:tabs>
        <w:spacing w:before="0" w:after="21"/>
        <w:ind w:left="383" w:hanging="242"/>
        <w:rPr>
          <w:b/>
          <w:sz w:val="17"/>
        </w:rPr>
      </w:pPr>
      <w:r>
        <w:rPr>
          <w:b/>
          <w:spacing w:val="-2"/>
          <w:sz w:val="17"/>
        </w:rPr>
        <w:t>ANÁLISE DE RISCOS</w:t>
      </w:r>
    </w:p>
    <w:tbl>
      <w:tblPr>
        <w:tblStyle w:val="TableNormal"/>
        <w:tblW w:w="0" w:type="auto"/>
        <w:tblInd w:w="137" w:type="dxa"/>
        <w:tblBorders>
          <w:top w:val="double" w:sz="6" w:space="0" w:color="2B2B2B"/>
          <w:left w:val="double" w:sz="6" w:space="0" w:color="2B2B2B"/>
          <w:bottom w:val="double" w:sz="6" w:space="0" w:color="2B2B2B"/>
          <w:right w:val="double" w:sz="6" w:space="0" w:color="2B2B2B"/>
          <w:insideH w:val="double" w:sz="6" w:space="0" w:color="2B2B2B"/>
          <w:insideV w:val="doub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673"/>
        <w:gridCol w:w="1341"/>
        <w:gridCol w:w="2636"/>
        <w:gridCol w:w="2556"/>
        <w:gridCol w:w="2350"/>
      </w:tblGrid>
      <w:tr w:rsidR="00EE19F0">
        <w:trPr>
          <w:trHeight w:val="401"/>
        </w:trPr>
        <w:tc>
          <w:tcPr>
            <w:tcW w:w="1673" w:type="dxa"/>
          </w:tcPr>
          <w:p w:rsidR="00EE19F0" w:rsidRDefault="008F1DB3">
            <w:pPr>
              <w:pStyle w:val="TableParagraph"/>
              <w:spacing w:before="90"/>
              <w:ind w:lef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RISCO</w:t>
            </w:r>
          </w:p>
        </w:tc>
        <w:tc>
          <w:tcPr>
            <w:tcW w:w="1341" w:type="dxa"/>
          </w:tcPr>
          <w:p w:rsidR="00EE19F0" w:rsidRDefault="008F1DB3">
            <w:pPr>
              <w:pStyle w:val="TableParagraph"/>
              <w:spacing w:before="90"/>
              <w:ind w:left="391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DANO</w:t>
            </w:r>
          </w:p>
        </w:tc>
        <w:tc>
          <w:tcPr>
            <w:tcW w:w="2636" w:type="dxa"/>
          </w:tcPr>
          <w:p w:rsidR="00EE19F0" w:rsidRDefault="008F1DB3">
            <w:pPr>
              <w:pStyle w:val="TableParagraph"/>
              <w:spacing w:before="90"/>
              <w:ind w:left="456"/>
              <w:jc w:val="left"/>
              <w:rPr>
                <w:sz w:val="18"/>
              </w:rPr>
            </w:pPr>
            <w:r>
              <w:rPr>
                <w:sz w:val="18"/>
              </w:rPr>
              <w:t>AÇÃO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PREVENTIVA</w:t>
            </w:r>
          </w:p>
        </w:tc>
        <w:tc>
          <w:tcPr>
            <w:tcW w:w="2556" w:type="dxa"/>
          </w:tcPr>
          <w:p w:rsidR="00EE19F0" w:rsidRDefault="008F1DB3">
            <w:pPr>
              <w:pStyle w:val="TableParagraph"/>
              <w:spacing w:before="90"/>
              <w:ind w:left="270"/>
              <w:jc w:val="left"/>
              <w:rPr>
                <w:sz w:val="18"/>
              </w:rPr>
            </w:pPr>
            <w:r>
              <w:rPr>
                <w:sz w:val="18"/>
              </w:rPr>
              <w:t>AÇÃO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CONTIGÊCIA</w:t>
            </w:r>
          </w:p>
        </w:tc>
        <w:tc>
          <w:tcPr>
            <w:tcW w:w="2350" w:type="dxa"/>
            <w:tcBorders>
              <w:right w:val="double" w:sz="6" w:space="0" w:color="808080"/>
            </w:tcBorders>
          </w:tcPr>
          <w:p w:rsidR="00EE19F0" w:rsidRDefault="008F1DB3">
            <w:pPr>
              <w:pStyle w:val="TableParagraph"/>
              <w:spacing w:before="90"/>
              <w:ind w:left="69" w:right="6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RESPONSÁVEL</w:t>
            </w:r>
          </w:p>
        </w:tc>
      </w:tr>
      <w:tr w:rsidR="00EE19F0">
        <w:trPr>
          <w:trHeight w:val="814"/>
        </w:trPr>
        <w:tc>
          <w:tcPr>
            <w:tcW w:w="1673" w:type="dxa"/>
          </w:tcPr>
          <w:p w:rsidR="00EE19F0" w:rsidRDefault="008F1DB3">
            <w:pPr>
              <w:pStyle w:val="TableParagraph"/>
              <w:spacing w:before="193"/>
              <w:ind w:left="103" w:right="15"/>
              <w:jc w:val="left"/>
              <w:rPr>
                <w:sz w:val="18"/>
              </w:rPr>
            </w:pPr>
            <w:r>
              <w:rPr>
                <w:sz w:val="18"/>
              </w:rPr>
              <w:t>Atraso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entrega do material</w:t>
            </w:r>
          </w:p>
        </w:tc>
        <w:tc>
          <w:tcPr>
            <w:tcW w:w="1341" w:type="dxa"/>
          </w:tcPr>
          <w:p w:rsidR="00EE19F0" w:rsidRDefault="008F1DB3">
            <w:pPr>
              <w:pStyle w:val="TableParagraph"/>
              <w:spacing w:before="90"/>
              <w:ind w:left="1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Atrasar </w:t>
            </w:r>
            <w:r>
              <w:rPr>
                <w:sz w:val="18"/>
              </w:rPr>
              <w:t>instalação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dos </w:t>
            </w:r>
            <w:r>
              <w:rPr>
                <w:spacing w:val="-2"/>
                <w:sz w:val="18"/>
              </w:rPr>
              <w:t>equipamentos</w:t>
            </w:r>
          </w:p>
        </w:tc>
        <w:tc>
          <w:tcPr>
            <w:tcW w:w="2636" w:type="dxa"/>
          </w:tcPr>
          <w:p w:rsidR="00EE19F0" w:rsidRDefault="008F1DB3">
            <w:pPr>
              <w:pStyle w:val="TableParagraph"/>
              <w:spacing w:before="90"/>
              <w:ind w:left="109" w:right="91"/>
              <w:rPr>
                <w:sz w:val="18"/>
              </w:rPr>
            </w:pPr>
            <w:r>
              <w:rPr>
                <w:sz w:val="18"/>
              </w:rPr>
              <w:t>Acompanhar a execução do contrato e os prazos para execução do mesmo</w:t>
            </w:r>
          </w:p>
        </w:tc>
        <w:tc>
          <w:tcPr>
            <w:tcW w:w="2556" w:type="dxa"/>
          </w:tcPr>
          <w:p w:rsidR="00EE19F0" w:rsidRDefault="008F1DB3">
            <w:pPr>
              <w:pStyle w:val="TableParagraph"/>
              <w:spacing w:before="193"/>
              <w:ind w:left="102" w:right="64"/>
              <w:jc w:val="left"/>
              <w:rPr>
                <w:sz w:val="18"/>
              </w:rPr>
            </w:pPr>
            <w:r>
              <w:rPr>
                <w:sz w:val="18"/>
              </w:rPr>
              <w:t>Aplicar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sanções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previstas em contrato</w:t>
            </w:r>
          </w:p>
        </w:tc>
        <w:tc>
          <w:tcPr>
            <w:tcW w:w="2350" w:type="dxa"/>
            <w:tcBorders>
              <w:right w:val="double" w:sz="6" w:space="0" w:color="808080"/>
            </w:tcBorders>
          </w:tcPr>
          <w:p w:rsidR="00EE19F0" w:rsidRDefault="00EE19F0">
            <w:pPr>
              <w:pStyle w:val="TableParagraph"/>
              <w:spacing w:before="89"/>
              <w:ind w:left="0"/>
              <w:jc w:val="left"/>
              <w:rPr>
                <w:b/>
                <w:sz w:val="18"/>
              </w:rPr>
            </w:pPr>
          </w:p>
          <w:p w:rsidR="00EE19F0" w:rsidRDefault="008F1DB3">
            <w:pPr>
              <w:pStyle w:val="TableParagraph"/>
              <w:spacing w:before="0"/>
              <w:ind w:left="7" w:right="69"/>
              <w:jc w:val="center"/>
              <w:rPr>
                <w:sz w:val="18"/>
              </w:rPr>
            </w:pPr>
            <w:r>
              <w:rPr>
                <w:sz w:val="18"/>
              </w:rPr>
              <w:t>GESTOR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CONTRATO</w:t>
            </w:r>
          </w:p>
        </w:tc>
      </w:tr>
      <w:tr w:rsidR="00EE19F0">
        <w:trPr>
          <w:trHeight w:val="814"/>
        </w:trPr>
        <w:tc>
          <w:tcPr>
            <w:tcW w:w="1673" w:type="dxa"/>
            <w:tcBorders>
              <w:bottom w:val="double" w:sz="6" w:space="0" w:color="808080"/>
            </w:tcBorders>
          </w:tcPr>
          <w:p w:rsidR="00EE19F0" w:rsidRDefault="00EE19F0">
            <w:pPr>
              <w:pStyle w:val="TableParagraph"/>
              <w:spacing w:before="89"/>
              <w:ind w:left="0"/>
              <w:jc w:val="left"/>
              <w:rPr>
                <w:b/>
                <w:sz w:val="18"/>
              </w:rPr>
            </w:pPr>
          </w:p>
          <w:p w:rsidR="00EE19F0" w:rsidRDefault="008F1DB3">
            <w:pPr>
              <w:pStyle w:val="TableParagraph"/>
              <w:spacing w:before="0"/>
              <w:ind w:left="11" w:right="1"/>
              <w:jc w:val="center"/>
              <w:rPr>
                <w:sz w:val="18"/>
              </w:rPr>
            </w:pPr>
            <w:r>
              <w:rPr>
                <w:sz w:val="18"/>
              </w:rPr>
              <w:t>Material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defeituoso</w:t>
            </w:r>
          </w:p>
        </w:tc>
        <w:tc>
          <w:tcPr>
            <w:tcW w:w="1341" w:type="dxa"/>
            <w:tcBorders>
              <w:bottom w:val="double" w:sz="6" w:space="0" w:color="808080"/>
            </w:tcBorders>
          </w:tcPr>
          <w:p w:rsidR="00EE19F0" w:rsidRDefault="008F1DB3">
            <w:pPr>
              <w:pStyle w:val="TableParagraph"/>
              <w:spacing w:before="193"/>
              <w:ind w:left="104"/>
              <w:jc w:val="left"/>
              <w:rPr>
                <w:sz w:val="18"/>
              </w:rPr>
            </w:pPr>
            <w:r>
              <w:rPr>
                <w:sz w:val="18"/>
              </w:rPr>
              <w:t>Paralisação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serviços</w:t>
            </w:r>
          </w:p>
        </w:tc>
        <w:tc>
          <w:tcPr>
            <w:tcW w:w="2636" w:type="dxa"/>
            <w:tcBorders>
              <w:bottom w:val="double" w:sz="6" w:space="0" w:color="808080"/>
            </w:tcBorders>
          </w:tcPr>
          <w:p w:rsidR="00EE19F0" w:rsidRDefault="008F1DB3">
            <w:pPr>
              <w:pStyle w:val="TableParagraph"/>
              <w:spacing w:before="193"/>
              <w:ind w:left="109"/>
              <w:jc w:val="left"/>
              <w:rPr>
                <w:sz w:val="18"/>
              </w:rPr>
            </w:pPr>
            <w:r>
              <w:rPr>
                <w:sz w:val="18"/>
              </w:rPr>
              <w:t>Conferência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equipamentos recebidos pela área fim</w:t>
            </w:r>
          </w:p>
        </w:tc>
        <w:tc>
          <w:tcPr>
            <w:tcW w:w="2556" w:type="dxa"/>
            <w:tcBorders>
              <w:bottom w:val="double" w:sz="6" w:space="0" w:color="808080"/>
            </w:tcBorders>
          </w:tcPr>
          <w:p w:rsidR="00EE19F0" w:rsidRDefault="008F1DB3">
            <w:pPr>
              <w:pStyle w:val="TableParagraph"/>
              <w:tabs>
                <w:tab w:val="left" w:pos="2231"/>
              </w:tabs>
              <w:spacing w:before="90"/>
              <w:ind w:left="102" w:right="94"/>
              <w:rPr>
                <w:sz w:val="18"/>
              </w:rPr>
            </w:pPr>
            <w:r>
              <w:rPr>
                <w:sz w:val="18"/>
              </w:rPr>
              <w:t xml:space="preserve">Acionamento da garantia </w:t>
            </w:r>
            <w:r>
              <w:rPr>
                <w:sz w:val="18"/>
              </w:rPr>
              <w:t xml:space="preserve">para </w:t>
            </w:r>
            <w:r>
              <w:rPr>
                <w:spacing w:val="-2"/>
                <w:sz w:val="18"/>
              </w:rPr>
              <w:t>reposição/substituição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>do</w:t>
            </w:r>
            <w:r>
              <w:rPr>
                <w:sz w:val="18"/>
              </w:rPr>
              <w:t xml:space="preserve"> material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porventura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defeituoso.</w:t>
            </w:r>
          </w:p>
        </w:tc>
        <w:tc>
          <w:tcPr>
            <w:tcW w:w="2350" w:type="dxa"/>
            <w:tcBorders>
              <w:bottom w:val="double" w:sz="6" w:space="0" w:color="808080"/>
              <w:right w:val="double" w:sz="6" w:space="0" w:color="808080"/>
            </w:tcBorders>
          </w:tcPr>
          <w:p w:rsidR="00EE19F0" w:rsidRDefault="00EE19F0">
            <w:pPr>
              <w:pStyle w:val="TableParagraph"/>
              <w:spacing w:before="89"/>
              <w:ind w:left="0"/>
              <w:jc w:val="left"/>
              <w:rPr>
                <w:b/>
                <w:sz w:val="18"/>
              </w:rPr>
            </w:pPr>
          </w:p>
          <w:p w:rsidR="00EE19F0" w:rsidRDefault="008F1DB3">
            <w:pPr>
              <w:pStyle w:val="TableParagraph"/>
              <w:spacing w:before="0"/>
              <w:ind w:left="7" w:right="69"/>
              <w:jc w:val="center"/>
              <w:rPr>
                <w:sz w:val="18"/>
              </w:rPr>
            </w:pPr>
            <w:r>
              <w:rPr>
                <w:sz w:val="18"/>
              </w:rPr>
              <w:t>GESTOR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CONTRATO</w:t>
            </w:r>
          </w:p>
        </w:tc>
      </w:tr>
    </w:tbl>
    <w:p w:rsidR="00EE19F0" w:rsidRDefault="00EE19F0">
      <w:pPr>
        <w:pStyle w:val="Corpodetexto"/>
        <w:spacing w:before="0"/>
        <w:rPr>
          <w:b/>
          <w:sz w:val="17"/>
        </w:rPr>
      </w:pPr>
    </w:p>
    <w:p w:rsidR="00EE19F0" w:rsidRDefault="00EE19F0">
      <w:pPr>
        <w:pStyle w:val="Corpodetexto"/>
        <w:spacing w:before="62"/>
        <w:rPr>
          <w:b/>
          <w:sz w:val="17"/>
        </w:rPr>
      </w:pPr>
    </w:p>
    <w:p w:rsidR="00EE19F0" w:rsidRDefault="008F1DB3">
      <w:pPr>
        <w:pStyle w:val="Ttulo1"/>
        <w:numPr>
          <w:ilvl w:val="1"/>
          <w:numId w:val="17"/>
        </w:numPr>
        <w:tabs>
          <w:tab w:val="left" w:pos="461"/>
        </w:tabs>
        <w:spacing w:before="1"/>
        <w:ind w:left="461" w:hanging="274"/>
      </w:pPr>
      <w:r>
        <w:t>PLANO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2"/>
        </w:rPr>
        <w:t>SUSTENTAÇÃO</w:t>
      </w:r>
    </w:p>
    <w:p w:rsidR="00EE19F0" w:rsidRDefault="008F1DB3">
      <w:pPr>
        <w:pStyle w:val="Corpodetexto"/>
        <w:ind w:left="187" w:right="171"/>
        <w:jc w:val="both"/>
      </w:pPr>
      <w:r>
        <w:t xml:space="preserve">O Plano de Sustentação visa garantir a infraestrutura de informática do TJAC, com a aquisição de microcomputadores com vistas </w:t>
      </w:r>
      <w:r>
        <w:t>ao crescimento e melhoramento da qualidade de serviço.</w:t>
      </w:r>
    </w:p>
    <w:p w:rsidR="00EE19F0" w:rsidRDefault="00EE19F0">
      <w:pPr>
        <w:pStyle w:val="Corpodetexto"/>
        <w:spacing w:before="5" w:after="1"/>
        <w:rPr>
          <w:sz w:val="9"/>
        </w:rPr>
      </w:pPr>
    </w:p>
    <w:tbl>
      <w:tblPr>
        <w:tblStyle w:val="TableNormal"/>
        <w:tblW w:w="0" w:type="auto"/>
        <w:tblInd w:w="137" w:type="dxa"/>
        <w:tblBorders>
          <w:top w:val="double" w:sz="6" w:space="0" w:color="2B2B2B"/>
          <w:left w:val="double" w:sz="6" w:space="0" w:color="2B2B2B"/>
          <w:bottom w:val="double" w:sz="6" w:space="0" w:color="2B2B2B"/>
          <w:right w:val="double" w:sz="6" w:space="0" w:color="2B2B2B"/>
          <w:insideH w:val="double" w:sz="6" w:space="0" w:color="2B2B2B"/>
          <w:insideV w:val="doub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0556"/>
      </w:tblGrid>
      <w:tr w:rsidR="00EE19F0">
        <w:trPr>
          <w:trHeight w:val="401"/>
        </w:trPr>
        <w:tc>
          <w:tcPr>
            <w:tcW w:w="10556" w:type="dxa"/>
            <w:tcBorders>
              <w:right w:val="double" w:sz="6" w:space="0" w:color="808080"/>
            </w:tcBorders>
          </w:tcPr>
          <w:p w:rsidR="00EE19F0" w:rsidRDefault="008F1DB3">
            <w:pPr>
              <w:pStyle w:val="TableParagraph"/>
              <w:spacing w:before="90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RECURSOS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NECESSÁRIOS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À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CONTINUIDADE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NEGÓCIO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DURANTE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APÓS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EXECUÇÃO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CONTRATO</w:t>
            </w:r>
          </w:p>
        </w:tc>
      </w:tr>
      <w:tr w:rsidR="00EE19F0">
        <w:trPr>
          <w:trHeight w:val="405"/>
        </w:trPr>
        <w:tc>
          <w:tcPr>
            <w:tcW w:w="10556" w:type="dxa"/>
            <w:tcBorders>
              <w:bottom w:val="single" w:sz="6" w:space="0" w:color="808080"/>
              <w:right w:val="double" w:sz="6" w:space="0" w:color="808080"/>
            </w:tcBorders>
          </w:tcPr>
          <w:p w:rsidR="00EE19F0" w:rsidRDefault="008F1DB3">
            <w:pPr>
              <w:pStyle w:val="TableParagraph"/>
              <w:spacing w:before="90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Recusos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Humanos</w:t>
            </w:r>
          </w:p>
        </w:tc>
      </w:tr>
      <w:tr w:rsidR="00EE19F0">
        <w:trPr>
          <w:trHeight w:val="368"/>
        </w:trPr>
        <w:tc>
          <w:tcPr>
            <w:tcW w:w="10556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2B2B2B"/>
            </w:tcBorders>
          </w:tcPr>
          <w:p w:rsidR="00EE19F0" w:rsidRDefault="00EE19F0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</w:tr>
    </w:tbl>
    <w:p w:rsidR="00EE19F0" w:rsidRDefault="00EE19F0">
      <w:pPr>
        <w:pStyle w:val="TableParagraph"/>
        <w:jc w:val="left"/>
        <w:rPr>
          <w:sz w:val="18"/>
        </w:rPr>
        <w:sectPr w:rsidR="00EE19F0">
          <w:headerReference w:type="default" r:id="rId8"/>
          <w:footerReference w:type="default" r:id="rId9"/>
          <w:type w:val="continuous"/>
          <w:pgSz w:w="11900" w:h="16840"/>
          <w:pgMar w:top="480" w:right="566" w:bottom="460" w:left="566" w:header="284" w:footer="268" w:gutter="0"/>
          <w:pgNumType w:start="1"/>
          <w:cols w:space="720"/>
        </w:sectPr>
      </w:pPr>
    </w:p>
    <w:p w:rsidR="00EE19F0" w:rsidRDefault="00EE19F0">
      <w:pPr>
        <w:pStyle w:val="Corpodetexto"/>
        <w:spacing w:before="5"/>
        <w:rPr>
          <w:sz w:val="7"/>
        </w:rPr>
      </w:pPr>
    </w:p>
    <w:tbl>
      <w:tblPr>
        <w:tblStyle w:val="TableNormal"/>
        <w:tblW w:w="0" w:type="auto"/>
        <w:tblInd w:w="137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387"/>
        <w:gridCol w:w="4814"/>
        <w:gridCol w:w="4356"/>
      </w:tblGrid>
      <w:tr w:rsidR="00EE19F0">
        <w:trPr>
          <w:trHeight w:val="611"/>
        </w:trPr>
        <w:tc>
          <w:tcPr>
            <w:tcW w:w="1387" w:type="dxa"/>
            <w:tcBorders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EE19F0" w:rsidRDefault="008F1DB3">
            <w:pPr>
              <w:pStyle w:val="TableParagraph"/>
              <w:spacing w:before="197"/>
              <w:ind w:left="23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RECURSO</w:t>
            </w:r>
          </w:p>
        </w:tc>
        <w:tc>
          <w:tcPr>
            <w:tcW w:w="4814" w:type="dxa"/>
            <w:tcBorders>
              <w:left w:val="double" w:sz="6" w:space="0" w:color="2B2B2B"/>
              <w:bottom w:val="double" w:sz="6" w:space="0" w:color="2B2B2B"/>
              <w:right w:val="double" w:sz="6" w:space="0" w:color="2B2B2B"/>
            </w:tcBorders>
          </w:tcPr>
          <w:p w:rsidR="00EE19F0" w:rsidRDefault="008F1DB3">
            <w:pPr>
              <w:pStyle w:val="TableParagraph"/>
              <w:spacing w:before="197"/>
              <w:ind w:left="995"/>
              <w:jc w:val="left"/>
              <w:rPr>
                <w:sz w:val="18"/>
              </w:rPr>
            </w:pPr>
            <w:r>
              <w:rPr>
                <w:sz w:val="18"/>
              </w:rPr>
              <w:t>NECESSIDE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CONHECIMENTO</w:t>
            </w:r>
          </w:p>
        </w:tc>
        <w:tc>
          <w:tcPr>
            <w:tcW w:w="4356" w:type="dxa"/>
            <w:tcBorders>
              <w:left w:val="double" w:sz="6" w:space="0" w:color="2B2B2B"/>
              <w:bottom w:val="double" w:sz="6" w:space="0" w:color="2B2B2B"/>
              <w:right w:val="double" w:sz="6" w:space="0" w:color="808080"/>
            </w:tcBorders>
          </w:tcPr>
          <w:p w:rsidR="00EE19F0" w:rsidRDefault="008F1DB3">
            <w:pPr>
              <w:pStyle w:val="TableParagraph"/>
              <w:spacing w:before="93"/>
              <w:ind w:left="1513" w:right="511" w:hanging="991"/>
              <w:jc w:val="left"/>
              <w:rPr>
                <w:sz w:val="18"/>
              </w:rPr>
            </w:pPr>
            <w:r>
              <w:rPr>
                <w:sz w:val="18"/>
              </w:rPr>
              <w:t>AÇÃO PARA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OBTENÇÃO DO RECURSO </w:t>
            </w:r>
            <w:r>
              <w:rPr>
                <w:spacing w:val="-2"/>
                <w:sz w:val="18"/>
              </w:rPr>
              <w:t>RESPONSÁVEL</w:t>
            </w:r>
          </w:p>
        </w:tc>
      </w:tr>
      <w:tr w:rsidR="00EE19F0">
        <w:trPr>
          <w:trHeight w:val="1318"/>
        </w:trPr>
        <w:tc>
          <w:tcPr>
            <w:tcW w:w="1387" w:type="dxa"/>
            <w:tcBorders>
              <w:top w:val="double" w:sz="6" w:space="0" w:color="2B2B2B"/>
              <w:left w:val="double" w:sz="6" w:space="0" w:color="2B2B2B"/>
              <w:bottom w:val="double" w:sz="6" w:space="0" w:color="808080"/>
              <w:right w:val="double" w:sz="6" w:space="0" w:color="2B2B2B"/>
            </w:tcBorders>
          </w:tcPr>
          <w:p w:rsidR="00EE19F0" w:rsidRDefault="00EE19F0">
            <w:pPr>
              <w:pStyle w:val="TableParagraph"/>
              <w:spacing w:before="32"/>
              <w:ind w:left="0"/>
              <w:jc w:val="left"/>
              <w:rPr>
                <w:sz w:val="18"/>
              </w:rPr>
            </w:pPr>
          </w:p>
          <w:p w:rsidR="00EE19F0" w:rsidRDefault="008F1DB3">
            <w:pPr>
              <w:pStyle w:val="TableParagraph"/>
              <w:spacing w:before="0"/>
              <w:ind w:left="103" w:right="90"/>
              <w:rPr>
                <w:sz w:val="18"/>
              </w:rPr>
            </w:pPr>
            <w:r>
              <w:rPr>
                <w:sz w:val="18"/>
              </w:rPr>
              <w:t xml:space="preserve">Equipe técnica da Diretoria de Tecnologia do </w:t>
            </w:r>
            <w:r>
              <w:rPr>
                <w:spacing w:val="-4"/>
                <w:sz w:val="18"/>
              </w:rPr>
              <w:t>TJAC</w:t>
            </w:r>
          </w:p>
        </w:tc>
        <w:tc>
          <w:tcPr>
            <w:tcW w:w="4814" w:type="dxa"/>
            <w:tcBorders>
              <w:top w:val="double" w:sz="6" w:space="0" w:color="2B2B2B"/>
              <w:left w:val="double" w:sz="6" w:space="0" w:color="2B2B2B"/>
              <w:bottom w:val="double" w:sz="6" w:space="0" w:color="808080"/>
              <w:right w:val="double" w:sz="6" w:space="0" w:color="2B2B2B"/>
            </w:tcBorders>
          </w:tcPr>
          <w:p w:rsidR="00EE19F0" w:rsidRDefault="008F1DB3">
            <w:pPr>
              <w:pStyle w:val="TableParagraph"/>
              <w:spacing w:before="90"/>
              <w:ind w:left="103" w:right="90"/>
              <w:rPr>
                <w:sz w:val="18"/>
              </w:rPr>
            </w:pPr>
            <w:r>
              <w:rPr>
                <w:sz w:val="18"/>
              </w:rPr>
              <w:t>Conhecimento técnico na instalação e configuração dos equipamentos, acessórios e softwares;</w:t>
            </w:r>
          </w:p>
          <w:p w:rsidR="00EE19F0" w:rsidRDefault="008F1DB3">
            <w:pPr>
              <w:pStyle w:val="TableParagraph"/>
              <w:spacing w:before="90"/>
              <w:ind w:left="103" w:right="90"/>
              <w:rPr>
                <w:sz w:val="18"/>
              </w:rPr>
            </w:pPr>
            <w:r>
              <w:rPr>
                <w:sz w:val="18"/>
              </w:rPr>
              <w:t>Conhecimento técnico para dar suporte ao uso do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equipamentos e softwares, para sanar as diversas dúvidas dos usuários pela equipe de TI do TJAC</w:t>
            </w:r>
          </w:p>
        </w:tc>
        <w:tc>
          <w:tcPr>
            <w:tcW w:w="4356" w:type="dxa"/>
            <w:tcBorders>
              <w:top w:val="double" w:sz="6" w:space="0" w:color="2B2B2B"/>
              <w:left w:val="double" w:sz="6" w:space="0" w:color="2B2B2B"/>
              <w:bottom w:val="double" w:sz="6" w:space="0" w:color="808080"/>
              <w:right w:val="double" w:sz="6" w:space="0" w:color="808080"/>
            </w:tcBorders>
          </w:tcPr>
          <w:p w:rsidR="00EE19F0" w:rsidRDefault="00EE19F0">
            <w:pPr>
              <w:pStyle w:val="TableParagraph"/>
              <w:spacing w:before="32"/>
              <w:ind w:left="0"/>
              <w:jc w:val="left"/>
              <w:rPr>
                <w:sz w:val="18"/>
              </w:rPr>
            </w:pPr>
          </w:p>
          <w:p w:rsidR="00EE19F0" w:rsidRDefault="008F1DB3">
            <w:pPr>
              <w:pStyle w:val="TableParagraph"/>
              <w:spacing w:before="0"/>
              <w:ind w:left="103" w:right="91"/>
              <w:rPr>
                <w:sz w:val="18"/>
              </w:rPr>
            </w:pPr>
            <w:r>
              <w:rPr>
                <w:sz w:val="18"/>
              </w:rPr>
              <w:t>A obtenção se dá através da abertura de um chamado através do GLPI. Após a abertura, será dado um prazo para re</w:t>
            </w:r>
            <w:r>
              <w:rPr>
                <w:sz w:val="18"/>
              </w:rPr>
              <w:t>solução do incidente, garantindo, dessa forma, a continuidade do serviço.</w:t>
            </w:r>
          </w:p>
        </w:tc>
      </w:tr>
    </w:tbl>
    <w:p w:rsidR="00EE19F0" w:rsidRDefault="008F1DB3">
      <w:pPr>
        <w:pStyle w:val="PargrafodaLista"/>
        <w:numPr>
          <w:ilvl w:val="0"/>
          <w:numId w:val="17"/>
        </w:numPr>
        <w:tabs>
          <w:tab w:val="left" w:pos="299"/>
        </w:tabs>
        <w:spacing w:before="179"/>
        <w:ind w:left="299" w:hanging="158"/>
        <w:rPr>
          <w:b/>
          <w:sz w:val="17"/>
        </w:rPr>
      </w:pPr>
      <w:r>
        <w:rPr>
          <w:b/>
          <w:spacing w:val="-2"/>
          <w:sz w:val="17"/>
        </w:rPr>
        <w:t>ALINHAMENTO</w:t>
      </w:r>
      <w:r>
        <w:rPr>
          <w:b/>
          <w:spacing w:val="-10"/>
          <w:sz w:val="17"/>
        </w:rPr>
        <w:t xml:space="preserve"> </w:t>
      </w:r>
      <w:r>
        <w:rPr>
          <w:b/>
          <w:spacing w:val="-2"/>
          <w:sz w:val="17"/>
        </w:rPr>
        <w:t>AO</w:t>
      </w:r>
      <w:r>
        <w:rPr>
          <w:b/>
          <w:spacing w:val="-9"/>
          <w:sz w:val="17"/>
        </w:rPr>
        <w:t xml:space="preserve"> </w:t>
      </w:r>
      <w:r>
        <w:rPr>
          <w:b/>
          <w:spacing w:val="-2"/>
          <w:sz w:val="17"/>
        </w:rPr>
        <w:t>PLANO</w:t>
      </w:r>
      <w:r>
        <w:rPr>
          <w:b/>
          <w:spacing w:val="-5"/>
          <w:sz w:val="17"/>
        </w:rPr>
        <w:t xml:space="preserve"> </w:t>
      </w:r>
      <w:r>
        <w:rPr>
          <w:b/>
          <w:spacing w:val="-2"/>
          <w:sz w:val="17"/>
        </w:rPr>
        <w:t>INSTITUCIONAL</w:t>
      </w:r>
    </w:p>
    <w:p w:rsidR="00EE19F0" w:rsidRDefault="008F1DB3">
      <w:pPr>
        <w:pStyle w:val="PargrafodaLista"/>
        <w:numPr>
          <w:ilvl w:val="0"/>
          <w:numId w:val="16"/>
        </w:numPr>
        <w:tabs>
          <w:tab w:val="left" w:pos="387"/>
        </w:tabs>
        <w:spacing w:before="94"/>
        <w:ind w:right="171" w:firstLine="0"/>
        <w:rPr>
          <w:i/>
          <w:sz w:val="18"/>
        </w:rPr>
      </w:pPr>
      <w:r>
        <w:rPr>
          <w:sz w:val="18"/>
        </w:rPr>
        <w:t>Cumprir</w:t>
      </w:r>
      <w:r>
        <w:rPr>
          <w:spacing w:val="18"/>
          <w:sz w:val="18"/>
        </w:rPr>
        <w:t xml:space="preserve"> </w:t>
      </w:r>
      <w:r>
        <w:rPr>
          <w:sz w:val="18"/>
        </w:rPr>
        <w:t>o</w:t>
      </w:r>
      <w:r>
        <w:rPr>
          <w:spacing w:val="18"/>
          <w:sz w:val="18"/>
        </w:rPr>
        <w:t xml:space="preserve"> </w:t>
      </w:r>
      <w:r>
        <w:rPr>
          <w:sz w:val="18"/>
        </w:rPr>
        <w:t>Plano</w:t>
      </w:r>
      <w:r>
        <w:rPr>
          <w:spacing w:val="18"/>
          <w:sz w:val="18"/>
        </w:rPr>
        <w:t xml:space="preserve"> </w:t>
      </w:r>
      <w:r>
        <w:rPr>
          <w:sz w:val="18"/>
        </w:rPr>
        <w:t>de</w:t>
      </w:r>
      <w:r>
        <w:rPr>
          <w:spacing w:val="18"/>
          <w:sz w:val="18"/>
        </w:rPr>
        <w:t xml:space="preserve"> </w:t>
      </w:r>
      <w:r>
        <w:rPr>
          <w:sz w:val="18"/>
        </w:rPr>
        <w:t>Continuidade</w:t>
      </w:r>
      <w:r>
        <w:rPr>
          <w:spacing w:val="18"/>
          <w:sz w:val="18"/>
        </w:rPr>
        <w:t xml:space="preserve"> </w:t>
      </w:r>
      <w:r>
        <w:rPr>
          <w:sz w:val="18"/>
        </w:rPr>
        <w:t>de</w:t>
      </w:r>
      <w:r>
        <w:rPr>
          <w:spacing w:val="18"/>
          <w:sz w:val="18"/>
        </w:rPr>
        <w:t xml:space="preserve"> </w:t>
      </w:r>
      <w:r>
        <w:rPr>
          <w:sz w:val="18"/>
        </w:rPr>
        <w:t>Serviços</w:t>
      </w:r>
      <w:r>
        <w:rPr>
          <w:spacing w:val="18"/>
          <w:sz w:val="18"/>
        </w:rPr>
        <w:t xml:space="preserve"> </w:t>
      </w:r>
      <w:r>
        <w:rPr>
          <w:sz w:val="18"/>
        </w:rPr>
        <w:t>essenciais</w:t>
      </w:r>
      <w:r>
        <w:rPr>
          <w:spacing w:val="18"/>
          <w:sz w:val="18"/>
        </w:rPr>
        <w:t xml:space="preserve"> </w:t>
      </w:r>
      <w:r>
        <w:rPr>
          <w:sz w:val="18"/>
        </w:rPr>
        <w:t>de</w:t>
      </w:r>
      <w:r>
        <w:rPr>
          <w:spacing w:val="15"/>
          <w:sz w:val="18"/>
        </w:rPr>
        <w:t xml:space="preserve"> </w:t>
      </w:r>
      <w:r>
        <w:rPr>
          <w:sz w:val="18"/>
        </w:rPr>
        <w:t>TIC</w:t>
      </w:r>
      <w:r>
        <w:rPr>
          <w:spacing w:val="18"/>
          <w:sz w:val="18"/>
        </w:rPr>
        <w:t xml:space="preserve"> </w:t>
      </w:r>
      <w:r>
        <w:rPr>
          <w:sz w:val="18"/>
        </w:rPr>
        <w:t>constante</w:t>
      </w:r>
      <w:r>
        <w:rPr>
          <w:spacing w:val="18"/>
          <w:sz w:val="18"/>
        </w:rPr>
        <w:t xml:space="preserve"> </w:t>
      </w:r>
      <w:r>
        <w:rPr>
          <w:sz w:val="18"/>
        </w:rPr>
        <w:t>na</w:t>
      </w:r>
      <w:r>
        <w:rPr>
          <w:spacing w:val="18"/>
          <w:sz w:val="18"/>
        </w:rPr>
        <w:t xml:space="preserve"> </w:t>
      </w:r>
      <w:r>
        <w:rPr>
          <w:sz w:val="18"/>
        </w:rPr>
        <w:t>Resolução</w:t>
      </w:r>
      <w:r>
        <w:rPr>
          <w:spacing w:val="18"/>
          <w:sz w:val="18"/>
        </w:rPr>
        <w:t xml:space="preserve"> </w:t>
      </w:r>
      <w:r>
        <w:rPr>
          <w:sz w:val="18"/>
        </w:rPr>
        <w:t>370/2020</w:t>
      </w:r>
      <w:r>
        <w:rPr>
          <w:spacing w:val="18"/>
          <w:sz w:val="18"/>
        </w:rPr>
        <w:t xml:space="preserve"> </w:t>
      </w:r>
      <w:r>
        <w:rPr>
          <w:sz w:val="18"/>
        </w:rPr>
        <w:t>do</w:t>
      </w:r>
      <w:r>
        <w:rPr>
          <w:spacing w:val="18"/>
          <w:sz w:val="18"/>
        </w:rPr>
        <w:t xml:space="preserve"> </w:t>
      </w:r>
      <w:r>
        <w:rPr>
          <w:sz w:val="18"/>
        </w:rPr>
        <w:t>CNJ,</w:t>
      </w:r>
      <w:r>
        <w:rPr>
          <w:spacing w:val="18"/>
          <w:sz w:val="18"/>
        </w:rPr>
        <w:t xml:space="preserve"> </w:t>
      </w:r>
      <w:r>
        <w:rPr>
          <w:sz w:val="18"/>
        </w:rPr>
        <w:t>conforme</w:t>
      </w:r>
      <w:r>
        <w:rPr>
          <w:spacing w:val="18"/>
          <w:sz w:val="18"/>
        </w:rPr>
        <w:t xml:space="preserve"> </w:t>
      </w:r>
      <w:r>
        <w:rPr>
          <w:sz w:val="18"/>
        </w:rPr>
        <w:t>Caput</w:t>
      </w:r>
      <w:r>
        <w:rPr>
          <w:spacing w:val="18"/>
          <w:sz w:val="18"/>
        </w:rPr>
        <w:t xml:space="preserve"> </w:t>
      </w:r>
      <w:r>
        <w:rPr>
          <w:sz w:val="18"/>
        </w:rPr>
        <w:t>IV, Art.</w:t>
      </w:r>
      <w:r>
        <w:rPr>
          <w:spacing w:val="18"/>
          <w:sz w:val="18"/>
        </w:rPr>
        <w:t xml:space="preserve"> </w:t>
      </w:r>
      <w:r>
        <w:rPr>
          <w:sz w:val="18"/>
        </w:rPr>
        <w:t xml:space="preserve">34, Art. 36, </w:t>
      </w:r>
      <w:r>
        <w:rPr>
          <w:i/>
          <w:sz w:val="18"/>
        </w:rPr>
        <w:t>in verbis:</w:t>
      </w:r>
    </w:p>
    <w:p w:rsidR="00EE19F0" w:rsidRDefault="008F1DB3">
      <w:pPr>
        <w:pStyle w:val="Corpodetexto"/>
        <w:spacing w:before="90"/>
        <w:ind w:left="187" w:right="236"/>
      </w:pPr>
      <w:r>
        <w:t>" - Art. 34. Os itens de infraestrutura tecnológica deverão atender as especificações, temporalidade de uso e obsolescência a serem regulados</w:t>
      </w:r>
      <w:r>
        <w:rPr>
          <w:spacing w:val="80"/>
        </w:rPr>
        <w:t xml:space="preserve"> </w:t>
      </w:r>
      <w:r>
        <w:t>em instrumentos aplicáveis e específicos.</w:t>
      </w:r>
    </w:p>
    <w:p w:rsidR="00EE19F0" w:rsidRDefault="008F1DB3">
      <w:pPr>
        <w:pStyle w:val="Corpodetexto"/>
        <w:spacing w:before="90"/>
        <w:ind w:left="187" w:right="92" w:firstLine="150"/>
      </w:pPr>
      <w:r>
        <w:t>-</w:t>
      </w:r>
      <w:r>
        <w:rPr>
          <w:spacing w:val="-1"/>
        </w:rPr>
        <w:t xml:space="preserve"> </w:t>
      </w:r>
      <w:r>
        <w:t>Art.</w:t>
      </w:r>
      <w:r>
        <w:rPr>
          <w:spacing w:val="11"/>
        </w:rPr>
        <w:t xml:space="preserve"> </w:t>
      </w:r>
      <w:r>
        <w:t>36.</w:t>
      </w:r>
      <w:r>
        <w:rPr>
          <w:spacing w:val="11"/>
        </w:rPr>
        <w:t xml:space="preserve"> </w:t>
      </w:r>
      <w:r>
        <w:t>Cada</w:t>
      </w:r>
      <w:r>
        <w:rPr>
          <w:spacing w:val="11"/>
        </w:rPr>
        <w:t xml:space="preserve"> </w:t>
      </w:r>
      <w:r>
        <w:t>órgão</w:t>
      </w:r>
      <w:r>
        <w:rPr>
          <w:spacing w:val="11"/>
        </w:rPr>
        <w:t xml:space="preserve"> </w:t>
      </w:r>
      <w:r>
        <w:t>deverá</w:t>
      </w:r>
      <w:r>
        <w:rPr>
          <w:spacing w:val="11"/>
        </w:rPr>
        <w:t xml:space="preserve"> </w:t>
      </w:r>
      <w:r>
        <w:t>elaborar</w:t>
      </w:r>
      <w:r>
        <w:rPr>
          <w:spacing w:val="11"/>
        </w:rPr>
        <w:t xml:space="preserve"> </w:t>
      </w:r>
      <w:r>
        <w:t>Plano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Gestão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Cont</w:t>
      </w:r>
      <w:r>
        <w:t>inuidade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Negócios</w:t>
      </w:r>
      <w:r>
        <w:rPr>
          <w:spacing w:val="11"/>
        </w:rPr>
        <w:t xml:space="preserve"> </w:t>
      </w:r>
      <w:r>
        <w:t>ou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Serviços</w:t>
      </w:r>
      <w:r>
        <w:rPr>
          <w:spacing w:val="11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t>qual</w:t>
      </w:r>
      <w:r>
        <w:rPr>
          <w:spacing w:val="11"/>
        </w:rPr>
        <w:t xml:space="preserve"> </w:t>
      </w:r>
      <w:r>
        <w:t>estabeleça</w:t>
      </w:r>
      <w:r>
        <w:rPr>
          <w:spacing w:val="11"/>
        </w:rPr>
        <w:t xml:space="preserve"> </w:t>
      </w:r>
      <w:r>
        <w:t>estratégias</w:t>
      </w:r>
      <w:r>
        <w:rPr>
          <w:spacing w:val="11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planos de ação que garantam o funcionamento dos serviços essenciais quando na ocorrência de falhas."</w:t>
      </w:r>
    </w:p>
    <w:p w:rsidR="00EE19F0" w:rsidRDefault="008F1DB3">
      <w:pPr>
        <w:pStyle w:val="PargrafodaLista"/>
        <w:numPr>
          <w:ilvl w:val="0"/>
          <w:numId w:val="16"/>
        </w:numPr>
        <w:tabs>
          <w:tab w:val="left" w:pos="409"/>
        </w:tabs>
        <w:ind w:right="171" w:firstLine="0"/>
        <w:rPr>
          <w:sz w:val="18"/>
        </w:rPr>
      </w:pPr>
      <w:r>
        <w:rPr>
          <w:sz w:val="18"/>
        </w:rPr>
        <w:t>O</w:t>
      </w:r>
      <w:r>
        <w:rPr>
          <w:spacing w:val="33"/>
          <w:sz w:val="18"/>
        </w:rPr>
        <w:t xml:space="preserve"> </w:t>
      </w:r>
      <w:r>
        <w:rPr>
          <w:sz w:val="18"/>
        </w:rPr>
        <w:t>objetivo</w:t>
      </w:r>
      <w:r>
        <w:rPr>
          <w:spacing w:val="33"/>
          <w:sz w:val="18"/>
        </w:rPr>
        <w:t xml:space="preserve"> </w:t>
      </w:r>
      <w:r>
        <w:rPr>
          <w:sz w:val="18"/>
        </w:rPr>
        <w:t>da</w:t>
      </w:r>
      <w:r>
        <w:rPr>
          <w:spacing w:val="33"/>
          <w:sz w:val="18"/>
        </w:rPr>
        <w:t xml:space="preserve"> </w:t>
      </w:r>
      <w:r>
        <w:rPr>
          <w:sz w:val="18"/>
        </w:rPr>
        <w:t>aquisição</w:t>
      </w:r>
      <w:r>
        <w:rPr>
          <w:spacing w:val="33"/>
          <w:sz w:val="18"/>
        </w:rPr>
        <w:t xml:space="preserve"> </w:t>
      </w:r>
      <w:r>
        <w:rPr>
          <w:sz w:val="18"/>
        </w:rPr>
        <w:t>encontra</w:t>
      </w:r>
      <w:r>
        <w:rPr>
          <w:spacing w:val="33"/>
          <w:sz w:val="18"/>
        </w:rPr>
        <w:t xml:space="preserve"> </w:t>
      </w:r>
      <w:r>
        <w:rPr>
          <w:sz w:val="18"/>
        </w:rPr>
        <w:t>respaldo</w:t>
      </w:r>
      <w:r>
        <w:rPr>
          <w:spacing w:val="33"/>
          <w:sz w:val="18"/>
        </w:rPr>
        <w:t xml:space="preserve"> </w:t>
      </w:r>
      <w:r>
        <w:rPr>
          <w:sz w:val="18"/>
        </w:rPr>
        <w:t>no</w:t>
      </w:r>
      <w:r>
        <w:rPr>
          <w:spacing w:val="33"/>
          <w:sz w:val="18"/>
        </w:rPr>
        <w:t xml:space="preserve"> </w:t>
      </w:r>
      <w:r>
        <w:rPr>
          <w:sz w:val="18"/>
        </w:rPr>
        <w:t>Planejamento</w:t>
      </w:r>
      <w:r>
        <w:rPr>
          <w:spacing w:val="33"/>
          <w:sz w:val="18"/>
        </w:rPr>
        <w:t xml:space="preserve"> </w:t>
      </w:r>
      <w:r>
        <w:rPr>
          <w:sz w:val="18"/>
        </w:rPr>
        <w:t>Estratégico</w:t>
      </w:r>
      <w:r>
        <w:rPr>
          <w:spacing w:val="33"/>
          <w:sz w:val="18"/>
        </w:rPr>
        <w:t xml:space="preserve"> </w:t>
      </w:r>
      <w:r>
        <w:rPr>
          <w:sz w:val="18"/>
        </w:rPr>
        <w:t>de</w:t>
      </w:r>
      <w:r>
        <w:rPr>
          <w:spacing w:val="29"/>
          <w:sz w:val="18"/>
        </w:rPr>
        <w:t xml:space="preserve"> </w:t>
      </w:r>
      <w:r>
        <w:rPr>
          <w:sz w:val="18"/>
        </w:rPr>
        <w:t>TI</w:t>
      </w:r>
      <w:r>
        <w:rPr>
          <w:spacing w:val="33"/>
          <w:sz w:val="18"/>
        </w:rPr>
        <w:t xml:space="preserve"> </w:t>
      </w:r>
      <w:r>
        <w:rPr>
          <w:sz w:val="18"/>
        </w:rPr>
        <w:t>(PETIC),</w:t>
      </w:r>
      <w:r>
        <w:rPr>
          <w:spacing w:val="33"/>
          <w:sz w:val="18"/>
        </w:rPr>
        <w:t xml:space="preserve"> </w:t>
      </w:r>
      <w:r>
        <w:rPr>
          <w:sz w:val="18"/>
        </w:rPr>
        <w:t>estando</w:t>
      </w:r>
      <w:r>
        <w:rPr>
          <w:spacing w:val="33"/>
          <w:sz w:val="18"/>
        </w:rPr>
        <w:t xml:space="preserve"> </w:t>
      </w:r>
      <w:r>
        <w:rPr>
          <w:sz w:val="18"/>
        </w:rPr>
        <w:t>inserido</w:t>
      </w:r>
      <w:r>
        <w:rPr>
          <w:spacing w:val="33"/>
          <w:sz w:val="18"/>
        </w:rPr>
        <w:t xml:space="preserve"> </w:t>
      </w:r>
      <w:r>
        <w:rPr>
          <w:sz w:val="18"/>
        </w:rPr>
        <w:t>especificamente</w:t>
      </w:r>
      <w:r>
        <w:rPr>
          <w:spacing w:val="33"/>
          <w:sz w:val="18"/>
        </w:rPr>
        <w:t xml:space="preserve"> </w:t>
      </w:r>
      <w:r>
        <w:rPr>
          <w:sz w:val="18"/>
        </w:rPr>
        <w:t>no</w:t>
      </w:r>
      <w:r>
        <w:rPr>
          <w:spacing w:val="33"/>
          <w:sz w:val="18"/>
        </w:rPr>
        <w:t xml:space="preserve"> </w:t>
      </w:r>
      <w:r>
        <w:rPr>
          <w:sz w:val="18"/>
        </w:rPr>
        <w:t>Plano</w:t>
      </w:r>
      <w:r>
        <w:rPr>
          <w:spacing w:val="33"/>
          <w:sz w:val="18"/>
        </w:rPr>
        <w:t xml:space="preserve"> </w:t>
      </w:r>
      <w:r>
        <w:rPr>
          <w:sz w:val="18"/>
        </w:rPr>
        <w:t>de Continuidade de Serviços de TI.</w:t>
      </w:r>
    </w:p>
    <w:p w:rsidR="00EE19F0" w:rsidRDefault="008F1DB3">
      <w:pPr>
        <w:pStyle w:val="PargrafodaLista"/>
        <w:numPr>
          <w:ilvl w:val="0"/>
          <w:numId w:val="16"/>
        </w:numPr>
        <w:tabs>
          <w:tab w:val="left" w:pos="403"/>
        </w:tabs>
        <w:spacing w:before="90"/>
        <w:ind w:right="171" w:firstLine="0"/>
        <w:rPr>
          <w:sz w:val="18"/>
        </w:rPr>
      </w:pPr>
      <w:r>
        <w:rPr>
          <w:sz w:val="18"/>
        </w:rPr>
        <w:t>O</w:t>
      </w:r>
      <w:r>
        <w:rPr>
          <w:spacing w:val="34"/>
          <w:sz w:val="18"/>
        </w:rPr>
        <w:t xml:space="preserve"> </w:t>
      </w:r>
      <w:r>
        <w:rPr>
          <w:sz w:val="18"/>
        </w:rPr>
        <w:t>presente</w:t>
      </w:r>
      <w:r>
        <w:rPr>
          <w:spacing w:val="34"/>
          <w:sz w:val="18"/>
        </w:rPr>
        <w:t xml:space="preserve"> </w:t>
      </w:r>
      <w:r>
        <w:rPr>
          <w:sz w:val="18"/>
        </w:rPr>
        <w:t>projeto</w:t>
      </w:r>
      <w:r>
        <w:rPr>
          <w:spacing w:val="34"/>
          <w:sz w:val="18"/>
        </w:rPr>
        <w:t xml:space="preserve"> </w:t>
      </w:r>
      <w:r>
        <w:rPr>
          <w:sz w:val="18"/>
        </w:rPr>
        <w:t>faz</w:t>
      </w:r>
      <w:r>
        <w:rPr>
          <w:spacing w:val="34"/>
          <w:sz w:val="18"/>
        </w:rPr>
        <w:t xml:space="preserve"> </w:t>
      </w:r>
      <w:r>
        <w:rPr>
          <w:sz w:val="18"/>
        </w:rPr>
        <w:t>parte</w:t>
      </w:r>
      <w:r>
        <w:rPr>
          <w:spacing w:val="34"/>
          <w:sz w:val="18"/>
        </w:rPr>
        <w:t xml:space="preserve"> </w:t>
      </w:r>
      <w:r>
        <w:rPr>
          <w:sz w:val="18"/>
        </w:rPr>
        <w:t>do</w:t>
      </w:r>
      <w:r>
        <w:rPr>
          <w:spacing w:val="34"/>
          <w:sz w:val="18"/>
        </w:rPr>
        <w:t xml:space="preserve"> </w:t>
      </w:r>
      <w:r>
        <w:rPr>
          <w:sz w:val="18"/>
        </w:rPr>
        <w:t>conjunto</w:t>
      </w:r>
      <w:r>
        <w:rPr>
          <w:spacing w:val="34"/>
          <w:sz w:val="18"/>
        </w:rPr>
        <w:t xml:space="preserve"> </w:t>
      </w:r>
      <w:r>
        <w:rPr>
          <w:sz w:val="18"/>
        </w:rPr>
        <w:t>de</w:t>
      </w:r>
      <w:r>
        <w:rPr>
          <w:spacing w:val="34"/>
          <w:sz w:val="18"/>
        </w:rPr>
        <w:t xml:space="preserve"> </w:t>
      </w:r>
      <w:r>
        <w:rPr>
          <w:sz w:val="18"/>
        </w:rPr>
        <w:t>ações</w:t>
      </w:r>
      <w:r>
        <w:rPr>
          <w:spacing w:val="34"/>
          <w:sz w:val="18"/>
        </w:rPr>
        <w:t xml:space="preserve"> </w:t>
      </w:r>
      <w:r>
        <w:rPr>
          <w:sz w:val="18"/>
        </w:rPr>
        <w:t>de</w:t>
      </w:r>
      <w:r>
        <w:rPr>
          <w:spacing w:val="31"/>
          <w:sz w:val="18"/>
        </w:rPr>
        <w:t xml:space="preserve"> </w:t>
      </w:r>
      <w:r>
        <w:rPr>
          <w:sz w:val="18"/>
        </w:rPr>
        <w:t>TI</w:t>
      </w:r>
      <w:r>
        <w:rPr>
          <w:spacing w:val="34"/>
          <w:sz w:val="18"/>
        </w:rPr>
        <w:t xml:space="preserve"> </w:t>
      </w:r>
      <w:r>
        <w:rPr>
          <w:sz w:val="18"/>
        </w:rPr>
        <w:t>que</w:t>
      </w:r>
      <w:r>
        <w:rPr>
          <w:spacing w:val="34"/>
          <w:sz w:val="18"/>
        </w:rPr>
        <w:t xml:space="preserve"> </w:t>
      </w:r>
      <w:r>
        <w:rPr>
          <w:sz w:val="18"/>
        </w:rPr>
        <w:t>serão</w:t>
      </w:r>
      <w:r>
        <w:rPr>
          <w:spacing w:val="34"/>
          <w:sz w:val="18"/>
        </w:rPr>
        <w:t xml:space="preserve"> </w:t>
      </w:r>
      <w:r>
        <w:rPr>
          <w:sz w:val="18"/>
        </w:rPr>
        <w:t>desenvolvidas</w:t>
      </w:r>
      <w:r>
        <w:rPr>
          <w:spacing w:val="34"/>
          <w:sz w:val="18"/>
        </w:rPr>
        <w:t xml:space="preserve"> </w:t>
      </w:r>
      <w:r>
        <w:rPr>
          <w:sz w:val="18"/>
        </w:rPr>
        <w:t>pela</w:t>
      </w:r>
      <w:r>
        <w:rPr>
          <w:spacing w:val="34"/>
          <w:sz w:val="18"/>
        </w:rPr>
        <w:t xml:space="preserve"> </w:t>
      </w:r>
      <w:r>
        <w:rPr>
          <w:sz w:val="18"/>
        </w:rPr>
        <w:t>Diretoria</w:t>
      </w:r>
      <w:r>
        <w:rPr>
          <w:spacing w:val="34"/>
          <w:sz w:val="18"/>
        </w:rPr>
        <w:t xml:space="preserve"> </w:t>
      </w:r>
      <w:r>
        <w:rPr>
          <w:sz w:val="18"/>
        </w:rPr>
        <w:t>de</w:t>
      </w:r>
      <w:r>
        <w:rPr>
          <w:spacing w:val="31"/>
          <w:sz w:val="18"/>
        </w:rPr>
        <w:t xml:space="preserve"> </w:t>
      </w:r>
      <w:r>
        <w:rPr>
          <w:sz w:val="18"/>
        </w:rPr>
        <w:t>Tecnologia</w:t>
      </w:r>
      <w:r>
        <w:rPr>
          <w:spacing w:val="34"/>
          <w:sz w:val="18"/>
        </w:rPr>
        <w:t xml:space="preserve"> </w:t>
      </w:r>
      <w:r>
        <w:rPr>
          <w:sz w:val="18"/>
        </w:rPr>
        <w:t>da</w:t>
      </w:r>
      <w:r>
        <w:rPr>
          <w:spacing w:val="34"/>
          <w:sz w:val="18"/>
        </w:rPr>
        <w:t xml:space="preserve"> </w:t>
      </w:r>
      <w:r>
        <w:rPr>
          <w:sz w:val="18"/>
        </w:rPr>
        <w:t>Informação</w:t>
      </w:r>
      <w:r>
        <w:rPr>
          <w:spacing w:val="34"/>
          <w:sz w:val="18"/>
        </w:rPr>
        <w:t xml:space="preserve"> </w:t>
      </w:r>
      <w:r>
        <w:rPr>
          <w:sz w:val="18"/>
        </w:rPr>
        <w:t>e</w:t>
      </w:r>
      <w:r>
        <w:rPr>
          <w:spacing w:val="34"/>
          <w:sz w:val="18"/>
        </w:rPr>
        <w:t xml:space="preserve"> </w:t>
      </w:r>
      <w:r>
        <w:rPr>
          <w:sz w:val="18"/>
        </w:rPr>
        <w:t>está previsto no Plano de Aquisições e Contratações de TI.</w:t>
      </w:r>
    </w:p>
    <w:p w:rsidR="00EE19F0" w:rsidRDefault="00EE19F0">
      <w:pPr>
        <w:pStyle w:val="Corpodetexto"/>
        <w:spacing w:before="170"/>
      </w:pPr>
    </w:p>
    <w:p w:rsidR="00EE19F0" w:rsidRDefault="008F1DB3">
      <w:pPr>
        <w:pStyle w:val="Ttulo1"/>
        <w:numPr>
          <w:ilvl w:val="0"/>
          <w:numId w:val="17"/>
        </w:numPr>
        <w:tabs>
          <w:tab w:val="left" w:pos="369"/>
        </w:tabs>
        <w:ind w:left="369" w:hanging="182"/>
      </w:pPr>
      <w:r>
        <w:t>REQUISITOS</w:t>
      </w:r>
      <w:r>
        <w:rPr>
          <w:spacing w:val="5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rPr>
          <w:spacing w:val="-2"/>
        </w:rPr>
        <w:t>CONTRATAÇÃO</w:t>
      </w:r>
    </w:p>
    <w:p w:rsidR="00EE19F0" w:rsidRDefault="008F1DB3">
      <w:pPr>
        <w:pStyle w:val="Ttulo2"/>
        <w:numPr>
          <w:ilvl w:val="1"/>
          <w:numId w:val="17"/>
        </w:numPr>
        <w:tabs>
          <w:tab w:val="left" w:pos="461"/>
        </w:tabs>
        <w:spacing w:before="91"/>
        <w:ind w:left="461" w:hanging="274"/>
      </w:pPr>
      <w:r>
        <w:t>Requisitos</w:t>
      </w:r>
      <w:r>
        <w:rPr>
          <w:spacing w:val="8"/>
        </w:rPr>
        <w:t xml:space="preserve"> </w:t>
      </w:r>
      <w:r>
        <w:rPr>
          <w:spacing w:val="-2"/>
        </w:rPr>
        <w:t>Obrigacionais</w:t>
      </w:r>
    </w:p>
    <w:p w:rsidR="00EE19F0" w:rsidRDefault="008F1DB3">
      <w:pPr>
        <w:pStyle w:val="PargrafodaLista"/>
        <w:numPr>
          <w:ilvl w:val="2"/>
          <w:numId w:val="17"/>
        </w:numPr>
        <w:tabs>
          <w:tab w:val="left" w:pos="634"/>
        </w:tabs>
        <w:ind w:left="634" w:hanging="447"/>
        <w:rPr>
          <w:sz w:val="18"/>
        </w:rPr>
      </w:pPr>
      <w:r>
        <w:rPr>
          <w:sz w:val="18"/>
        </w:rPr>
        <w:t>Atender</w:t>
      </w:r>
      <w:r>
        <w:rPr>
          <w:spacing w:val="4"/>
          <w:sz w:val="18"/>
        </w:rPr>
        <w:t xml:space="preserve"> </w:t>
      </w:r>
      <w:r>
        <w:rPr>
          <w:sz w:val="18"/>
        </w:rPr>
        <w:t>às</w:t>
      </w:r>
      <w:r>
        <w:rPr>
          <w:spacing w:val="5"/>
          <w:sz w:val="18"/>
        </w:rPr>
        <w:t xml:space="preserve"> </w:t>
      </w:r>
      <w:r>
        <w:rPr>
          <w:sz w:val="18"/>
        </w:rPr>
        <w:t>solicitações</w:t>
      </w:r>
      <w:r>
        <w:rPr>
          <w:spacing w:val="4"/>
          <w:sz w:val="18"/>
        </w:rPr>
        <w:t xml:space="preserve"> </w:t>
      </w:r>
      <w:r>
        <w:rPr>
          <w:sz w:val="18"/>
        </w:rPr>
        <w:t>nos</w:t>
      </w:r>
      <w:r>
        <w:rPr>
          <w:spacing w:val="5"/>
          <w:sz w:val="18"/>
        </w:rPr>
        <w:t xml:space="preserve"> </w:t>
      </w:r>
      <w:r>
        <w:rPr>
          <w:sz w:val="18"/>
        </w:rPr>
        <w:t>prazos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estipulados.</w:t>
      </w:r>
    </w:p>
    <w:p w:rsidR="00EE19F0" w:rsidRDefault="008F1DB3">
      <w:pPr>
        <w:pStyle w:val="PargrafodaLista"/>
        <w:numPr>
          <w:ilvl w:val="2"/>
          <w:numId w:val="17"/>
        </w:numPr>
        <w:tabs>
          <w:tab w:val="left" w:pos="634"/>
        </w:tabs>
        <w:ind w:left="634" w:hanging="447"/>
        <w:rPr>
          <w:sz w:val="18"/>
        </w:rPr>
      </w:pPr>
      <w:r>
        <w:rPr>
          <w:sz w:val="18"/>
        </w:rPr>
        <w:t>Aceitar</w:t>
      </w:r>
      <w:r>
        <w:rPr>
          <w:spacing w:val="4"/>
          <w:sz w:val="18"/>
        </w:rPr>
        <w:t xml:space="preserve"> </w:t>
      </w:r>
      <w:r>
        <w:rPr>
          <w:sz w:val="18"/>
        </w:rPr>
        <w:t>o</w:t>
      </w:r>
      <w:r>
        <w:rPr>
          <w:spacing w:val="5"/>
          <w:sz w:val="18"/>
        </w:rPr>
        <w:t xml:space="preserve"> </w:t>
      </w:r>
      <w:r>
        <w:rPr>
          <w:sz w:val="18"/>
        </w:rPr>
        <w:t>controle</w:t>
      </w:r>
      <w:r>
        <w:rPr>
          <w:spacing w:val="5"/>
          <w:sz w:val="18"/>
        </w:rPr>
        <w:t xml:space="preserve"> </w:t>
      </w:r>
      <w:r>
        <w:rPr>
          <w:sz w:val="18"/>
        </w:rPr>
        <w:t>de</w:t>
      </w:r>
      <w:r>
        <w:rPr>
          <w:spacing w:val="4"/>
          <w:sz w:val="18"/>
        </w:rPr>
        <w:t xml:space="preserve"> </w:t>
      </w:r>
      <w:r>
        <w:rPr>
          <w:sz w:val="18"/>
        </w:rPr>
        <w:t>qualidade</w:t>
      </w:r>
      <w:r>
        <w:rPr>
          <w:spacing w:val="5"/>
          <w:sz w:val="18"/>
        </w:rPr>
        <w:t xml:space="preserve"> </w:t>
      </w:r>
      <w:r>
        <w:rPr>
          <w:sz w:val="18"/>
        </w:rPr>
        <w:t>realizado</w:t>
      </w:r>
      <w:r>
        <w:rPr>
          <w:spacing w:val="5"/>
          <w:sz w:val="18"/>
        </w:rPr>
        <w:t xml:space="preserve"> </w:t>
      </w:r>
      <w:r>
        <w:rPr>
          <w:sz w:val="18"/>
        </w:rPr>
        <w:t>por</w:t>
      </w:r>
      <w:r>
        <w:rPr>
          <w:spacing w:val="4"/>
          <w:sz w:val="18"/>
        </w:rPr>
        <w:t xml:space="preserve"> </w:t>
      </w:r>
      <w:r>
        <w:rPr>
          <w:sz w:val="18"/>
        </w:rPr>
        <w:t>laboratório</w:t>
      </w:r>
      <w:r>
        <w:rPr>
          <w:spacing w:val="5"/>
          <w:sz w:val="18"/>
        </w:rPr>
        <w:t xml:space="preserve"> </w:t>
      </w:r>
      <w:r>
        <w:rPr>
          <w:spacing w:val="-2"/>
          <w:sz w:val="18"/>
        </w:rPr>
        <w:t>oficial.</w:t>
      </w:r>
    </w:p>
    <w:p w:rsidR="00EE19F0" w:rsidRDefault="008F1DB3">
      <w:pPr>
        <w:pStyle w:val="PargrafodaLista"/>
        <w:numPr>
          <w:ilvl w:val="2"/>
          <w:numId w:val="17"/>
        </w:numPr>
        <w:tabs>
          <w:tab w:val="left" w:pos="667"/>
        </w:tabs>
        <w:ind w:left="187" w:right="171" w:firstLine="0"/>
        <w:jc w:val="both"/>
        <w:rPr>
          <w:sz w:val="18"/>
        </w:rPr>
      </w:pPr>
      <w:r>
        <w:rPr>
          <w:sz w:val="18"/>
        </w:rPr>
        <w:t>Responder por todos os ônus referentes ao fornecimento ora contratado, tais como fretes, impostos, seguros, encargos trabalhistas, previdenciários, fiscais e comerciais, decorrentes do objeto e apresentar os respectivos comprovantes, quando solicitados pel</w:t>
      </w:r>
      <w:r>
        <w:rPr>
          <w:sz w:val="18"/>
        </w:rPr>
        <w:t>o TJAC e</w:t>
      </w:r>
      <w:r>
        <w:rPr>
          <w:spacing w:val="80"/>
          <w:sz w:val="18"/>
        </w:rPr>
        <w:t xml:space="preserve"> </w:t>
      </w:r>
      <w:r>
        <w:rPr>
          <w:sz w:val="18"/>
        </w:rPr>
        <w:t>Diretores de Secretaria do interior.</w:t>
      </w:r>
    </w:p>
    <w:p w:rsidR="00EE19F0" w:rsidRDefault="008F1DB3">
      <w:pPr>
        <w:pStyle w:val="PargrafodaLista"/>
        <w:numPr>
          <w:ilvl w:val="2"/>
          <w:numId w:val="17"/>
        </w:numPr>
        <w:tabs>
          <w:tab w:val="left" w:pos="682"/>
        </w:tabs>
        <w:spacing w:before="90"/>
        <w:ind w:left="187" w:right="171" w:firstLine="0"/>
        <w:jc w:val="both"/>
        <w:rPr>
          <w:sz w:val="18"/>
        </w:rPr>
      </w:pPr>
      <w:r>
        <w:rPr>
          <w:sz w:val="18"/>
        </w:rPr>
        <w:t>Entregar</w:t>
      </w:r>
      <w:r>
        <w:rPr>
          <w:spacing w:val="40"/>
          <w:sz w:val="18"/>
        </w:rPr>
        <w:t xml:space="preserve"> </w:t>
      </w:r>
      <w:r>
        <w:rPr>
          <w:sz w:val="18"/>
        </w:rPr>
        <w:t>o</w:t>
      </w:r>
      <w:r>
        <w:rPr>
          <w:spacing w:val="40"/>
          <w:sz w:val="18"/>
        </w:rPr>
        <w:t xml:space="preserve"> </w:t>
      </w:r>
      <w:r>
        <w:rPr>
          <w:sz w:val="18"/>
        </w:rPr>
        <w:t>material</w:t>
      </w:r>
      <w:r>
        <w:rPr>
          <w:spacing w:val="40"/>
          <w:sz w:val="18"/>
        </w:rPr>
        <w:t xml:space="preserve"> </w:t>
      </w:r>
      <w:r>
        <w:rPr>
          <w:sz w:val="18"/>
        </w:rPr>
        <w:t>durante</w:t>
      </w:r>
      <w:r>
        <w:rPr>
          <w:spacing w:val="40"/>
          <w:sz w:val="18"/>
        </w:rPr>
        <w:t xml:space="preserve"> </w:t>
      </w:r>
      <w:r>
        <w:rPr>
          <w:sz w:val="18"/>
        </w:rPr>
        <w:t>o</w:t>
      </w:r>
      <w:r>
        <w:rPr>
          <w:spacing w:val="40"/>
          <w:sz w:val="18"/>
        </w:rPr>
        <w:t xml:space="preserve"> </w:t>
      </w:r>
      <w:r>
        <w:rPr>
          <w:sz w:val="18"/>
        </w:rPr>
        <w:t>expediente</w:t>
      </w:r>
      <w:r>
        <w:rPr>
          <w:spacing w:val="40"/>
          <w:sz w:val="18"/>
        </w:rPr>
        <w:t xml:space="preserve"> </w:t>
      </w:r>
      <w:r>
        <w:rPr>
          <w:sz w:val="18"/>
        </w:rPr>
        <w:t>das</w:t>
      </w:r>
      <w:r>
        <w:rPr>
          <w:spacing w:val="40"/>
          <w:sz w:val="18"/>
        </w:rPr>
        <w:t xml:space="preserve"> </w:t>
      </w:r>
      <w:r>
        <w:rPr>
          <w:sz w:val="18"/>
        </w:rPr>
        <w:t>Comarcas</w:t>
      </w:r>
      <w:r>
        <w:rPr>
          <w:spacing w:val="40"/>
          <w:sz w:val="18"/>
        </w:rPr>
        <w:t xml:space="preserve"> </w:t>
      </w:r>
      <w:r>
        <w:rPr>
          <w:sz w:val="18"/>
        </w:rPr>
        <w:t>do</w:t>
      </w:r>
      <w:r>
        <w:rPr>
          <w:spacing w:val="40"/>
          <w:sz w:val="18"/>
        </w:rPr>
        <w:t xml:space="preserve"> </w:t>
      </w:r>
      <w:r>
        <w:rPr>
          <w:sz w:val="18"/>
        </w:rPr>
        <w:t>interior</w:t>
      </w:r>
      <w:r>
        <w:rPr>
          <w:spacing w:val="40"/>
          <w:sz w:val="18"/>
        </w:rPr>
        <w:t xml:space="preserve"> </w:t>
      </w:r>
      <w:r>
        <w:rPr>
          <w:sz w:val="18"/>
        </w:rPr>
        <w:t>ou</w:t>
      </w:r>
      <w:r>
        <w:rPr>
          <w:spacing w:val="40"/>
          <w:sz w:val="18"/>
        </w:rPr>
        <w:t xml:space="preserve"> </w:t>
      </w:r>
      <w:r>
        <w:rPr>
          <w:sz w:val="18"/>
        </w:rPr>
        <w:t>em</w:t>
      </w:r>
      <w:r>
        <w:rPr>
          <w:spacing w:val="40"/>
          <w:sz w:val="18"/>
        </w:rPr>
        <w:t xml:space="preserve"> </w:t>
      </w:r>
      <w:r>
        <w:rPr>
          <w:sz w:val="18"/>
        </w:rPr>
        <w:t>horários</w:t>
      </w:r>
      <w:r>
        <w:rPr>
          <w:spacing w:val="40"/>
          <w:sz w:val="18"/>
        </w:rPr>
        <w:t xml:space="preserve"> </w:t>
      </w:r>
      <w:r>
        <w:rPr>
          <w:sz w:val="18"/>
        </w:rPr>
        <w:t>alternativos,</w:t>
      </w:r>
      <w:r>
        <w:rPr>
          <w:spacing w:val="40"/>
          <w:sz w:val="18"/>
        </w:rPr>
        <w:t xml:space="preserve"> </w:t>
      </w:r>
      <w:r>
        <w:rPr>
          <w:sz w:val="18"/>
        </w:rPr>
        <w:t>previamente</w:t>
      </w:r>
      <w:r>
        <w:rPr>
          <w:spacing w:val="40"/>
          <w:sz w:val="18"/>
        </w:rPr>
        <w:t xml:space="preserve"> </w:t>
      </w:r>
      <w:r>
        <w:rPr>
          <w:sz w:val="18"/>
        </w:rPr>
        <w:t>acordados</w:t>
      </w:r>
      <w:r>
        <w:rPr>
          <w:spacing w:val="40"/>
          <w:sz w:val="18"/>
        </w:rPr>
        <w:t xml:space="preserve"> </w:t>
      </w:r>
      <w:r>
        <w:rPr>
          <w:sz w:val="18"/>
        </w:rPr>
        <w:t>com</w:t>
      </w:r>
      <w:r>
        <w:rPr>
          <w:spacing w:val="40"/>
          <w:sz w:val="18"/>
        </w:rPr>
        <w:t xml:space="preserve"> </w:t>
      </w:r>
      <w:r>
        <w:rPr>
          <w:sz w:val="18"/>
        </w:rPr>
        <w:t>os Diretores de Secretaria.</w:t>
      </w:r>
    </w:p>
    <w:p w:rsidR="00EE19F0" w:rsidRDefault="008F1DB3">
      <w:pPr>
        <w:pStyle w:val="PargrafodaLista"/>
        <w:numPr>
          <w:ilvl w:val="2"/>
          <w:numId w:val="17"/>
        </w:numPr>
        <w:tabs>
          <w:tab w:val="left" w:pos="648"/>
        </w:tabs>
        <w:spacing w:before="90"/>
        <w:ind w:left="187" w:right="171" w:firstLine="0"/>
        <w:jc w:val="both"/>
        <w:rPr>
          <w:sz w:val="18"/>
        </w:rPr>
      </w:pPr>
      <w:r>
        <w:rPr>
          <w:sz w:val="18"/>
        </w:rPr>
        <w:t>Reparar ou indenizar, dentro do prazo estipulado pela autorid</w:t>
      </w:r>
      <w:r>
        <w:rPr>
          <w:sz w:val="18"/>
        </w:rPr>
        <w:t>ade competente, todas e quaisquer avarias ou danos causados aos bens do contratante, ou de terceiros, decorrentes de ação ou omissão de seus empregados e fornecedores.</w:t>
      </w:r>
    </w:p>
    <w:p w:rsidR="00EE19F0" w:rsidRDefault="008F1DB3">
      <w:pPr>
        <w:pStyle w:val="PargrafodaLista"/>
        <w:numPr>
          <w:ilvl w:val="2"/>
          <w:numId w:val="17"/>
        </w:numPr>
        <w:tabs>
          <w:tab w:val="left" w:pos="678"/>
        </w:tabs>
        <w:spacing w:before="90"/>
        <w:ind w:left="187" w:right="171" w:firstLine="0"/>
        <w:jc w:val="both"/>
        <w:rPr>
          <w:sz w:val="18"/>
        </w:rPr>
      </w:pPr>
      <w:r>
        <w:rPr>
          <w:sz w:val="18"/>
        </w:rPr>
        <w:t>Substituir, no prazo máximo de até 02 (duas) horas, a contar da data da notificação, os produtos entregues, caso se apresentem</w:t>
      </w:r>
      <w:r>
        <w:rPr>
          <w:spacing w:val="40"/>
          <w:sz w:val="18"/>
        </w:rPr>
        <w:t xml:space="preserve"> </w:t>
      </w:r>
      <w:r>
        <w:rPr>
          <w:sz w:val="18"/>
        </w:rPr>
        <w:t>impróprios para consumo.</w:t>
      </w:r>
    </w:p>
    <w:p w:rsidR="00EE19F0" w:rsidRDefault="008F1DB3">
      <w:pPr>
        <w:pStyle w:val="PargrafodaLista"/>
        <w:numPr>
          <w:ilvl w:val="2"/>
          <w:numId w:val="17"/>
        </w:numPr>
        <w:tabs>
          <w:tab w:val="left" w:pos="644"/>
        </w:tabs>
        <w:spacing w:before="90"/>
        <w:ind w:left="644" w:hanging="457"/>
        <w:jc w:val="both"/>
        <w:rPr>
          <w:sz w:val="18"/>
        </w:rPr>
      </w:pPr>
      <w:r>
        <w:rPr>
          <w:sz w:val="18"/>
        </w:rPr>
        <w:t>Providenciar</w:t>
      </w:r>
      <w:r>
        <w:rPr>
          <w:spacing w:val="4"/>
          <w:sz w:val="18"/>
        </w:rPr>
        <w:t xml:space="preserve"> </w:t>
      </w:r>
      <w:r>
        <w:rPr>
          <w:sz w:val="18"/>
        </w:rPr>
        <w:t>para</w:t>
      </w:r>
      <w:r>
        <w:rPr>
          <w:spacing w:val="5"/>
          <w:sz w:val="18"/>
        </w:rPr>
        <w:t xml:space="preserve"> </w:t>
      </w:r>
      <w:r>
        <w:rPr>
          <w:sz w:val="18"/>
        </w:rPr>
        <w:t>que</w:t>
      </w:r>
      <w:r>
        <w:rPr>
          <w:spacing w:val="5"/>
          <w:sz w:val="18"/>
        </w:rPr>
        <w:t xml:space="preserve"> </w:t>
      </w:r>
      <w:r>
        <w:rPr>
          <w:sz w:val="18"/>
        </w:rPr>
        <w:t>seus</w:t>
      </w:r>
      <w:r>
        <w:rPr>
          <w:spacing w:val="5"/>
          <w:sz w:val="18"/>
        </w:rPr>
        <w:t xml:space="preserve"> </w:t>
      </w:r>
      <w:r>
        <w:rPr>
          <w:sz w:val="18"/>
        </w:rPr>
        <w:t>empregados</w:t>
      </w:r>
      <w:r>
        <w:rPr>
          <w:spacing w:val="4"/>
          <w:sz w:val="18"/>
        </w:rPr>
        <w:t xml:space="preserve"> </w:t>
      </w:r>
      <w:r>
        <w:rPr>
          <w:sz w:val="18"/>
        </w:rPr>
        <w:t>cumpram</w:t>
      </w:r>
      <w:r>
        <w:rPr>
          <w:spacing w:val="5"/>
          <w:sz w:val="18"/>
        </w:rPr>
        <w:t xml:space="preserve"> </w:t>
      </w:r>
      <w:r>
        <w:rPr>
          <w:sz w:val="18"/>
        </w:rPr>
        <w:t>as</w:t>
      </w:r>
      <w:r>
        <w:rPr>
          <w:spacing w:val="5"/>
          <w:sz w:val="18"/>
        </w:rPr>
        <w:t xml:space="preserve"> </w:t>
      </w:r>
      <w:r>
        <w:rPr>
          <w:sz w:val="18"/>
        </w:rPr>
        <w:t>normas</w:t>
      </w:r>
      <w:r>
        <w:rPr>
          <w:spacing w:val="5"/>
          <w:sz w:val="18"/>
        </w:rPr>
        <w:t xml:space="preserve"> </w:t>
      </w:r>
      <w:r>
        <w:rPr>
          <w:sz w:val="18"/>
        </w:rPr>
        <w:t>internas</w:t>
      </w:r>
      <w:r>
        <w:rPr>
          <w:spacing w:val="4"/>
          <w:sz w:val="18"/>
        </w:rPr>
        <w:t xml:space="preserve"> </w:t>
      </w:r>
      <w:r>
        <w:rPr>
          <w:sz w:val="18"/>
        </w:rPr>
        <w:t>relativas</w:t>
      </w:r>
      <w:r>
        <w:rPr>
          <w:spacing w:val="5"/>
          <w:sz w:val="18"/>
        </w:rPr>
        <w:t xml:space="preserve"> </w:t>
      </w:r>
      <w:r>
        <w:rPr>
          <w:sz w:val="18"/>
        </w:rPr>
        <w:t>à</w:t>
      </w:r>
      <w:r>
        <w:rPr>
          <w:spacing w:val="5"/>
          <w:sz w:val="18"/>
        </w:rPr>
        <w:t xml:space="preserve"> </w:t>
      </w:r>
      <w:r>
        <w:rPr>
          <w:sz w:val="18"/>
        </w:rPr>
        <w:t>segurança</w:t>
      </w:r>
      <w:r>
        <w:rPr>
          <w:spacing w:val="5"/>
          <w:sz w:val="18"/>
        </w:rPr>
        <w:t xml:space="preserve"> </w:t>
      </w:r>
      <w:r>
        <w:rPr>
          <w:sz w:val="18"/>
        </w:rPr>
        <w:t>do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contratante.</w:t>
      </w:r>
    </w:p>
    <w:p w:rsidR="00EE19F0" w:rsidRDefault="008F1DB3">
      <w:pPr>
        <w:pStyle w:val="PargrafodaLista"/>
        <w:numPr>
          <w:ilvl w:val="2"/>
          <w:numId w:val="17"/>
        </w:numPr>
        <w:tabs>
          <w:tab w:val="left" w:pos="644"/>
        </w:tabs>
        <w:spacing w:before="92"/>
        <w:ind w:left="644" w:hanging="457"/>
        <w:jc w:val="both"/>
        <w:rPr>
          <w:sz w:val="18"/>
        </w:rPr>
      </w:pPr>
      <w:r>
        <w:rPr>
          <w:sz w:val="18"/>
        </w:rPr>
        <w:t>Manter</w:t>
      </w:r>
      <w:r>
        <w:rPr>
          <w:spacing w:val="3"/>
          <w:sz w:val="18"/>
        </w:rPr>
        <w:t xml:space="preserve"> </w:t>
      </w:r>
      <w:r>
        <w:rPr>
          <w:sz w:val="18"/>
        </w:rPr>
        <w:t>durante</w:t>
      </w:r>
      <w:r>
        <w:rPr>
          <w:spacing w:val="4"/>
          <w:sz w:val="18"/>
        </w:rPr>
        <w:t xml:space="preserve"> </w:t>
      </w:r>
      <w:r>
        <w:rPr>
          <w:sz w:val="18"/>
        </w:rPr>
        <w:t>todo</w:t>
      </w:r>
      <w:r>
        <w:rPr>
          <w:spacing w:val="4"/>
          <w:sz w:val="18"/>
        </w:rPr>
        <w:t xml:space="preserve"> </w:t>
      </w:r>
      <w:r>
        <w:rPr>
          <w:sz w:val="18"/>
        </w:rPr>
        <w:t>o</w:t>
      </w:r>
      <w:r>
        <w:rPr>
          <w:spacing w:val="4"/>
          <w:sz w:val="18"/>
        </w:rPr>
        <w:t xml:space="preserve"> </w:t>
      </w:r>
      <w:r>
        <w:rPr>
          <w:sz w:val="18"/>
        </w:rPr>
        <w:t>período</w:t>
      </w:r>
      <w:r>
        <w:rPr>
          <w:spacing w:val="4"/>
          <w:sz w:val="18"/>
        </w:rPr>
        <w:t xml:space="preserve"> </w:t>
      </w:r>
      <w:r>
        <w:rPr>
          <w:sz w:val="18"/>
        </w:rPr>
        <w:t>de</w:t>
      </w:r>
      <w:r>
        <w:rPr>
          <w:spacing w:val="4"/>
          <w:sz w:val="18"/>
        </w:rPr>
        <w:t xml:space="preserve"> </w:t>
      </w:r>
      <w:r>
        <w:rPr>
          <w:sz w:val="18"/>
        </w:rPr>
        <w:t>vigência</w:t>
      </w:r>
      <w:r>
        <w:rPr>
          <w:spacing w:val="4"/>
          <w:sz w:val="18"/>
        </w:rPr>
        <w:t xml:space="preserve"> </w:t>
      </w:r>
      <w:r>
        <w:rPr>
          <w:sz w:val="18"/>
        </w:rPr>
        <w:t>do</w:t>
      </w:r>
      <w:r>
        <w:rPr>
          <w:spacing w:val="4"/>
          <w:sz w:val="18"/>
        </w:rPr>
        <w:t xml:space="preserve"> </w:t>
      </w:r>
      <w:r>
        <w:rPr>
          <w:sz w:val="18"/>
        </w:rPr>
        <w:t>contrato,</w:t>
      </w:r>
      <w:r>
        <w:rPr>
          <w:spacing w:val="4"/>
          <w:sz w:val="18"/>
        </w:rPr>
        <w:t xml:space="preserve"> </w:t>
      </w:r>
      <w:r>
        <w:rPr>
          <w:sz w:val="18"/>
        </w:rPr>
        <w:t>todas</w:t>
      </w:r>
      <w:r>
        <w:rPr>
          <w:spacing w:val="4"/>
          <w:sz w:val="18"/>
        </w:rPr>
        <w:t xml:space="preserve"> </w:t>
      </w:r>
      <w:r>
        <w:rPr>
          <w:sz w:val="18"/>
        </w:rPr>
        <w:t>as</w:t>
      </w:r>
      <w:r>
        <w:rPr>
          <w:spacing w:val="4"/>
          <w:sz w:val="18"/>
        </w:rPr>
        <w:t xml:space="preserve"> </w:t>
      </w:r>
      <w:r>
        <w:rPr>
          <w:sz w:val="18"/>
        </w:rPr>
        <w:t>condições</w:t>
      </w:r>
      <w:r>
        <w:rPr>
          <w:spacing w:val="3"/>
          <w:sz w:val="18"/>
        </w:rPr>
        <w:t xml:space="preserve"> </w:t>
      </w:r>
      <w:r>
        <w:rPr>
          <w:sz w:val="18"/>
        </w:rPr>
        <w:t>que</w:t>
      </w:r>
      <w:r>
        <w:rPr>
          <w:spacing w:val="4"/>
          <w:sz w:val="18"/>
        </w:rPr>
        <w:t xml:space="preserve"> </w:t>
      </w:r>
      <w:r>
        <w:rPr>
          <w:sz w:val="18"/>
        </w:rPr>
        <w:t>ensejaram</w:t>
      </w:r>
      <w:r>
        <w:rPr>
          <w:spacing w:val="4"/>
          <w:sz w:val="18"/>
        </w:rPr>
        <w:t xml:space="preserve"> </w:t>
      </w:r>
      <w:r>
        <w:rPr>
          <w:sz w:val="18"/>
        </w:rPr>
        <w:t>a</w:t>
      </w:r>
      <w:r>
        <w:rPr>
          <w:spacing w:val="4"/>
          <w:sz w:val="18"/>
        </w:rPr>
        <w:t xml:space="preserve"> </w:t>
      </w:r>
      <w:r>
        <w:rPr>
          <w:sz w:val="18"/>
        </w:rPr>
        <w:t>sua</w:t>
      </w:r>
      <w:r>
        <w:rPr>
          <w:spacing w:val="4"/>
          <w:sz w:val="18"/>
        </w:rPr>
        <w:t xml:space="preserve"> </w:t>
      </w:r>
      <w:r>
        <w:rPr>
          <w:sz w:val="18"/>
        </w:rPr>
        <w:t>habilitação</w:t>
      </w:r>
      <w:r>
        <w:rPr>
          <w:spacing w:val="4"/>
          <w:sz w:val="18"/>
        </w:rPr>
        <w:t xml:space="preserve"> </w:t>
      </w:r>
      <w:r>
        <w:rPr>
          <w:sz w:val="18"/>
        </w:rPr>
        <w:t>na</w:t>
      </w:r>
      <w:r>
        <w:rPr>
          <w:spacing w:val="4"/>
          <w:sz w:val="18"/>
        </w:rPr>
        <w:t xml:space="preserve"> </w:t>
      </w:r>
      <w:r>
        <w:rPr>
          <w:sz w:val="18"/>
        </w:rPr>
        <w:t>licitação</w:t>
      </w:r>
      <w:r>
        <w:rPr>
          <w:spacing w:val="4"/>
          <w:sz w:val="18"/>
        </w:rPr>
        <w:t xml:space="preserve"> </w:t>
      </w:r>
      <w:r>
        <w:rPr>
          <w:sz w:val="18"/>
        </w:rPr>
        <w:t>e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contratação.</w:t>
      </w:r>
    </w:p>
    <w:p w:rsidR="00EE19F0" w:rsidRDefault="008F1DB3">
      <w:pPr>
        <w:pStyle w:val="PargrafodaLista"/>
        <w:numPr>
          <w:ilvl w:val="2"/>
          <w:numId w:val="17"/>
        </w:numPr>
        <w:tabs>
          <w:tab w:val="left" w:pos="652"/>
        </w:tabs>
        <w:ind w:left="187" w:right="171" w:firstLine="0"/>
        <w:jc w:val="both"/>
        <w:rPr>
          <w:sz w:val="18"/>
        </w:rPr>
      </w:pPr>
      <w:r>
        <w:rPr>
          <w:sz w:val="18"/>
        </w:rPr>
        <w:t xml:space="preserve">Não subcontratar ou transferir a outrem, no todo ou em parte, o objeto da contratação definida neste Termo de Referência, </w:t>
      </w:r>
      <w:r>
        <w:rPr>
          <w:sz w:val="18"/>
        </w:rPr>
        <w:t>sem prévia anuência do Contratante. Caso ocorra a subcontratação, mesmo que autorizada pelo Contratante, este não se responsabilizará por qualquer obrigação ou encargo do subcontratado.</w:t>
      </w:r>
    </w:p>
    <w:p w:rsidR="00EE19F0" w:rsidRDefault="008F1DB3">
      <w:pPr>
        <w:pStyle w:val="PargrafodaLista"/>
        <w:numPr>
          <w:ilvl w:val="2"/>
          <w:numId w:val="17"/>
        </w:numPr>
        <w:tabs>
          <w:tab w:val="left" w:pos="736"/>
        </w:tabs>
        <w:spacing w:before="89"/>
        <w:ind w:left="736" w:hanging="549"/>
        <w:jc w:val="both"/>
        <w:rPr>
          <w:sz w:val="18"/>
        </w:rPr>
      </w:pPr>
      <w:r>
        <w:rPr>
          <w:sz w:val="18"/>
        </w:rPr>
        <w:t>Fornecer</w:t>
      </w:r>
      <w:r>
        <w:rPr>
          <w:spacing w:val="4"/>
          <w:sz w:val="18"/>
        </w:rPr>
        <w:t xml:space="preserve"> </w:t>
      </w:r>
      <w:r>
        <w:rPr>
          <w:sz w:val="18"/>
        </w:rPr>
        <w:t>os</w:t>
      </w:r>
      <w:r>
        <w:rPr>
          <w:spacing w:val="5"/>
          <w:sz w:val="18"/>
        </w:rPr>
        <w:t xml:space="preserve"> </w:t>
      </w:r>
      <w:r>
        <w:rPr>
          <w:sz w:val="18"/>
        </w:rPr>
        <w:t>materiais</w:t>
      </w:r>
      <w:r>
        <w:rPr>
          <w:spacing w:val="4"/>
          <w:sz w:val="18"/>
        </w:rPr>
        <w:t xml:space="preserve"> </w:t>
      </w:r>
      <w:r>
        <w:rPr>
          <w:sz w:val="18"/>
        </w:rPr>
        <w:t>descritos</w:t>
      </w:r>
      <w:r>
        <w:rPr>
          <w:spacing w:val="5"/>
          <w:sz w:val="18"/>
        </w:rPr>
        <w:t xml:space="preserve"> </w:t>
      </w:r>
      <w:r>
        <w:rPr>
          <w:sz w:val="18"/>
        </w:rPr>
        <w:t>nos</w:t>
      </w:r>
      <w:r>
        <w:rPr>
          <w:spacing w:val="5"/>
          <w:sz w:val="18"/>
        </w:rPr>
        <w:t xml:space="preserve"> </w:t>
      </w:r>
      <w:r>
        <w:rPr>
          <w:sz w:val="18"/>
        </w:rPr>
        <w:t>respectivos</w:t>
      </w:r>
      <w:r>
        <w:rPr>
          <w:spacing w:val="4"/>
          <w:sz w:val="18"/>
        </w:rPr>
        <w:t xml:space="preserve"> </w:t>
      </w:r>
      <w:r>
        <w:rPr>
          <w:sz w:val="18"/>
        </w:rPr>
        <w:t>grupos,</w:t>
      </w:r>
      <w:r>
        <w:rPr>
          <w:spacing w:val="5"/>
          <w:sz w:val="18"/>
        </w:rPr>
        <w:t xml:space="preserve"> </w:t>
      </w:r>
      <w:r>
        <w:rPr>
          <w:sz w:val="18"/>
        </w:rPr>
        <w:t>com</w:t>
      </w:r>
      <w:r>
        <w:rPr>
          <w:spacing w:val="4"/>
          <w:sz w:val="18"/>
        </w:rPr>
        <w:t xml:space="preserve"> </w:t>
      </w:r>
      <w:r>
        <w:rPr>
          <w:sz w:val="18"/>
        </w:rPr>
        <w:t>rapidez</w:t>
      </w:r>
      <w:r>
        <w:rPr>
          <w:spacing w:val="5"/>
          <w:sz w:val="18"/>
        </w:rPr>
        <w:t xml:space="preserve"> </w:t>
      </w:r>
      <w:r>
        <w:rPr>
          <w:sz w:val="18"/>
        </w:rPr>
        <w:t>e</w:t>
      </w:r>
      <w:r>
        <w:rPr>
          <w:spacing w:val="5"/>
          <w:sz w:val="18"/>
        </w:rPr>
        <w:t xml:space="preserve"> </w:t>
      </w:r>
      <w:r>
        <w:rPr>
          <w:spacing w:val="-2"/>
          <w:sz w:val="18"/>
        </w:rPr>
        <w:t>eficiência.</w:t>
      </w:r>
    </w:p>
    <w:p w:rsidR="00EE19F0" w:rsidRDefault="008F1DB3">
      <w:pPr>
        <w:pStyle w:val="PargrafodaLista"/>
        <w:numPr>
          <w:ilvl w:val="2"/>
          <w:numId w:val="17"/>
        </w:numPr>
        <w:tabs>
          <w:tab w:val="left" w:pos="729"/>
        </w:tabs>
        <w:ind w:left="729" w:hanging="542"/>
        <w:jc w:val="both"/>
        <w:rPr>
          <w:sz w:val="18"/>
        </w:rPr>
      </w:pPr>
      <w:r>
        <w:rPr>
          <w:sz w:val="18"/>
        </w:rPr>
        <w:t>Cumprir</w:t>
      </w:r>
      <w:r>
        <w:rPr>
          <w:spacing w:val="4"/>
          <w:sz w:val="18"/>
        </w:rPr>
        <w:t xml:space="preserve"> </w:t>
      </w:r>
      <w:r>
        <w:rPr>
          <w:sz w:val="18"/>
        </w:rPr>
        <w:t>o</w:t>
      </w:r>
      <w:r>
        <w:rPr>
          <w:spacing w:val="4"/>
          <w:sz w:val="18"/>
        </w:rPr>
        <w:t xml:space="preserve"> </w:t>
      </w:r>
      <w:r>
        <w:rPr>
          <w:sz w:val="18"/>
        </w:rPr>
        <w:t>objeto</w:t>
      </w:r>
      <w:r>
        <w:rPr>
          <w:spacing w:val="4"/>
          <w:sz w:val="18"/>
        </w:rPr>
        <w:t xml:space="preserve"> </w:t>
      </w:r>
      <w:r>
        <w:rPr>
          <w:sz w:val="18"/>
        </w:rPr>
        <w:t>do</w:t>
      </w:r>
      <w:r>
        <w:rPr>
          <w:spacing w:val="4"/>
          <w:sz w:val="18"/>
        </w:rPr>
        <w:t xml:space="preserve"> </w:t>
      </w:r>
      <w:r>
        <w:rPr>
          <w:sz w:val="18"/>
        </w:rPr>
        <w:t>contrato</w:t>
      </w:r>
      <w:r>
        <w:rPr>
          <w:spacing w:val="4"/>
          <w:sz w:val="18"/>
        </w:rPr>
        <w:t xml:space="preserve"> </w:t>
      </w:r>
      <w:r>
        <w:rPr>
          <w:sz w:val="18"/>
        </w:rPr>
        <w:t>estritamente</w:t>
      </w:r>
      <w:r>
        <w:rPr>
          <w:spacing w:val="4"/>
          <w:sz w:val="18"/>
        </w:rPr>
        <w:t xml:space="preserve"> </w:t>
      </w:r>
      <w:r>
        <w:rPr>
          <w:sz w:val="18"/>
        </w:rPr>
        <w:t>de</w:t>
      </w:r>
      <w:r>
        <w:rPr>
          <w:spacing w:val="4"/>
          <w:sz w:val="18"/>
        </w:rPr>
        <w:t xml:space="preserve"> </w:t>
      </w:r>
      <w:r>
        <w:rPr>
          <w:sz w:val="18"/>
        </w:rPr>
        <w:t>acordo</w:t>
      </w:r>
      <w:r>
        <w:rPr>
          <w:spacing w:val="4"/>
          <w:sz w:val="18"/>
        </w:rPr>
        <w:t xml:space="preserve"> </w:t>
      </w:r>
      <w:r>
        <w:rPr>
          <w:sz w:val="18"/>
        </w:rPr>
        <w:t>com</w:t>
      </w:r>
      <w:r>
        <w:rPr>
          <w:spacing w:val="4"/>
          <w:sz w:val="18"/>
        </w:rPr>
        <w:t xml:space="preserve"> </w:t>
      </w:r>
      <w:r>
        <w:rPr>
          <w:sz w:val="18"/>
        </w:rPr>
        <w:t>as</w:t>
      </w:r>
      <w:r>
        <w:rPr>
          <w:spacing w:val="4"/>
          <w:sz w:val="18"/>
        </w:rPr>
        <w:t xml:space="preserve"> </w:t>
      </w:r>
      <w:r>
        <w:rPr>
          <w:sz w:val="18"/>
        </w:rPr>
        <w:t>normas</w:t>
      </w:r>
      <w:r>
        <w:rPr>
          <w:spacing w:val="4"/>
          <w:sz w:val="18"/>
        </w:rPr>
        <w:t xml:space="preserve"> </w:t>
      </w:r>
      <w:r>
        <w:rPr>
          <w:sz w:val="18"/>
        </w:rPr>
        <w:t>que</w:t>
      </w:r>
      <w:r>
        <w:rPr>
          <w:spacing w:val="4"/>
          <w:sz w:val="18"/>
        </w:rPr>
        <w:t xml:space="preserve"> </w:t>
      </w:r>
      <w:r>
        <w:rPr>
          <w:sz w:val="18"/>
        </w:rPr>
        <w:t>regulamentam</w:t>
      </w:r>
      <w:r>
        <w:rPr>
          <w:spacing w:val="4"/>
          <w:sz w:val="18"/>
        </w:rPr>
        <w:t xml:space="preserve"> </w:t>
      </w:r>
      <w:r>
        <w:rPr>
          <w:sz w:val="18"/>
        </w:rPr>
        <w:t>o</w:t>
      </w:r>
      <w:r>
        <w:rPr>
          <w:spacing w:val="4"/>
          <w:sz w:val="18"/>
        </w:rPr>
        <w:t xml:space="preserve"> </w:t>
      </w:r>
      <w:r>
        <w:rPr>
          <w:sz w:val="18"/>
        </w:rPr>
        <w:t>objeto</w:t>
      </w:r>
      <w:r>
        <w:rPr>
          <w:spacing w:val="4"/>
          <w:sz w:val="18"/>
        </w:rPr>
        <w:t xml:space="preserve"> </w:t>
      </w:r>
      <w:r>
        <w:rPr>
          <w:sz w:val="18"/>
        </w:rPr>
        <w:t>da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contratação.</w:t>
      </w:r>
    </w:p>
    <w:p w:rsidR="00EE19F0" w:rsidRDefault="008F1DB3">
      <w:pPr>
        <w:pStyle w:val="PargrafodaLista"/>
        <w:numPr>
          <w:ilvl w:val="2"/>
          <w:numId w:val="17"/>
        </w:numPr>
        <w:tabs>
          <w:tab w:val="left" w:pos="736"/>
        </w:tabs>
        <w:ind w:left="736" w:hanging="549"/>
        <w:jc w:val="both"/>
        <w:rPr>
          <w:sz w:val="18"/>
        </w:rPr>
      </w:pPr>
      <w:r>
        <w:rPr>
          <w:sz w:val="18"/>
        </w:rPr>
        <w:t>O</w:t>
      </w:r>
      <w:r>
        <w:rPr>
          <w:spacing w:val="2"/>
          <w:sz w:val="18"/>
        </w:rPr>
        <w:t xml:space="preserve"> </w:t>
      </w:r>
      <w:r>
        <w:rPr>
          <w:sz w:val="18"/>
        </w:rPr>
        <w:t>atraso</w:t>
      </w:r>
      <w:r>
        <w:rPr>
          <w:spacing w:val="2"/>
          <w:sz w:val="18"/>
        </w:rPr>
        <w:t xml:space="preserve"> </w:t>
      </w:r>
      <w:r>
        <w:rPr>
          <w:sz w:val="18"/>
        </w:rPr>
        <w:t>na</w:t>
      </w:r>
      <w:r>
        <w:rPr>
          <w:spacing w:val="3"/>
          <w:sz w:val="18"/>
        </w:rPr>
        <w:t xml:space="preserve"> </w:t>
      </w:r>
      <w:r>
        <w:rPr>
          <w:sz w:val="18"/>
        </w:rPr>
        <w:t>prestação</w:t>
      </w:r>
      <w:r>
        <w:rPr>
          <w:spacing w:val="2"/>
          <w:sz w:val="18"/>
        </w:rPr>
        <w:t xml:space="preserve"> </w:t>
      </w:r>
      <w:r>
        <w:rPr>
          <w:sz w:val="18"/>
        </w:rPr>
        <w:t>de</w:t>
      </w:r>
      <w:r>
        <w:rPr>
          <w:spacing w:val="3"/>
          <w:sz w:val="18"/>
        </w:rPr>
        <w:t xml:space="preserve"> </w:t>
      </w:r>
      <w:r>
        <w:rPr>
          <w:sz w:val="18"/>
        </w:rPr>
        <w:t>serviços</w:t>
      </w:r>
      <w:r>
        <w:rPr>
          <w:spacing w:val="2"/>
          <w:sz w:val="18"/>
        </w:rPr>
        <w:t xml:space="preserve"> </w:t>
      </w:r>
      <w:r>
        <w:rPr>
          <w:sz w:val="18"/>
        </w:rPr>
        <w:t>pela</w:t>
      </w:r>
      <w:r>
        <w:rPr>
          <w:spacing w:val="2"/>
          <w:sz w:val="18"/>
        </w:rPr>
        <w:t xml:space="preserve"> </w:t>
      </w:r>
      <w:r>
        <w:rPr>
          <w:sz w:val="18"/>
        </w:rPr>
        <w:t>CONTRATADA</w:t>
      </w:r>
      <w:r>
        <w:rPr>
          <w:spacing w:val="-8"/>
          <w:sz w:val="18"/>
        </w:rPr>
        <w:t xml:space="preserve"> </w:t>
      </w:r>
      <w:r>
        <w:rPr>
          <w:sz w:val="18"/>
        </w:rPr>
        <w:t>aplicar-se-á</w:t>
      </w:r>
      <w:r>
        <w:rPr>
          <w:spacing w:val="3"/>
          <w:sz w:val="18"/>
        </w:rPr>
        <w:t xml:space="preserve"> </w:t>
      </w:r>
      <w:r>
        <w:rPr>
          <w:sz w:val="18"/>
        </w:rPr>
        <w:t>em</w:t>
      </w:r>
      <w:r>
        <w:rPr>
          <w:spacing w:val="2"/>
          <w:sz w:val="18"/>
        </w:rPr>
        <w:t xml:space="preserve"> </w:t>
      </w:r>
      <w:r>
        <w:rPr>
          <w:sz w:val="18"/>
        </w:rPr>
        <w:t>multas</w:t>
      </w:r>
      <w:r>
        <w:rPr>
          <w:spacing w:val="2"/>
          <w:sz w:val="18"/>
        </w:rPr>
        <w:t xml:space="preserve"> </w:t>
      </w:r>
      <w:r>
        <w:rPr>
          <w:sz w:val="18"/>
        </w:rPr>
        <w:t>e</w:t>
      </w:r>
      <w:r>
        <w:rPr>
          <w:spacing w:val="3"/>
          <w:sz w:val="18"/>
        </w:rPr>
        <w:t xml:space="preserve"> </w:t>
      </w:r>
      <w:r>
        <w:rPr>
          <w:sz w:val="18"/>
        </w:rPr>
        <w:t>sansões</w:t>
      </w:r>
      <w:r>
        <w:rPr>
          <w:spacing w:val="2"/>
          <w:sz w:val="18"/>
        </w:rPr>
        <w:t xml:space="preserve"> </w:t>
      </w:r>
      <w:r>
        <w:rPr>
          <w:sz w:val="18"/>
        </w:rPr>
        <w:t>administrativas</w:t>
      </w:r>
      <w:r>
        <w:rPr>
          <w:spacing w:val="3"/>
          <w:sz w:val="18"/>
        </w:rPr>
        <w:t xml:space="preserve"> </w:t>
      </w:r>
      <w:r>
        <w:rPr>
          <w:sz w:val="18"/>
        </w:rPr>
        <w:t>previstas</w:t>
      </w:r>
      <w:r>
        <w:rPr>
          <w:spacing w:val="2"/>
          <w:sz w:val="18"/>
        </w:rPr>
        <w:t xml:space="preserve"> </w:t>
      </w:r>
      <w:r>
        <w:rPr>
          <w:sz w:val="18"/>
        </w:rPr>
        <w:t>no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contrato.</w:t>
      </w:r>
    </w:p>
    <w:p w:rsidR="00EE19F0" w:rsidRDefault="00EE19F0">
      <w:pPr>
        <w:pStyle w:val="Corpodetexto"/>
        <w:spacing w:before="171"/>
      </w:pPr>
    </w:p>
    <w:p w:rsidR="00EE19F0" w:rsidRDefault="008F1DB3">
      <w:pPr>
        <w:pStyle w:val="Ttulo1"/>
        <w:numPr>
          <w:ilvl w:val="0"/>
          <w:numId w:val="17"/>
        </w:numPr>
        <w:tabs>
          <w:tab w:val="left" w:pos="369"/>
        </w:tabs>
        <w:ind w:left="369" w:hanging="182"/>
      </w:pPr>
      <w:r>
        <w:rPr>
          <w:spacing w:val="-2"/>
        </w:rPr>
        <w:t>ESTIMATIVA</w:t>
      </w:r>
      <w:r>
        <w:rPr>
          <w:spacing w:val="-10"/>
        </w:rPr>
        <w:t xml:space="preserve"> </w:t>
      </w:r>
      <w:r>
        <w:rPr>
          <w:spacing w:val="-2"/>
        </w:rPr>
        <w:t>DA</w:t>
      </w:r>
      <w:r>
        <w:rPr>
          <w:spacing w:val="-10"/>
        </w:rPr>
        <w:t xml:space="preserve"> </w:t>
      </w:r>
      <w:r>
        <w:rPr>
          <w:spacing w:val="-2"/>
        </w:rPr>
        <w:t>CONTRATAÇÃO</w:t>
      </w:r>
    </w:p>
    <w:p w:rsidR="00EE19F0" w:rsidRDefault="008F1DB3">
      <w:pPr>
        <w:pStyle w:val="Corpodetexto"/>
        <w:ind w:left="187"/>
      </w:pPr>
      <w:r>
        <w:t>Objetos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serem</w:t>
      </w:r>
      <w:r>
        <w:rPr>
          <w:spacing w:val="3"/>
        </w:rPr>
        <w:t xml:space="preserve"> </w:t>
      </w:r>
      <w:r>
        <w:rPr>
          <w:spacing w:val="-2"/>
        </w:rPr>
        <w:t>contratados:</w:t>
      </w:r>
    </w:p>
    <w:p w:rsidR="00EE19F0" w:rsidRDefault="00EE19F0">
      <w:pPr>
        <w:pStyle w:val="Corpodetexto"/>
        <w:spacing w:before="74" w:after="1"/>
        <w:rPr>
          <w:sz w:val="20"/>
        </w:rPr>
      </w:pPr>
    </w:p>
    <w:tbl>
      <w:tblPr>
        <w:tblStyle w:val="TableNormal"/>
        <w:tblW w:w="0" w:type="auto"/>
        <w:tblInd w:w="137" w:type="dxa"/>
        <w:tblBorders>
          <w:top w:val="double" w:sz="6" w:space="0" w:color="2B2B2B"/>
          <w:left w:val="double" w:sz="6" w:space="0" w:color="2B2B2B"/>
          <w:bottom w:val="double" w:sz="6" w:space="0" w:color="2B2B2B"/>
          <w:right w:val="double" w:sz="6" w:space="0" w:color="2B2B2B"/>
          <w:insideH w:val="double" w:sz="6" w:space="0" w:color="2B2B2B"/>
          <w:insideV w:val="doub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6075"/>
        <w:gridCol w:w="906"/>
        <w:gridCol w:w="1284"/>
        <w:gridCol w:w="1651"/>
      </w:tblGrid>
      <w:tr w:rsidR="00EE19F0">
        <w:trPr>
          <w:trHeight w:val="608"/>
        </w:trPr>
        <w:tc>
          <w:tcPr>
            <w:tcW w:w="734" w:type="dxa"/>
          </w:tcPr>
          <w:p w:rsidR="00EE19F0" w:rsidRDefault="008F1DB3">
            <w:pPr>
              <w:pStyle w:val="TableParagraph"/>
              <w:spacing w:before="193"/>
              <w:ind w:left="103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ITEM</w:t>
            </w:r>
          </w:p>
        </w:tc>
        <w:tc>
          <w:tcPr>
            <w:tcW w:w="6075" w:type="dxa"/>
          </w:tcPr>
          <w:p w:rsidR="00EE19F0" w:rsidRDefault="008F1DB3">
            <w:pPr>
              <w:pStyle w:val="TableParagraph"/>
              <w:spacing w:before="193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DESCRIÇÃO</w:t>
            </w:r>
          </w:p>
        </w:tc>
        <w:tc>
          <w:tcPr>
            <w:tcW w:w="906" w:type="dxa"/>
          </w:tcPr>
          <w:p w:rsidR="00EE19F0" w:rsidRDefault="008F1DB3">
            <w:pPr>
              <w:pStyle w:val="TableParagraph"/>
              <w:spacing w:before="193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QUANT</w:t>
            </w:r>
          </w:p>
        </w:tc>
        <w:tc>
          <w:tcPr>
            <w:tcW w:w="1284" w:type="dxa"/>
          </w:tcPr>
          <w:p w:rsidR="00EE19F0" w:rsidRDefault="008F1DB3">
            <w:pPr>
              <w:pStyle w:val="TableParagraph"/>
              <w:spacing w:before="90"/>
              <w:ind w:left="154" w:firstLine="14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VALOR UNITÁRIO</w:t>
            </w:r>
          </w:p>
        </w:tc>
        <w:tc>
          <w:tcPr>
            <w:tcW w:w="1651" w:type="dxa"/>
            <w:tcBorders>
              <w:right w:val="single" w:sz="6" w:space="0" w:color="808080"/>
            </w:tcBorders>
          </w:tcPr>
          <w:p w:rsidR="00EE19F0" w:rsidRDefault="008F1DB3">
            <w:pPr>
              <w:pStyle w:val="TableParagraph"/>
              <w:spacing w:before="193"/>
              <w:ind w:left="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VALOR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TOTAL</w:t>
            </w:r>
          </w:p>
        </w:tc>
      </w:tr>
      <w:tr w:rsidR="00EE19F0">
        <w:trPr>
          <w:trHeight w:val="3001"/>
        </w:trPr>
        <w:tc>
          <w:tcPr>
            <w:tcW w:w="734" w:type="dxa"/>
            <w:tcBorders>
              <w:bottom w:val="nil"/>
            </w:tcBorders>
          </w:tcPr>
          <w:p w:rsidR="00EE19F0" w:rsidRDefault="008F1DB3">
            <w:pPr>
              <w:pStyle w:val="TableParagraph"/>
              <w:spacing w:before="182"/>
              <w:ind w:left="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075" w:type="dxa"/>
            <w:tcBorders>
              <w:bottom w:val="nil"/>
            </w:tcBorders>
          </w:tcPr>
          <w:p w:rsidR="00EE19F0" w:rsidRDefault="008F1DB3">
            <w:pPr>
              <w:pStyle w:val="TableParagraph"/>
              <w:spacing w:before="90"/>
              <w:jc w:val="left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DESKTOP</w:t>
            </w:r>
            <w:r>
              <w:rPr>
                <w:b/>
                <w:spacing w:val="-10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TIPO</w:t>
            </w:r>
            <w:r>
              <w:rPr>
                <w:b/>
                <w:spacing w:val="6"/>
                <w:sz w:val="18"/>
                <w:u w:val="single"/>
              </w:rPr>
              <w:t xml:space="preserve"> </w:t>
            </w:r>
            <w:r>
              <w:rPr>
                <w:b/>
                <w:spacing w:val="-10"/>
                <w:sz w:val="18"/>
                <w:u w:val="single"/>
              </w:rPr>
              <w:t>I</w:t>
            </w:r>
          </w:p>
          <w:p w:rsidR="00EE19F0" w:rsidRDefault="00EE19F0">
            <w:pPr>
              <w:pStyle w:val="TableParagraph"/>
              <w:spacing w:before="90"/>
              <w:ind w:left="0"/>
              <w:jc w:val="left"/>
              <w:rPr>
                <w:sz w:val="18"/>
              </w:rPr>
            </w:pPr>
          </w:p>
          <w:p w:rsidR="00EE19F0" w:rsidRDefault="008F1DB3">
            <w:pPr>
              <w:pStyle w:val="TableParagraph"/>
              <w:spacing w:before="0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Desempenho:</w:t>
            </w:r>
          </w:p>
          <w:p w:rsidR="00EE19F0" w:rsidRDefault="008F1DB3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Atingir pontuação mínima de 19.950 pontos conforme lista de processadores no link </w:t>
            </w:r>
            <w:hyperlink r:id="rId10">
              <w:r>
                <w:rPr>
                  <w:color w:val="0000ED"/>
                  <w:sz w:val="18"/>
                  <w:u w:val="single" w:color="0000ED"/>
                </w:rPr>
                <w:t>http://www.cpubenchmark.net/cpu_list.ph</w:t>
              </w:r>
              <w:r>
                <w:rPr>
                  <w:color w:val="0000ED"/>
                  <w:sz w:val="18"/>
                </w:rPr>
                <w:t>p</w:t>
              </w:r>
            </w:hyperlink>
            <w:r>
              <w:rPr>
                <w:sz w:val="18"/>
              </w:rPr>
              <w:t>;</w:t>
            </w:r>
          </w:p>
          <w:p w:rsidR="00EE19F0" w:rsidRDefault="008F1DB3">
            <w:pPr>
              <w:pStyle w:val="TableParagraph"/>
              <w:ind w:right="88"/>
              <w:rPr>
                <w:sz w:val="18"/>
              </w:rPr>
            </w:pPr>
            <w:r>
              <w:rPr>
                <w:noProof/>
                <w:sz w:val="18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001088" behindDoc="1" locked="0" layoutInCell="1" allowOverlap="1">
                      <wp:simplePos x="0" y="0"/>
                      <wp:positionH relativeFrom="column">
                        <wp:posOffset>2415088</wp:posOffset>
                      </wp:positionH>
                      <wp:positionV relativeFrom="paragraph">
                        <wp:posOffset>-17452</wp:posOffset>
                      </wp:positionV>
                      <wp:extent cx="28575" cy="762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75" cy="7620"/>
                                <a:chOff x="0" y="0"/>
                                <a:chExt cx="28575" cy="762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2857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" h="7620">
                                      <a:moveTo>
                                        <a:pt x="28456" y="7277"/>
                                      </a:moveTo>
                                      <a:lnTo>
                                        <a:pt x="0" y="727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456" y="0"/>
                                      </a:lnTo>
                                      <a:lnTo>
                                        <a:pt x="28456" y="727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E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60B88F" id="Group 6" o:spid="_x0000_s1026" style="position:absolute;margin-left:190.15pt;margin-top:-1.35pt;width:2.25pt;height:.6pt;z-index:-16315392;mso-wrap-distance-left:0;mso-wrap-distance-right:0" coordsize="2857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">
                      <v:shape id="Graphic 7" o:spid="_x0000_s1027" style="position:absolute;width:28575;height:7620;visibility:visible;mso-wrap-style:square;v-text-anchor:top" coordsize="2857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" path="m28456,7277l,7277,,,28456,r,7277xe" fillcolor="#0000ed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1. O equipamento deve possuir todos os componentes e as mesmas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características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equipamento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solicitado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edital,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113"/>
                <w:sz w:val="18"/>
              </w:rPr>
              <w:t xml:space="preserve"> </w:t>
            </w:r>
            <w:r>
              <w:rPr>
                <w:sz w:val="18"/>
              </w:rPr>
              <w:t xml:space="preserve">configurações </w:t>
            </w:r>
            <w:r>
              <w:rPr>
                <w:spacing w:val="-2"/>
                <w:sz w:val="18"/>
              </w:rPr>
              <w:t>superiores.</w:t>
            </w:r>
          </w:p>
          <w:p w:rsidR="00EE19F0" w:rsidRDefault="008F1DB3">
            <w:pPr>
              <w:pStyle w:val="TableParagraph"/>
              <w:spacing w:before="89"/>
              <w:ind w:right="88"/>
              <w:rPr>
                <w:sz w:val="18"/>
              </w:rPr>
            </w:pPr>
            <w:r>
              <w:rPr>
                <w:sz w:val="18"/>
              </w:rPr>
              <w:t>1. Não serão admitidos configurações e ajustes que impliquem no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funcionamento do equipamento fora as condições normais recomendadas pelo fabricante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equipamento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componentes,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z w:val="18"/>
              </w:rPr>
              <w:t>tais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como,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alterações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906" w:type="dxa"/>
            <w:tcBorders>
              <w:bottom w:val="nil"/>
            </w:tcBorders>
          </w:tcPr>
          <w:p w:rsidR="00EE19F0" w:rsidRDefault="008F1DB3">
            <w:pPr>
              <w:pStyle w:val="TableParagraph"/>
              <w:spacing w:before="90"/>
              <w:ind w:left="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1000</w:t>
            </w:r>
          </w:p>
        </w:tc>
        <w:tc>
          <w:tcPr>
            <w:tcW w:w="1284" w:type="dxa"/>
            <w:tcBorders>
              <w:bottom w:val="nil"/>
            </w:tcBorders>
          </w:tcPr>
          <w:p w:rsidR="00EE19F0" w:rsidRDefault="008F1DB3">
            <w:pPr>
              <w:pStyle w:val="TableParagraph"/>
              <w:spacing w:before="90"/>
              <w:ind w:left="175"/>
              <w:jc w:val="left"/>
              <w:rPr>
                <w:sz w:val="18"/>
              </w:rPr>
            </w:pPr>
            <w:r>
              <w:rPr>
                <w:sz w:val="18"/>
              </w:rPr>
              <w:t>R$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5.911,87</w:t>
            </w:r>
          </w:p>
        </w:tc>
        <w:tc>
          <w:tcPr>
            <w:tcW w:w="1651" w:type="dxa"/>
            <w:tcBorders>
              <w:bottom w:val="nil"/>
              <w:right w:val="single" w:sz="6" w:space="0" w:color="808080"/>
            </w:tcBorders>
          </w:tcPr>
          <w:p w:rsidR="00EE19F0" w:rsidRDefault="008F1DB3">
            <w:pPr>
              <w:pStyle w:val="TableParagraph"/>
              <w:spacing w:before="90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R$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5.911.870,00</w:t>
            </w:r>
          </w:p>
        </w:tc>
      </w:tr>
    </w:tbl>
    <w:p w:rsidR="00EE19F0" w:rsidRDefault="00EE19F0">
      <w:pPr>
        <w:pStyle w:val="TableParagraph"/>
        <w:jc w:val="center"/>
        <w:rPr>
          <w:sz w:val="18"/>
        </w:rPr>
        <w:sectPr w:rsidR="00EE19F0">
          <w:pgSz w:w="11900" w:h="16840"/>
          <w:pgMar w:top="480" w:right="566" w:bottom="460" w:left="566" w:header="284" w:footer="268" w:gutter="0"/>
          <w:cols w:space="720"/>
        </w:sectPr>
      </w:pPr>
    </w:p>
    <w:p w:rsidR="00EE19F0" w:rsidRDefault="00EE19F0">
      <w:pPr>
        <w:pStyle w:val="Corpodetexto"/>
        <w:spacing w:before="5"/>
        <w:rPr>
          <w:sz w:val="7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734"/>
        <w:gridCol w:w="6075"/>
        <w:gridCol w:w="906"/>
        <w:gridCol w:w="1284"/>
        <w:gridCol w:w="1651"/>
      </w:tblGrid>
      <w:tr w:rsidR="00EE19F0">
        <w:trPr>
          <w:trHeight w:val="15705"/>
        </w:trPr>
        <w:tc>
          <w:tcPr>
            <w:tcW w:w="734" w:type="dxa"/>
            <w:tcBorders>
              <w:left w:val="double" w:sz="6" w:space="0" w:color="2B2B2B"/>
              <w:right w:val="double" w:sz="6" w:space="0" w:color="2B2B2B"/>
            </w:tcBorders>
          </w:tcPr>
          <w:p w:rsidR="00EE19F0" w:rsidRDefault="00EE19F0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6075" w:type="dxa"/>
            <w:tcBorders>
              <w:left w:val="double" w:sz="6" w:space="0" w:color="2B2B2B"/>
              <w:right w:val="double" w:sz="6" w:space="0" w:color="2B2B2B"/>
            </w:tcBorders>
          </w:tcPr>
          <w:p w:rsidR="00EE19F0" w:rsidRDefault="008F1DB3">
            <w:pPr>
              <w:pStyle w:val="TableParagraph"/>
              <w:spacing w:before="0"/>
              <w:ind w:right="88"/>
              <w:rPr>
                <w:sz w:val="18"/>
              </w:rPr>
            </w:pPr>
            <w:r>
              <w:rPr>
                <w:sz w:val="18"/>
              </w:rPr>
              <w:t>frequência de clock (overclock), características de disco ou de memória, 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drivers não recomendados pelo fabricante do equipamento.</w:t>
            </w:r>
          </w:p>
          <w:p w:rsidR="00EE19F0" w:rsidRDefault="008F1DB3">
            <w:pPr>
              <w:pStyle w:val="TableParagraph"/>
              <w:numPr>
                <w:ilvl w:val="0"/>
                <w:numId w:val="15"/>
              </w:numPr>
              <w:tabs>
                <w:tab w:val="left" w:pos="323"/>
              </w:tabs>
              <w:spacing w:before="82"/>
              <w:ind w:right="88" w:firstLine="0"/>
              <w:jc w:val="both"/>
              <w:rPr>
                <w:sz w:val="18"/>
              </w:rPr>
            </w:pPr>
            <w:r>
              <w:rPr>
                <w:sz w:val="18"/>
              </w:rPr>
              <w:t>O modelo de processador ofertado deve ser da geração mais atualizada disponibilizada pelo fabricante do equipamento; 1. A licitante deverá declarar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em sua proposta, a marca e modelo do processador ofertado, a ausência desta informação acarretará na desclas</w:t>
            </w:r>
            <w:r>
              <w:rPr>
                <w:sz w:val="18"/>
              </w:rPr>
              <w:t>sificação da proposta.</w:t>
            </w:r>
          </w:p>
          <w:p w:rsidR="00EE19F0" w:rsidRDefault="008F1DB3">
            <w:pPr>
              <w:pStyle w:val="TableParagraph"/>
              <w:numPr>
                <w:ilvl w:val="0"/>
                <w:numId w:val="15"/>
              </w:numPr>
              <w:tabs>
                <w:tab w:val="left" w:pos="281"/>
              </w:tabs>
              <w:spacing w:before="89"/>
              <w:ind w:left="281" w:hanging="182"/>
              <w:jc w:val="bot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Processador:</w:t>
            </w:r>
          </w:p>
          <w:p w:rsidR="00EE19F0" w:rsidRDefault="008F1DB3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 xml:space="preserve">2. Arquitetura 64 bits, com extensões de virtualização e instruções SSE4.1 e </w:t>
            </w:r>
            <w:r>
              <w:rPr>
                <w:spacing w:val="-2"/>
                <w:sz w:val="18"/>
              </w:rPr>
              <w:t>SSE4.2;</w:t>
            </w:r>
          </w:p>
          <w:p w:rsidR="00EE19F0" w:rsidRDefault="008F1DB3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2. O processador deve possuir 06 (seis) núcleos reais e suportar 12 (doze) threads, ou superior. 2. Deve possuir clock base mínimo de 3</w:t>
            </w:r>
            <w:r>
              <w:rPr>
                <w:sz w:val="18"/>
              </w:rPr>
              <w:t xml:space="preserve">.00GHz, e atingir velocidade de frequência de no mínimo 4.60GHz através da tecnologia Turbo </w:t>
            </w:r>
            <w:r>
              <w:rPr>
                <w:spacing w:val="-2"/>
                <w:sz w:val="18"/>
              </w:rPr>
              <w:t>Boost;</w:t>
            </w:r>
          </w:p>
          <w:p w:rsidR="00EE19F0" w:rsidRDefault="008F1DB3">
            <w:pPr>
              <w:pStyle w:val="TableParagraph"/>
              <w:spacing w:before="89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mínimo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18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MB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cache;</w:t>
            </w:r>
          </w:p>
          <w:p w:rsidR="00EE19F0" w:rsidRDefault="008F1DB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TDP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máximo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65W;</w:t>
            </w:r>
          </w:p>
          <w:p w:rsidR="00EE19F0" w:rsidRDefault="008F1DB3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3.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Placa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Mãe:</w:t>
            </w:r>
          </w:p>
          <w:p w:rsidR="00EE19F0" w:rsidRDefault="008F1DB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Placa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projetada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pelo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próprio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fabricante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equipamento;</w:t>
            </w:r>
          </w:p>
          <w:p w:rsidR="00EE19F0" w:rsidRDefault="008F1DB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Suportar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até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128GB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memória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DDR5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4800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MHz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slots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memória;</w:t>
            </w:r>
          </w:p>
          <w:p w:rsidR="00EE19F0" w:rsidRDefault="008F1DB3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3. Deve possuir 1 (um) soquete para o processador cotado. Não serão aceitas placas mãe com processador soldado;</w:t>
            </w:r>
          </w:p>
          <w:p w:rsidR="00EE19F0" w:rsidRDefault="008F1DB3">
            <w:pPr>
              <w:pStyle w:val="TableParagraph"/>
              <w:spacing w:before="90"/>
              <w:ind w:right="88"/>
              <w:rPr>
                <w:sz w:val="18"/>
              </w:rPr>
            </w:pPr>
            <w:r>
              <w:rPr>
                <w:sz w:val="18"/>
              </w:rPr>
              <w:t>3. Deve possuir chip de segurança TPM integrada versão mínima 2.0,</w:t>
            </w:r>
            <w:r>
              <w:rPr>
                <w:sz w:val="18"/>
              </w:rPr>
              <w:t xml:space="preserve"> possibilitando a utilização de todos os recursos de segurança e criptografia, através de software desenvolvido ou homologado pelo fabricante ou em regime de OEM com gerenciamento remoto e centralizado; 3. Deve suportar a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utilização de 3 (três) monitores s</w:t>
            </w:r>
            <w:r>
              <w:rPr>
                <w:sz w:val="18"/>
              </w:rPr>
              <w:t xml:space="preserve">imultaneamente sem o uso de adaptadores ou </w:t>
            </w:r>
            <w:r>
              <w:rPr>
                <w:spacing w:val="-2"/>
                <w:sz w:val="18"/>
              </w:rPr>
              <w:t>extensores;</w:t>
            </w:r>
          </w:p>
          <w:p w:rsidR="00EE19F0" w:rsidRDefault="008F1DB3">
            <w:pPr>
              <w:pStyle w:val="TableParagraph"/>
              <w:spacing w:before="88"/>
              <w:ind w:right="88"/>
              <w:rPr>
                <w:sz w:val="18"/>
              </w:rPr>
            </w:pPr>
            <w:r>
              <w:rPr>
                <w:sz w:val="18"/>
              </w:rPr>
              <w:t>3. Deve possuir 01 (um) SLOT padrão PCI-e 4.0 x16, 01 (um) SLOT padrão PCI-e 3.0 x16 e 02 (dois) SLOTs padrão PCI-e 3.0 x1; 3. Possuir ao menos 03 (três) SLOT padrão M.2.</w:t>
            </w:r>
          </w:p>
          <w:p w:rsidR="00EE19F0" w:rsidRDefault="008F1DB3">
            <w:pPr>
              <w:pStyle w:val="TableParagraph"/>
              <w:spacing w:before="89"/>
              <w:rPr>
                <w:b/>
                <w:sz w:val="18"/>
              </w:rPr>
            </w:pPr>
            <w:r>
              <w:rPr>
                <w:b/>
                <w:sz w:val="18"/>
              </w:rPr>
              <w:t>4.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Bios:</w:t>
            </w:r>
          </w:p>
          <w:p w:rsidR="00EE19F0" w:rsidRDefault="008F1DB3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4. Tipo Flash Memory,</w:t>
            </w:r>
            <w:r>
              <w:rPr>
                <w:sz w:val="18"/>
              </w:rPr>
              <w:t xml:space="preserve"> utilizando memória não volátil e reprogramável, e compatível com os padrões ACPI 2.0 e Plug-andPlay;</w:t>
            </w:r>
          </w:p>
          <w:p w:rsidR="00EE19F0" w:rsidRDefault="008F1DB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Versão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atual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disponibilizada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pelo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fabricante;</w:t>
            </w:r>
          </w:p>
          <w:p w:rsidR="00EE19F0" w:rsidRDefault="008F1DB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4.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Possuir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senhas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Setup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Power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On,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Administrador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Disco;</w:t>
            </w:r>
          </w:p>
          <w:p w:rsidR="00EE19F0" w:rsidRDefault="008F1DB3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4.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Suporte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tecnologia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previsão</w:t>
            </w:r>
            <w:r>
              <w:rPr>
                <w:sz w:val="18"/>
              </w:rPr>
              <w:t>/contingenciamento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falhas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disco rígido S.M.A.R.T habilitada;</w:t>
            </w:r>
          </w:p>
          <w:p w:rsidR="00EE19F0" w:rsidRDefault="008F1DB3">
            <w:pPr>
              <w:pStyle w:val="TableParagraph"/>
              <w:spacing w:before="90"/>
              <w:ind w:right="88"/>
              <w:rPr>
                <w:sz w:val="18"/>
              </w:rPr>
            </w:pPr>
            <w:r>
              <w:rPr>
                <w:sz w:val="18"/>
              </w:rPr>
              <w:t>4. BIOS desenvolvida pelo mesmo fabricante do equipamento, não sendo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aceitas soluções em regime de OEM ou adaptações, ou ajustes ou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customizações;</w:t>
            </w:r>
          </w:p>
          <w:p w:rsidR="00EE19F0" w:rsidRDefault="008F1DB3">
            <w:pPr>
              <w:pStyle w:val="TableParagraph"/>
              <w:spacing w:before="90"/>
              <w:ind w:right="88"/>
              <w:rPr>
                <w:sz w:val="18"/>
              </w:rPr>
            </w:pPr>
            <w:r>
              <w:rPr>
                <w:sz w:val="18"/>
              </w:rPr>
              <w:t>4. Software embarcado no BIOS com Funções de diagnóstico de problemas, e gerenciamento com as seguintes características;</w:t>
            </w:r>
          </w:p>
          <w:p w:rsidR="00EE19F0" w:rsidRDefault="008F1DB3">
            <w:pPr>
              <w:pStyle w:val="TableParagraph"/>
              <w:spacing w:before="90"/>
              <w:ind w:right="88"/>
              <w:rPr>
                <w:sz w:val="18"/>
              </w:rPr>
            </w:pPr>
            <w:r>
              <w:rPr>
                <w:sz w:val="18"/>
              </w:rPr>
              <w:t>4. Permitir o teste do equipamento, com independência do sistema operacional instalado, o software de diagnóstico deve ser capaz de ser</w:t>
            </w:r>
            <w:r>
              <w:rPr>
                <w:sz w:val="18"/>
              </w:rPr>
              <w:t xml:space="preserve"> executado (inicializado) a partir da UEFI (Unified Extensible Firmware Interface) ou do Firmware do equipamento através do acionamento de tecla função (F1...F12);</w:t>
            </w:r>
          </w:p>
          <w:p w:rsidR="00EE19F0" w:rsidRDefault="008F1DB3">
            <w:pPr>
              <w:pStyle w:val="TableParagraph"/>
              <w:spacing w:before="89"/>
              <w:ind w:right="88"/>
              <w:rPr>
                <w:sz w:val="18"/>
              </w:rPr>
            </w:pPr>
            <w:r>
              <w:rPr>
                <w:sz w:val="18"/>
              </w:rPr>
              <w:t>4. O software de diagnóstico deverá ser capaz de informar, através de tela gráfica: O fabric</w:t>
            </w:r>
            <w:r>
              <w:rPr>
                <w:sz w:val="18"/>
              </w:rPr>
              <w:t>ante e modelo do equipamento; processador; memória RAM; firmware do equipamento; capacidade do disco rígido;</w:t>
            </w:r>
          </w:p>
          <w:p w:rsidR="00EE19F0" w:rsidRDefault="008F1DB3">
            <w:pPr>
              <w:pStyle w:val="TableParagraph"/>
              <w:spacing w:before="90"/>
              <w:rPr>
                <w:b/>
                <w:sz w:val="18"/>
              </w:rPr>
            </w:pPr>
            <w:r>
              <w:rPr>
                <w:b/>
                <w:sz w:val="18"/>
              </w:rPr>
              <w:t>5.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Memória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RAM:</w:t>
            </w:r>
          </w:p>
          <w:p w:rsidR="00EE19F0" w:rsidRDefault="008F1DB3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5.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Memória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RAM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DDR5-4800MHz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superior,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mínimo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08 (1x08) Gigabytes.</w:t>
            </w:r>
          </w:p>
          <w:p w:rsidR="00EE19F0" w:rsidRDefault="008F1DB3">
            <w:pPr>
              <w:pStyle w:val="TableParagraph"/>
              <w:spacing w:before="90"/>
              <w:rPr>
                <w:b/>
                <w:sz w:val="18"/>
              </w:rPr>
            </w:pPr>
            <w:r>
              <w:rPr>
                <w:b/>
                <w:sz w:val="18"/>
              </w:rPr>
              <w:t>6.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Controladora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de </w:t>
            </w:r>
            <w:r>
              <w:rPr>
                <w:b/>
                <w:spacing w:val="-2"/>
                <w:sz w:val="18"/>
              </w:rPr>
              <w:t>Vídeo:</w:t>
            </w:r>
          </w:p>
          <w:p w:rsidR="00EE19F0" w:rsidRDefault="008F1DB3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6. Controladora de vídeo</w:t>
            </w:r>
            <w:r>
              <w:rPr>
                <w:sz w:val="18"/>
              </w:rPr>
              <w:t xml:space="preserve"> integrada com frequência dinâmica de no mínimo </w:t>
            </w:r>
            <w:r>
              <w:rPr>
                <w:spacing w:val="-2"/>
                <w:sz w:val="18"/>
              </w:rPr>
              <w:t>1.40GHz.</w:t>
            </w:r>
          </w:p>
          <w:p w:rsidR="00EE19F0" w:rsidRDefault="008F1DB3">
            <w:pPr>
              <w:pStyle w:val="TableParagraph"/>
              <w:spacing w:before="90"/>
              <w:rPr>
                <w:b/>
                <w:sz w:val="18"/>
              </w:rPr>
            </w:pPr>
            <w:r>
              <w:rPr>
                <w:b/>
                <w:sz w:val="18"/>
              </w:rPr>
              <w:t>7.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Interfaces:</w:t>
            </w:r>
          </w:p>
          <w:p w:rsidR="00EE19F0" w:rsidRDefault="008F1DB3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7. Controladora de Rede integrada à placa mãe com velocidade de 10/100/1000 Mbits/s, padrões Ethernet, Fast-Ethernet e Gigabit Ethernet, autosense, full- duplex, plug-and-play, configu</w:t>
            </w:r>
            <w:r>
              <w:rPr>
                <w:sz w:val="18"/>
              </w:rPr>
              <w:t xml:space="preserve">rável totalmente por software, com conector padrão RJ-45 e função Wake on-lan em funcionamento e suporte a múltiplas VLANS (802.1q e 802.1x). Não serão aceitas placas de redes externas (off </w:t>
            </w:r>
            <w:r>
              <w:rPr>
                <w:spacing w:val="-2"/>
                <w:sz w:val="18"/>
              </w:rPr>
              <w:t>board);</w:t>
            </w:r>
          </w:p>
          <w:p w:rsidR="00EE19F0" w:rsidRDefault="008F1DB3">
            <w:pPr>
              <w:pStyle w:val="TableParagraph"/>
              <w:spacing w:before="88"/>
              <w:ind w:right="88"/>
              <w:rPr>
                <w:sz w:val="18"/>
              </w:rPr>
            </w:pPr>
            <w:r>
              <w:rPr>
                <w:sz w:val="18"/>
              </w:rPr>
              <w:t>7. Interface de rede Wireless Wi-Fi6E + Bluetooth 5.3 (Dual-band 2x2), com MU-MIMO e antena interna;</w:t>
            </w:r>
          </w:p>
        </w:tc>
        <w:tc>
          <w:tcPr>
            <w:tcW w:w="906" w:type="dxa"/>
            <w:tcBorders>
              <w:left w:val="double" w:sz="6" w:space="0" w:color="2B2B2B"/>
              <w:right w:val="double" w:sz="6" w:space="0" w:color="2B2B2B"/>
            </w:tcBorders>
          </w:tcPr>
          <w:p w:rsidR="00EE19F0" w:rsidRDefault="00EE19F0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1284" w:type="dxa"/>
            <w:tcBorders>
              <w:left w:val="double" w:sz="6" w:space="0" w:color="2B2B2B"/>
              <w:right w:val="double" w:sz="6" w:space="0" w:color="2B2B2B"/>
            </w:tcBorders>
          </w:tcPr>
          <w:p w:rsidR="00EE19F0" w:rsidRDefault="00EE19F0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1651" w:type="dxa"/>
            <w:tcBorders>
              <w:left w:val="double" w:sz="6" w:space="0" w:color="2B2B2B"/>
              <w:right w:val="single" w:sz="6" w:space="0" w:color="808080"/>
            </w:tcBorders>
          </w:tcPr>
          <w:p w:rsidR="00EE19F0" w:rsidRDefault="00EE19F0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</w:tr>
    </w:tbl>
    <w:p w:rsidR="00EE19F0" w:rsidRDefault="00EE19F0">
      <w:pPr>
        <w:pStyle w:val="TableParagraph"/>
        <w:jc w:val="left"/>
        <w:rPr>
          <w:sz w:val="18"/>
        </w:rPr>
        <w:sectPr w:rsidR="00EE19F0">
          <w:pgSz w:w="11900" w:h="16840"/>
          <w:pgMar w:top="480" w:right="566" w:bottom="460" w:left="566" w:header="284" w:footer="268" w:gutter="0"/>
          <w:cols w:space="720"/>
        </w:sectPr>
      </w:pPr>
    </w:p>
    <w:p w:rsidR="00EE19F0" w:rsidRDefault="00EE19F0">
      <w:pPr>
        <w:pStyle w:val="Corpodetexto"/>
        <w:spacing w:before="5"/>
        <w:rPr>
          <w:sz w:val="7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734"/>
        <w:gridCol w:w="6075"/>
        <w:gridCol w:w="906"/>
        <w:gridCol w:w="1284"/>
        <w:gridCol w:w="1651"/>
      </w:tblGrid>
      <w:tr w:rsidR="00EE19F0">
        <w:trPr>
          <w:trHeight w:val="15705"/>
        </w:trPr>
        <w:tc>
          <w:tcPr>
            <w:tcW w:w="734" w:type="dxa"/>
            <w:tcBorders>
              <w:left w:val="double" w:sz="6" w:space="0" w:color="2B2B2B"/>
              <w:right w:val="double" w:sz="6" w:space="0" w:color="2B2B2B"/>
            </w:tcBorders>
          </w:tcPr>
          <w:p w:rsidR="00EE19F0" w:rsidRDefault="00EE19F0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6075" w:type="dxa"/>
            <w:tcBorders>
              <w:left w:val="double" w:sz="6" w:space="0" w:color="2B2B2B"/>
              <w:right w:val="double" w:sz="6" w:space="0" w:color="2B2B2B"/>
            </w:tcBorders>
          </w:tcPr>
          <w:p w:rsidR="00EE19F0" w:rsidRDefault="008F1DB3">
            <w:pPr>
              <w:pStyle w:val="TableParagraph"/>
              <w:spacing w:before="0"/>
              <w:ind w:right="88"/>
              <w:rPr>
                <w:sz w:val="18"/>
              </w:rPr>
            </w:pPr>
            <w:r>
              <w:rPr>
                <w:sz w:val="18"/>
              </w:rPr>
              <w:t xml:space="preserve">7. Controladora de som com conectores para entrada e saída na parte frontal do </w:t>
            </w:r>
            <w:r>
              <w:rPr>
                <w:spacing w:val="-2"/>
                <w:sz w:val="18"/>
              </w:rPr>
              <w:t>gabinete;</w:t>
            </w:r>
          </w:p>
          <w:p w:rsidR="00EE19F0" w:rsidRDefault="008F1DB3">
            <w:pPr>
              <w:pStyle w:val="TableParagraph"/>
              <w:spacing w:before="82"/>
              <w:ind w:right="88"/>
              <w:rPr>
                <w:sz w:val="18"/>
              </w:rPr>
            </w:pPr>
            <w:r>
              <w:rPr>
                <w:sz w:val="18"/>
              </w:rPr>
              <w:t>7. No mínimo 11 (onze) interfaces USB, com</w:t>
            </w:r>
            <w:r>
              <w:rPr>
                <w:sz w:val="18"/>
              </w:rPr>
              <w:t xml:space="preserve"> pelo menos 05 (cinco) USB instaladas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parte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frontal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gabinete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sendo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01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(um)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tipoC,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sem</w:t>
            </w:r>
            <w:r>
              <w:rPr>
                <w:spacing w:val="63"/>
                <w:sz w:val="18"/>
              </w:rPr>
              <w:t xml:space="preserve"> </w:t>
            </w:r>
            <w:r>
              <w:rPr>
                <w:sz w:val="18"/>
              </w:rPr>
              <w:t>a utilização de hubs ou portas USB instaladas em adaptadores PCI, com possibilidade de desativação das portas através do BIOS do sistema;</w:t>
            </w:r>
          </w:p>
          <w:p w:rsidR="00EE19F0" w:rsidRDefault="008F1DB3">
            <w:pPr>
              <w:pStyle w:val="TableParagraph"/>
              <w:spacing w:before="89"/>
              <w:ind w:right="88"/>
              <w:rPr>
                <w:sz w:val="18"/>
              </w:rPr>
            </w:pPr>
            <w:r>
              <w:rPr>
                <w:sz w:val="18"/>
              </w:rPr>
              <w:t>7. Pelo menos 04 (quatro) das interfaces exigidas no item anterior deverão ser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do tipo USB 3.2 Gen2;</w:t>
            </w:r>
          </w:p>
          <w:p w:rsidR="00EE19F0" w:rsidRDefault="008F1DB3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7. Deve possuir no mínimo 01 (um) interface HDMI 1.4 e 02 (dois) interfaces digitais do tipo DisplayPort 1.4;</w:t>
            </w:r>
          </w:p>
          <w:p w:rsidR="00EE19F0" w:rsidRDefault="008F1DB3">
            <w:pPr>
              <w:pStyle w:val="TableParagraph"/>
              <w:spacing w:before="90"/>
              <w:rPr>
                <w:b/>
                <w:sz w:val="18"/>
              </w:rPr>
            </w:pPr>
            <w:r>
              <w:rPr>
                <w:b/>
                <w:sz w:val="18"/>
              </w:rPr>
              <w:t>8.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Unidade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Amazenamento:</w:t>
            </w:r>
          </w:p>
          <w:p w:rsidR="00EE19F0" w:rsidRDefault="008F1DB3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8. Unidade de est</w:t>
            </w:r>
            <w:r>
              <w:rPr>
                <w:sz w:val="18"/>
              </w:rPr>
              <w:t xml:space="preserve">ado sólido com tecnologia NVMe, slot M.2 e capacidade interna de, no mínimo, 256 GB (duzentos e cinquenta e seis gigabytes) ou </w:t>
            </w:r>
            <w:r>
              <w:rPr>
                <w:spacing w:val="-2"/>
                <w:sz w:val="18"/>
              </w:rPr>
              <w:t>superior;</w:t>
            </w:r>
          </w:p>
          <w:p w:rsidR="00EE19F0" w:rsidRDefault="008F1DB3">
            <w:pPr>
              <w:pStyle w:val="TableParagraph"/>
              <w:spacing w:before="90"/>
              <w:rPr>
                <w:b/>
                <w:sz w:val="18"/>
              </w:rPr>
            </w:pPr>
            <w:r>
              <w:rPr>
                <w:b/>
                <w:sz w:val="18"/>
              </w:rPr>
              <w:t>9.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Unidade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mídia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ótica:</w:t>
            </w:r>
          </w:p>
          <w:p w:rsidR="00EE19F0" w:rsidRDefault="008F1DB3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9. Unidade de DVD±RW dual-layer interna (ou externa via USB), compatível com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DVD+R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(gravação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8x),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DVD-R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(gravação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8x),</w:t>
            </w:r>
            <w:r>
              <w:rPr>
                <w:spacing w:val="84"/>
                <w:sz w:val="18"/>
              </w:rPr>
              <w:t xml:space="preserve"> </w:t>
            </w:r>
            <w:r>
              <w:rPr>
                <w:sz w:val="18"/>
              </w:rPr>
              <w:t>DVD+RW (gravação de 8x), DVD-RW (gravação de 6x), CD-R (leitura de 24x), CD-RW (gravação de 24x) e DVD (leitura de 8x) ou configuração superior;</w:t>
            </w:r>
          </w:p>
          <w:p w:rsidR="00EE19F0" w:rsidRDefault="008F1DB3">
            <w:pPr>
              <w:pStyle w:val="TableParagraph"/>
              <w:spacing w:before="89"/>
              <w:rPr>
                <w:sz w:val="18"/>
              </w:rPr>
            </w:pPr>
            <w:r>
              <w:rPr>
                <w:sz w:val="18"/>
              </w:rPr>
              <w:t>9.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Interface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Serial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superior;</w:t>
            </w:r>
          </w:p>
          <w:p w:rsidR="00EE19F0" w:rsidRDefault="008F1DB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9.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Luz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indicadora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leitura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botão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ejeção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parte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frontal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unidade;</w:t>
            </w:r>
          </w:p>
          <w:p w:rsidR="00EE19F0" w:rsidRDefault="008F1DB3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9. Deve possuir mecanismo na parte frontal da unidade que possibilite a ejeção de emergência em caso de travamento de mídia ótica na unidade;</w:t>
            </w:r>
          </w:p>
          <w:p w:rsidR="00EE19F0" w:rsidRDefault="008F1DB3">
            <w:pPr>
              <w:pStyle w:val="TableParagraph"/>
              <w:spacing w:before="90"/>
              <w:rPr>
                <w:b/>
                <w:sz w:val="18"/>
              </w:rPr>
            </w:pPr>
            <w:r>
              <w:rPr>
                <w:b/>
                <w:sz w:val="18"/>
              </w:rPr>
              <w:t>10.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Gabinete:</w:t>
            </w:r>
          </w:p>
          <w:p w:rsidR="00EE19F0" w:rsidRDefault="008F1DB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10.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Small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Form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Factor;</w:t>
            </w:r>
          </w:p>
          <w:p w:rsidR="00EE19F0" w:rsidRDefault="008F1DB3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10. Conectores para saída som</w:t>
            </w:r>
            <w:r>
              <w:rPr>
                <w:sz w:val="18"/>
              </w:rPr>
              <w:t xml:space="preserve"> na parte frontal do gabinete e com suporte para conexões de saída e microfone, sendo aceito conector tipo combo;</w:t>
            </w:r>
          </w:p>
          <w:p w:rsidR="00EE19F0" w:rsidRDefault="008F1DB3">
            <w:pPr>
              <w:pStyle w:val="TableParagraph"/>
              <w:spacing w:before="90"/>
              <w:rPr>
                <w:sz w:val="18"/>
              </w:rPr>
            </w:pPr>
            <w:r>
              <w:rPr>
                <w:sz w:val="18"/>
              </w:rPr>
              <w:t>10.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Botão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liga/desliga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parte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frontal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gabinete;</w:t>
            </w:r>
          </w:p>
          <w:p w:rsidR="00EE19F0" w:rsidRDefault="008F1DB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Acabamento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interno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composto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superfícies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não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cortantes;</w:t>
            </w:r>
          </w:p>
          <w:p w:rsidR="00EE19F0" w:rsidRDefault="008F1DB3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10.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gabinete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deverá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possuir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um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conector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encaixe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cabo</w:t>
            </w:r>
            <w:r>
              <w:rPr>
                <w:spacing w:val="64"/>
                <w:sz w:val="18"/>
              </w:rPr>
              <w:t xml:space="preserve"> </w:t>
            </w:r>
            <w:r>
              <w:rPr>
                <w:sz w:val="18"/>
              </w:rPr>
              <w:t>de segurança do tipo alça ou parafuso para inserção da trava de segurança sem adaptações (deverá ser fornecido cabo de segurança junto com o desktop);</w:t>
            </w:r>
          </w:p>
          <w:p w:rsidR="00EE19F0" w:rsidRDefault="008F1DB3">
            <w:pPr>
              <w:pStyle w:val="TableParagraph"/>
              <w:spacing w:before="90"/>
              <w:ind w:right="88"/>
              <w:rPr>
                <w:sz w:val="18"/>
              </w:rPr>
            </w:pPr>
            <w:r>
              <w:rPr>
                <w:sz w:val="18"/>
              </w:rPr>
              <w:t>10. Deve possuir alto-falante interno ao gabinete capaz de rep</w:t>
            </w:r>
            <w:r>
              <w:rPr>
                <w:sz w:val="18"/>
              </w:rPr>
              <w:t>roduzir os sons gerados pelo sistema. O mesmo deverá estar conectado diretamente a placa</w:t>
            </w:r>
            <w:r>
              <w:rPr>
                <w:spacing w:val="8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mãe, sem uso de adaptadores;</w:t>
            </w:r>
          </w:p>
          <w:p w:rsidR="00EE19F0" w:rsidRDefault="008F1DB3">
            <w:pPr>
              <w:pStyle w:val="TableParagraph"/>
              <w:spacing w:before="90"/>
              <w:ind w:right="88"/>
              <w:rPr>
                <w:sz w:val="18"/>
              </w:rPr>
            </w:pPr>
            <w:r>
              <w:rPr>
                <w:sz w:val="18"/>
              </w:rPr>
              <w:t>10. Possuir no mínimo 01 (um) baia para disco 2.5” ou 3.5” 10. Sensor de intrusão capaz de gravar na BIOS logs de abertura, mesmo quando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d</w:t>
            </w:r>
            <w:r>
              <w:rPr>
                <w:sz w:val="18"/>
              </w:rPr>
              <w:t>esconectado da rede elétrica.</w:t>
            </w:r>
          </w:p>
          <w:p w:rsidR="00EE19F0" w:rsidRDefault="008F1DB3">
            <w:pPr>
              <w:pStyle w:val="TableParagraph"/>
              <w:spacing w:before="89"/>
              <w:rPr>
                <w:b/>
                <w:sz w:val="18"/>
              </w:rPr>
            </w:pPr>
            <w:r>
              <w:rPr>
                <w:b/>
                <w:sz w:val="18"/>
              </w:rPr>
              <w:t>11.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Alimentação </w:t>
            </w:r>
            <w:r>
              <w:rPr>
                <w:b/>
                <w:spacing w:val="-2"/>
                <w:sz w:val="18"/>
              </w:rPr>
              <w:t>Elétrica:</w:t>
            </w:r>
          </w:p>
          <w:p w:rsidR="00EE19F0" w:rsidRDefault="008F1DB3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11.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Fonte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alimentação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mesmo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fabricante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equipamento,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tipo ATX ou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BTX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corrente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alternada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tensões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entrada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100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240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VAC</w:t>
            </w:r>
            <w:r>
              <w:rPr>
                <w:sz w:val="18"/>
              </w:rPr>
              <w:t xml:space="preserve"> (+/-10%), 50-60Hz, com ajuste automático, suficiente para suportar todos os dispositivos internos na configuração máxima admitida pelo equipamento</w:t>
            </w:r>
            <w:r>
              <w:rPr>
                <w:spacing w:val="8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(placa principal, interfaces, discos, memórias e demais periféricos;</w:t>
            </w:r>
          </w:p>
          <w:p w:rsidR="00EE19F0" w:rsidRDefault="008F1DB3">
            <w:pPr>
              <w:pStyle w:val="TableParagraph"/>
              <w:spacing w:before="89"/>
              <w:ind w:right="88"/>
              <w:rPr>
                <w:sz w:val="18"/>
              </w:rPr>
            </w:pPr>
            <w:r>
              <w:rPr>
                <w:sz w:val="18"/>
              </w:rPr>
              <w:t>11.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potência da fonte deverá ser de no mínimo 400W, com eficiência mínima de 90%; 11. Deve suportar o equipamento em sua configuração máxima;</w:t>
            </w:r>
          </w:p>
          <w:p w:rsidR="00EE19F0" w:rsidRDefault="008F1DB3">
            <w:pPr>
              <w:pStyle w:val="TableParagraph"/>
              <w:spacing w:before="90"/>
              <w:ind w:right="88"/>
              <w:rPr>
                <w:sz w:val="18"/>
              </w:rPr>
            </w:pPr>
            <w:r>
              <w:rPr>
                <w:sz w:val="18"/>
              </w:rPr>
              <w:t>11. Conector Plug do cabo de alimentação com 3 pinos, encaixável em tomadas padrão NBR14136;</w:t>
            </w:r>
          </w:p>
          <w:p w:rsidR="00EE19F0" w:rsidRDefault="008F1DB3">
            <w:pPr>
              <w:pStyle w:val="TableParagraph"/>
              <w:spacing w:before="90"/>
              <w:rPr>
                <w:b/>
                <w:sz w:val="18"/>
              </w:rPr>
            </w:pPr>
            <w:r>
              <w:rPr>
                <w:b/>
                <w:sz w:val="18"/>
              </w:rPr>
              <w:t>12.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Teclado:</w:t>
            </w:r>
          </w:p>
          <w:p w:rsidR="00EE19F0" w:rsidRDefault="008F1DB3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12. Padrão A</w:t>
            </w:r>
            <w:r>
              <w:rPr>
                <w:sz w:val="18"/>
              </w:rPr>
              <w:t>T do tipo estendido de 107 teclas, com todos os caracteres da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língua portuguesa;</w:t>
            </w:r>
          </w:p>
          <w:p w:rsidR="00EE19F0" w:rsidRDefault="008F1DB3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12. Padrão ABNT-2 e conector compatível com a interface para teclado fornecida para o desktop;</w:t>
            </w:r>
          </w:p>
          <w:p w:rsidR="00EE19F0" w:rsidRDefault="008F1DB3">
            <w:pPr>
              <w:pStyle w:val="TableParagraph"/>
              <w:numPr>
                <w:ilvl w:val="0"/>
                <w:numId w:val="14"/>
              </w:numPr>
              <w:tabs>
                <w:tab w:val="left" w:pos="501"/>
              </w:tabs>
              <w:spacing w:before="90"/>
              <w:ind w:right="88" w:firstLine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Deve possuir impressa a logomarca do mesmo fabricante do </w:t>
            </w:r>
            <w:r>
              <w:rPr>
                <w:spacing w:val="-2"/>
                <w:sz w:val="18"/>
              </w:rPr>
              <w:t>microcomputador;</w:t>
            </w:r>
          </w:p>
          <w:p w:rsidR="00EE19F0" w:rsidRDefault="008F1DB3">
            <w:pPr>
              <w:pStyle w:val="TableParagraph"/>
              <w:numPr>
                <w:ilvl w:val="0"/>
                <w:numId w:val="14"/>
              </w:numPr>
              <w:tabs>
                <w:tab w:val="left" w:pos="373"/>
              </w:tabs>
              <w:spacing w:before="90"/>
              <w:ind w:left="373" w:hanging="274"/>
              <w:jc w:val="bot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Mouse:</w:t>
            </w:r>
          </w:p>
          <w:p w:rsidR="00EE19F0" w:rsidRDefault="008F1DB3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13. Tecnologia óptica, de conformação ambidestra, com botões esquerdo,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direito e central próprio para rolagem;</w:t>
            </w:r>
          </w:p>
          <w:p w:rsidR="00EE19F0" w:rsidRDefault="008F1DB3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13.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Resolução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mínima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1000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(mil)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DPI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superior,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conector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compatível com a interface para mouse fornecido para o desktop;</w:t>
            </w:r>
          </w:p>
          <w:p w:rsidR="00EE19F0" w:rsidRDefault="008F1DB3">
            <w:pPr>
              <w:pStyle w:val="TableParagraph"/>
              <w:spacing w:before="90"/>
              <w:rPr>
                <w:sz w:val="18"/>
              </w:rPr>
            </w:pPr>
            <w:r>
              <w:rPr>
                <w:sz w:val="18"/>
              </w:rPr>
              <w:t>13.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Mouse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fio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sem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uso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adaptadores;</w:t>
            </w:r>
          </w:p>
        </w:tc>
        <w:tc>
          <w:tcPr>
            <w:tcW w:w="906" w:type="dxa"/>
            <w:tcBorders>
              <w:left w:val="double" w:sz="6" w:space="0" w:color="2B2B2B"/>
              <w:right w:val="double" w:sz="6" w:space="0" w:color="2B2B2B"/>
            </w:tcBorders>
          </w:tcPr>
          <w:p w:rsidR="00EE19F0" w:rsidRDefault="00EE19F0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1284" w:type="dxa"/>
            <w:tcBorders>
              <w:left w:val="double" w:sz="6" w:space="0" w:color="2B2B2B"/>
              <w:right w:val="double" w:sz="6" w:space="0" w:color="2B2B2B"/>
            </w:tcBorders>
          </w:tcPr>
          <w:p w:rsidR="00EE19F0" w:rsidRDefault="00EE19F0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1651" w:type="dxa"/>
            <w:tcBorders>
              <w:left w:val="double" w:sz="6" w:space="0" w:color="2B2B2B"/>
              <w:right w:val="single" w:sz="6" w:space="0" w:color="808080"/>
            </w:tcBorders>
          </w:tcPr>
          <w:p w:rsidR="00EE19F0" w:rsidRDefault="00EE19F0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</w:tr>
    </w:tbl>
    <w:p w:rsidR="00EE19F0" w:rsidRDefault="00EE19F0">
      <w:pPr>
        <w:pStyle w:val="TableParagraph"/>
        <w:jc w:val="left"/>
        <w:rPr>
          <w:sz w:val="18"/>
        </w:rPr>
        <w:sectPr w:rsidR="00EE19F0">
          <w:pgSz w:w="11900" w:h="16840"/>
          <w:pgMar w:top="480" w:right="566" w:bottom="460" w:left="566" w:header="284" w:footer="268" w:gutter="0"/>
          <w:cols w:space="720"/>
        </w:sectPr>
      </w:pPr>
    </w:p>
    <w:p w:rsidR="00EE19F0" w:rsidRDefault="00EE19F0">
      <w:pPr>
        <w:pStyle w:val="Corpodetexto"/>
        <w:spacing w:before="5"/>
        <w:rPr>
          <w:sz w:val="7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734"/>
        <w:gridCol w:w="6075"/>
        <w:gridCol w:w="906"/>
        <w:gridCol w:w="1284"/>
        <w:gridCol w:w="1651"/>
      </w:tblGrid>
      <w:tr w:rsidR="00EE19F0">
        <w:trPr>
          <w:trHeight w:val="15705"/>
        </w:trPr>
        <w:tc>
          <w:tcPr>
            <w:tcW w:w="734" w:type="dxa"/>
            <w:tcBorders>
              <w:left w:val="double" w:sz="6" w:space="0" w:color="2B2B2B"/>
              <w:right w:val="double" w:sz="6" w:space="0" w:color="2B2B2B"/>
            </w:tcBorders>
          </w:tcPr>
          <w:p w:rsidR="00EE19F0" w:rsidRDefault="00EE19F0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6075" w:type="dxa"/>
            <w:tcBorders>
              <w:left w:val="double" w:sz="6" w:space="0" w:color="2B2B2B"/>
              <w:right w:val="double" w:sz="6" w:space="0" w:color="2B2B2B"/>
            </w:tcBorders>
          </w:tcPr>
          <w:p w:rsidR="00EE19F0" w:rsidRDefault="008F1DB3">
            <w:pPr>
              <w:pStyle w:val="TableParagraph"/>
              <w:spacing w:before="0"/>
              <w:ind w:right="88"/>
              <w:rPr>
                <w:sz w:val="18"/>
              </w:rPr>
            </w:pPr>
            <w:r>
              <w:rPr>
                <w:sz w:val="18"/>
              </w:rPr>
              <w:t>13. Deve possuir impressa a logomarca do fabricante do microcomputador,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ainda que seja de fornecedor (fabricante) distinto.</w:t>
            </w:r>
          </w:p>
          <w:p w:rsidR="00EE19F0" w:rsidRDefault="008F1DB3">
            <w:pPr>
              <w:pStyle w:val="TableParagraph"/>
              <w:spacing w:before="82"/>
              <w:rPr>
                <w:b/>
                <w:sz w:val="18"/>
              </w:rPr>
            </w:pPr>
            <w:r>
              <w:rPr>
                <w:b/>
                <w:sz w:val="18"/>
              </w:rPr>
              <w:t>14.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Softwares:</w:t>
            </w:r>
          </w:p>
          <w:p w:rsidR="00EE19F0" w:rsidRDefault="008F1DB3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14. Licença do sistema operacional Microsoft Windows 11 Professional 64 bits ou versão superior; O sistema operacional deverá ser fornecido no idioma Português BR, pré-instalado e em pleno funcionamento;</w:t>
            </w:r>
          </w:p>
          <w:p w:rsidR="00EE19F0" w:rsidRDefault="008F1DB3">
            <w:pPr>
              <w:pStyle w:val="TableParagraph"/>
              <w:spacing w:before="90"/>
              <w:rPr>
                <w:b/>
                <w:sz w:val="18"/>
              </w:rPr>
            </w:pPr>
            <w:r>
              <w:rPr>
                <w:b/>
                <w:sz w:val="18"/>
              </w:rPr>
              <w:t>15.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Outros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Requisitos:</w:t>
            </w:r>
          </w:p>
          <w:p w:rsidR="00EE19F0" w:rsidRDefault="008F1DB3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15.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Deverá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apresentado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pr</w:t>
            </w:r>
            <w:r>
              <w:rPr>
                <w:sz w:val="18"/>
              </w:rPr>
              <w:t>ospecto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características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técnicas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todos os componentes do equipamento, como placa mãe, processador, memória, interface de rede, disco rígido, mouse, teclado e vídeo, incluindo especificação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 marca, modelo, e outros elementos que de forma inequívoca identifiquem e comprovem as configurações cotadas, possíveis expansões e upgrades, através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 certificados, manuais técnicos, folders e demais literaturas técnicas editadas pelos fabricantes. Ser</w:t>
            </w:r>
            <w:r>
              <w:rPr>
                <w:sz w:val="18"/>
              </w:rPr>
              <w:t>ão aceitas cópias das especificações obtidas em sítios dos fabricantes na Internet.</w:t>
            </w:r>
          </w:p>
          <w:p w:rsidR="00EE19F0" w:rsidRDefault="008F1DB3">
            <w:pPr>
              <w:pStyle w:val="TableParagraph"/>
              <w:spacing w:before="86"/>
              <w:rPr>
                <w:sz w:val="18"/>
              </w:rPr>
            </w:pPr>
            <w:r>
              <w:rPr>
                <w:sz w:val="18"/>
              </w:rPr>
              <w:t>15.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escolha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material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apresentado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fica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critério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proponente;</w:t>
            </w:r>
          </w:p>
          <w:p w:rsidR="00EE19F0" w:rsidRDefault="008F1DB3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15. Todos os equipamentos a serem entregues deverão ser idênticos, ou seja,</w:t>
            </w:r>
            <w:r>
              <w:rPr>
                <w:sz w:val="18"/>
              </w:rPr>
              <w:t xml:space="preserve"> todos os componentes externos e internos de mesmos modelos e marcas dos utilizados nos equipamentos enviados para homologação; 15. As unidades do equipamento deverão ser entregues devidamente acondicionadas em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embalagens individuais adequadas, que utilize</w:t>
            </w:r>
            <w:r>
              <w:rPr>
                <w:sz w:val="18"/>
              </w:rPr>
              <w:t xml:space="preserve">m preferencialmente materiais recicláveis, de forma a garantir a máxima proteção durante o transporte e a </w:t>
            </w:r>
            <w:r>
              <w:rPr>
                <w:spacing w:val="-2"/>
                <w:sz w:val="18"/>
              </w:rPr>
              <w:t>armazenagem;</w:t>
            </w:r>
          </w:p>
          <w:p w:rsidR="00EE19F0" w:rsidRDefault="008F1DB3">
            <w:pPr>
              <w:pStyle w:val="TableParagraph"/>
              <w:spacing w:before="87"/>
              <w:ind w:right="88"/>
              <w:rPr>
                <w:sz w:val="18"/>
              </w:rPr>
            </w:pPr>
            <w:r>
              <w:rPr>
                <w:sz w:val="18"/>
              </w:rPr>
              <w:t>15.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Possuir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recurso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disponibilizado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via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web,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site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próprio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fabricante (informar URL para comprovação), que permita verificar a garantia</w:t>
            </w:r>
            <w:r>
              <w:rPr>
                <w:sz w:val="18"/>
              </w:rPr>
              <w:t xml:space="preserve"> do equipamento através da inserção do seu número de série;</w:t>
            </w:r>
          </w:p>
          <w:p w:rsidR="00EE19F0" w:rsidRDefault="008F1DB3">
            <w:pPr>
              <w:pStyle w:val="TableParagraph"/>
              <w:numPr>
                <w:ilvl w:val="0"/>
                <w:numId w:val="13"/>
              </w:numPr>
              <w:tabs>
                <w:tab w:val="left" w:pos="375"/>
              </w:tabs>
              <w:spacing w:before="90"/>
              <w:ind w:right="88" w:firstLine="0"/>
              <w:jc w:val="both"/>
              <w:rPr>
                <w:sz w:val="18"/>
              </w:rPr>
            </w:pPr>
            <w:r>
              <w:rPr>
                <w:sz w:val="18"/>
              </w:rPr>
              <w:t>Apresentação obrigatória de publicações oficiais que venham a comprovar efetivamente o conjunto de especificações exigidas, sob pena de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desclassificação na falta destas;</w:t>
            </w:r>
          </w:p>
          <w:p w:rsidR="00EE19F0" w:rsidRDefault="008F1DB3">
            <w:pPr>
              <w:pStyle w:val="TableParagraph"/>
              <w:numPr>
                <w:ilvl w:val="1"/>
                <w:numId w:val="13"/>
              </w:numPr>
              <w:tabs>
                <w:tab w:val="left" w:pos="379"/>
              </w:tabs>
              <w:spacing w:before="90"/>
              <w:ind w:right="88" w:firstLine="0"/>
              <w:jc w:val="both"/>
              <w:rPr>
                <w:sz w:val="18"/>
              </w:rPr>
            </w:pPr>
            <w:r>
              <w:rPr>
                <w:sz w:val="18"/>
              </w:rPr>
              <w:t>A licitante deverá apresen</w:t>
            </w:r>
            <w:r>
              <w:rPr>
                <w:sz w:val="18"/>
              </w:rPr>
              <w:t>tar todas as informações de forma detalhada em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sua proposta a marca, modelo, configuração (processador, memória, garantia, placa de rede wireless, etc.) e periféricos do equipamento ofertado. A não apresentação dessas informações acarretará na desclassific</w:t>
            </w:r>
            <w:r>
              <w:rPr>
                <w:sz w:val="18"/>
              </w:rPr>
              <w:t>ação da proposta.</w:t>
            </w:r>
          </w:p>
          <w:p w:rsidR="00EE19F0" w:rsidRDefault="008F1DB3">
            <w:pPr>
              <w:pStyle w:val="TableParagraph"/>
              <w:numPr>
                <w:ilvl w:val="1"/>
                <w:numId w:val="13"/>
              </w:numPr>
              <w:tabs>
                <w:tab w:val="left" w:pos="373"/>
              </w:tabs>
              <w:spacing w:before="89"/>
              <w:ind w:left="373" w:hanging="274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Certificações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Compatibilidade:</w:t>
            </w:r>
          </w:p>
          <w:p w:rsidR="00EE19F0" w:rsidRDefault="008F1DB3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16. Certificação de compatibilidade eletromagnética CE A comprovação para a compatibilidade eletromagnética poderá ser realizada através de declaração de conformidade do fabricante do equipamento, desde qu</w:t>
            </w:r>
            <w:r>
              <w:rPr>
                <w:sz w:val="18"/>
              </w:rPr>
              <w:t>e o fabricante possua laboratório acreditado pelo INMETRO ou acreditado por programa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internacional de acreditação reconhecido pelo INMETRO;</w:t>
            </w:r>
          </w:p>
          <w:p w:rsidR="00EE19F0" w:rsidRDefault="008F1DB3">
            <w:pPr>
              <w:pStyle w:val="TableParagraph"/>
              <w:tabs>
                <w:tab w:val="left" w:pos="781"/>
                <w:tab w:val="left" w:pos="1922"/>
                <w:tab w:val="left" w:pos="2695"/>
                <w:tab w:val="left" w:pos="3836"/>
                <w:tab w:val="left" w:pos="5282"/>
              </w:tabs>
              <w:spacing w:before="88"/>
              <w:ind w:right="88"/>
              <w:rPr>
                <w:sz w:val="18"/>
              </w:rPr>
            </w:pPr>
            <w:r>
              <w:rPr>
                <w:sz w:val="18"/>
              </w:rPr>
              <w:t>16. O equipamento ofertado deverá constar no Microsoft Windows Catalog. A comprovação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compatibilidade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será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efetuada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pela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apresentação</w:t>
            </w:r>
            <w:r>
              <w:rPr>
                <w:spacing w:val="118"/>
                <w:sz w:val="18"/>
              </w:rPr>
              <w:t xml:space="preserve"> </w:t>
            </w:r>
            <w:r>
              <w:rPr>
                <w:sz w:val="18"/>
              </w:rPr>
              <w:t>do documento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Hardware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Compatibility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Test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Report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emitido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especificamente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 xml:space="preserve">para </w:t>
            </w:r>
            <w:r>
              <w:rPr>
                <w:spacing w:val="-10"/>
                <w:sz w:val="18"/>
              </w:rPr>
              <w:t>o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modelo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>no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sistema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operacional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ofertado, </w:t>
            </w:r>
            <w:r>
              <w:rPr>
                <w:sz w:val="18"/>
              </w:rPr>
              <w:t xml:space="preserve">em </w:t>
            </w:r>
            <w:hyperlink r:id="rId11">
              <w:r>
                <w:rPr>
                  <w:color w:val="0000ED"/>
                  <w:sz w:val="18"/>
                  <w:u w:val="single" w:color="0000ED"/>
                </w:rPr>
                <w:t>http://winqual.microsoft.com/hcl/default.a</w:t>
              </w:r>
              <w:r>
                <w:rPr>
                  <w:color w:val="0000ED"/>
                  <w:sz w:val="18"/>
                  <w:u w:val="single" w:color="0000ED"/>
                </w:rPr>
                <w:t>spx</w:t>
              </w:r>
            </w:hyperlink>
            <w:r>
              <w:rPr>
                <w:sz w:val="18"/>
              </w:rPr>
              <w:t>;</w:t>
            </w:r>
          </w:p>
          <w:p w:rsidR="00EE19F0" w:rsidRDefault="008F1DB3">
            <w:pPr>
              <w:pStyle w:val="TableParagraph"/>
              <w:spacing w:before="88"/>
              <w:ind w:right="88"/>
              <w:rPr>
                <w:sz w:val="18"/>
              </w:rPr>
            </w:pPr>
            <w:r>
              <w:rPr>
                <w:sz w:val="18"/>
              </w:rPr>
              <w:t>16. O equipamento deverá possuir atestado de conformidade com a norma IEC 60950 ou similar emitida por instituição acreditada pelo INMETRO ou declaração de conformidade do fabricante do equipamento, desde que o fabricante possua laboratório acreditado pelo</w:t>
            </w:r>
            <w:r>
              <w:rPr>
                <w:sz w:val="18"/>
              </w:rPr>
              <w:t xml:space="preserve"> INMETRO ou acreditado por programa internacional de acreditação reconhecido pelo INMETRO;</w:t>
            </w:r>
          </w:p>
          <w:p w:rsidR="00EE19F0" w:rsidRDefault="008F1DB3">
            <w:pPr>
              <w:pStyle w:val="TableParagraph"/>
              <w:spacing w:before="88"/>
              <w:ind w:right="88"/>
              <w:rPr>
                <w:sz w:val="18"/>
              </w:rPr>
            </w:pPr>
            <w:r>
              <w:rPr>
                <w:sz w:val="18"/>
              </w:rPr>
              <w:t>16. O equipamento deverá apresentar compatibilidade eletromagnética e de radiofrequência EN 61000 ou similar comprovado através de certificado ou relatório de avalia</w:t>
            </w:r>
            <w:r>
              <w:rPr>
                <w:sz w:val="18"/>
              </w:rPr>
              <w:t>ção de conformidade emitido por órgão credenciado pelo INMETRO ou declaração de conformidade do fabricante do equipamento,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desde que o fabricante possua laboratório acreditado pelo INMETRO ou acreditado por programa internacional de acreditação reconhecido</w:t>
            </w:r>
            <w:r>
              <w:rPr>
                <w:sz w:val="18"/>
              </w:rPr>
              <w:t xml:space="preserve"> pelo </w:t>
            </w:r>
            <w:r>
              <w:rPr>
                <w:spacing w:val="-2"/>
                <w:sz w:val="18"/>
              </w:rPr>
              <w:t>INMETRO;</w:t>
            </w:r>
          </w:p>
          <w:p w:rsidR="00EE19F0" w:rsidRDefault="008F1DB3">
            <w:pPr>
              <w:pStyle w:val="TableParagraph"/>
              <w:spacing w:before="87"/>
              <w:ind w:right="88"/>
              <w:rPr>
                <w:sz w:val="18"/>
              </w:rPr>
            </w:pPr>
            <w:r>
              <w:rPr>
                <w:sz w:val="18"/>
              </w:rPr>
              <w:t>16. O modelo ofertado deve estar em conformidade com ROHS (Restriction of Hazardous Substances).</w:t>
            </w:r>
          </w:p>
          <w:p w:rsidR="00EE19F0" w:rsidRDefault="008F1DB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16.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fabricante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desktop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deve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possuir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Certificado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ISO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9001;</w:t>
            </w:r>
          </w:p>
          <w:p w:rsidR="00EE19F0" w:rsidRDefault="008F1DB3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16. O fabricante do equipamento deve possuir certificado de sistema de gestão ambiental conforme normas ISO 14001;</w:t>
            </w:r>
          </w:p>
          <w:p w:rsidR="00EE19F0" w:rsidRDefault="008F1DB3">
            <w:pPr>
              <w:pStyle w:val="TableParagraph"/>
              <w:spacing w:before="90"/>
              <w:ind w:right="88"/>
              <w:rPr>
                <w:sz w:val="18"/>
              </w:rPr>
            </w:pPr>
            <w:r>
              <w:rPr>
                <w:sz w:val="18"/>
              </w:rPr>
              <w:t>16. O fabricante do desktop deverá fazer parte da Green Eletron, entidade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gestora para logística reversa de produtos eletroeletrônicos, ideal</w:t>
            </w:r>
            <w:r>
              <w:rPr>
                <w:sz w:val="18"/>
              </w:rPr>
              <w:t xml:space="preserve">izada pela </w:t>
            </w:r>
            <w:r>
              <w:rPr>
                <w:spacing w:val="-2"/>
                <w:sz w:val="18"/>
              </w:rPr>
              <w:t>Abinee;</w:t>
            </w:r>
          </w:p>
          <w:p w:rsidR="00EE19F0" w:rsidRDefault="008F1DB3">
            <w:pPr>
              <w:pStyle w:val="TableParagraph"/>
              <w:spacing w:before="90"/>
              <w:ind w:right="88"/>
              <w:rPr>
                <w:sz w:val="18"/>
              </w:rPr>
            </w:pPr>
            <w:r>
              <w:rPr>
                <w:sz w:val="18"/>
              </w:rPr>
              <w:t>16. O equipamento ofertado deve possuir certificação de compatibilidade eletromagnética (CE) e de eficiência energética (EPEAT), sendo exigida no mínimo na categoria Silver.</w:t>
            </w:r>
          </w:p>
        </w:tc>
        <w:tc>
          <w:tcPr>
            <w:tcW w:w="906" w:type="dxa"/>
            <w:tcBorders>
              <w:left w:val="double" w:sz="6" w:space="0" w:color="2B2B2B"/>
              <w:right w:val="double" w:sz="6" w:space="0" w:color="2B2B2B"/>
            </w:tcBorders>
          </w:tcPr>
          <w:p w:rsidR="00EE19F0" w:rsidRDefault="00EE19F0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1284" w:type="dxa"/>
            <w:tcBorders>
              <w:left w:val="double" w:sz="6" w:space="0" w:color="2B2B2B"/>
              <w:right w:val="double" w:sz="6" w:space="0" w:color="2B2B2B"/>
            </w:tcBorders>
          </w:tcPr>
          <w:p w:rsidR="00EE19F0" w:rsidRDefault="00EE19F0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1651" w:type="dxa"/>
            <w:tcBorders>
              <w:left w:val="double" w:sz="6" w:space="0" w:color="2B2B2B"/>
              <w:right w:val="single" w:sz="6" w:space="0" w:color="808080"/>
            </w:tcBorders>
          </w:tcPr>
          <w:p w:rsidR="00EE19F0" w:rsidRDefault="00EE19F0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</w:tr>
    </w:tbl>
    <w:p w:rsidR="00EE19F0" w:rsidRDefault="00EE19F0">
      <w:pPr>
        <w:pStyle w:val="TableParagraph"/>
        <w:jc w:val="left"/>
        <w:rPr>
          <w:sz w:val="18"/>
        </w:rPr>
        <w:sectPr w:rsidR="00EE19F0">
          <w:pgSz w:w="11900" w:h="16840"/>
          <w:pgMar w:top="480" w:right="566" w:bottom="460" w:left="566" w:header="284" w:footer="268" w:gutter="0"/>
          <w:cols w:space="720"/>
        </w:sectPr>
      </w:pPr>
    </w:p>
    <w:p w:rsidR="00EE19F0" w:rsidRDefault="00EE19F0">
      <w:pPr>
        <w:pStyle w:val="Corpodetexto"/>
        <w:spacing w:before="5"/>
        <w:rPr>
          <w:sz w:val="7"/>
        </w:rPr>
      </w:pPr>
    </w:p>
    <w:tbl>
      <w:tblPr>
        <w:tblStyle w:val="TableNormal"/>
        <w:tblW w:w="0" w:type="auto"/>
        <w:tblInd w:w="137" w:type="dxa"/>
        <w:tblBorders>
          <w:top w:val="double" w:sz="6" w:space="0" w:color="2B2B2B"/>
          <w:left w:val="double" w:sz="6" w:space="0" w:color="2B2B2B"/>
          <w:bottom w:val="double" w:sz="6" w:space="0" w:color="2B2B2B"/>
          <w:right w:val="double" w:sz="6" w:space="0" w:color="2B2B2B"/>
          <w:insideH w:val="double" w:sz="6" w:space="0" w:color="2B2B2B"/>
          <w:insideV w:val="doub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6075"/>
        <w:gridCol w:w="906"/>
        <w:gridCol w:w="1284"/>
        <w:gridCol w:w="1651"/>
      </w:tblGrid>
      <w:tr w:rsidR="00EE19F0">
        <w:trPr>
          <w:trHeight w:val="4888"/>
        </w:trPr>
        <w:tc>
          <w:tcPr>
            <w:tcW w:w="734" w:type="dxa"/>
            <w:tcBorders>
              <w:top w:val="nil"/>
            </w:tcBorders>
          </w:tcPr>
          <w:p w:rsidR="00EE19F0" w:rsidRDefault="00EE19F0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6075" w:type="dxa"/>
            <w:tcBorders>
              <w:top w:val="nil"/>
            </w:tcBorders>
          </w:tcPr>
          <w:p w:rsidR="00EE19F0" w:rsidRDefault="008F1DB3">
            <w:pPr>
              <w:pStyle w:val="TableParagraph"/>
              <w:spacing w:before="0" w:line="19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17.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Garantia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On-</w:t>
            </w:r>
            <w:r>
              <w:rPr>
                <w:b/>
                <w:spacing w:val="-2"/>
                <w:sz w:val="18"/>
              </w:rPr>
              <w:t>Site:</w:t>
            </w:r>
          </w:p>
          <w:p w:rsidR="00EE19F0" w:rsidRDefault="008F1DB3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17. O equipamento deve possuir garantia ON SITE pelo período mínimo de 60 (sessenta) meses;</w:t>
            </w:r>
          </w:p>
          <w:p w:rsidR="00EE19F0" w:rsidRDefault="008F1DB3">
            <w:pPr>
              <w:pStyle w:val="TableParagraph"/>
              <w:spacing w:before="90"/>
              <w:ind w:right="88"/>
              <w:rPr>
                <w:sz w:val="18"/>
              </w:rPr>
            </w:pPr>
            <w:r>
              <w:rPr>
                <w:sz w:val="18"/>
              </w:rPr>
              <w:t>17. Os atendimentos deverão ter SLA de no mínimo 36 horas para o primeiro atendimento (que poderá ser remoto via telefone) e 30 (trinta) dias para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reposição de peça</w:t>
            </w:r>
            <w:r>
              <w:rPr>
                <w:sz w:val="18"/>
              </w:rPr>
              <w:t>s, dentro do horário comercial, pelo período de garantia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exigido no edital.</w:t>
            </w:r>
          </w:p>
          <w:p w:rsidR="00EE19F0" w:rsidRDefault="008F1DB3">
            <w:pPr>
              <w:pStyle w:val="TableParagraph"/>
              <w:spacing w:before="89"/>
              <w:ind w:right="88"/>
              <w:rPr>
                <w:sz w:val="18"/>
              </w:rPr>
            </w:pPr>
            <w:r>
              <w:rPr>
                <w:sz w:val="18"/>
              </w:rPr>
              <w:t>17. O Primeiro atendimento poderá ser realizado pela empresa licitante, que deverá ter base local ou subcontratada sediada no estado do Amazonas para serviços terceirizados, durant</w:t>
            </w:r>
            <w:r>
              <w:rPr>
                <w:sz w:val="18"/>
              </w:rPr>
              <w:t>e o período de garantia exigido no edital, com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firma registrada em cartório. Licitante deverá informar na proposta endereço, telefone e email da empresa prestadora responsável pelos serviços.</w:t>
            </w:r>
          </w:p>
          <w:p w:rsidR="00EE19F0" w:rsidRDefault="008F1DB3">
            <w:pPr>
              <w:pStyle w:val="TableParagraph"/>
              <w:spacing w:before="88"/>
              <w:ind w:right="88"/>
              <w:rPr>
                <w:sz w:val="18"/>
              </w:rPr>
            </w:pPr>
            <w:r>
              <w:rPr>
                <w:sz w:val="18"/>
              </w:rPr>
              <w:t>17. Os serviços serão solicitados mediante a abertura de um chamado efetuado por técnicos da contratante, por meio de chamada telefônica local ou 0800, e- mail, website ou chat do fabricante ou à empresa autorizada (em português –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para o horário comercial </w:t>
            </w:r>
            <w:r>
              <w:rPr>
                <w:sz w:val="18"/>
              </w:rPr>
              <w:t>– horário oficial de Brasília).</w:t>
            </w:r>
          </w:p>
          <w:p w:rsidR="00EE19F0" w:rsidRDefault="008F1DB3">
            <w:pPr>
              <w:pStyle w:val="TableParagraph"/>
              <w:spacing w:before="89"/>
              <w:ind w:right="88"/>
              <w:rPr>
                <w:sz w:val="18"/>
              </w:rPr>
            </w:pPr>
            <w:r>
              <w:rPr>
                <w:sz w:val="18"/>
              </w:rPr>
              <w:t>17. Deverá ser apresentado documento do fabricante direcionado à esta solicitante atestando que realizará o atendimento se comprometendo a atender aos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níveis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SLA solicitados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neste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termo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referência,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serviços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técnico</w:t>
            </w:r>
            <w:r>
              <w:rPr>
                <w:sz w:val="18"/>
              </w:rPr>
              <w:t>s e com as respectivas substituições de peças por sua conta dentro do período de garantia à que o edital exige.</w:t>
            </w:r>
          </w:p>
        </w:tc>
        <w:tc>
          <w:tcPr>
            <w:tcW w:w="906" w:type="dxa"/>
            <w:tcBorders>
              <w:top w:val="nil"/>
            </w:tcBorders>
          </w:tcPr>
          <w:p w:rsidR="00EE19F0" w:rsidRDefault="00EE19F0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:rsidR="00EE19F0" w:rsidRDefault="00EE19F0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1651" w:type="dxa"/>
            <w:tcBorders>
              <w:top w:val="nil"/>
              <w:right w:val="single" w:sz="6" w:space="0" w:color="808080"/>
            </w:tcBorders>
          </w:tcPr>
          <w:p w:rsidR="00EE19F0" w:rsidRDefault="00EE19F0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</w:tr>
      <w:tr w:rsidR="00EE19F0">
        <w:trPr>
          <w:trHeight w:val="10772"/>
        </w:trPr>
        <w:tc>
          <w:tcPr>
            <w:tcW w:w="734" w:type="dxa"/>
            <w:tcBorders>
              <w:bottom w:val="nil"/>
            </w:tcBorders>
          </w:tcPr>
          <w:p w:rsidR="00EE19F0" w:rsidRDefault="008F1DB3">
            <w:pPr>
              <w:pStyle w:val="TableParagraph"/>
              <w:spacing w:before="182"/>
              <w:ind w:left="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075" w:type="dxa"/>
            <w:tcBorders>
              <w:bottom w:val="nil"/>
            </w:tcBorders>
          </w:tcPr>
          <w:p w:rsidR="00EE19F0" w:rsidRDefault="008F1DB3">
            <w:pPr>
              <w:pStyle w:val="TableParagraph"/>
              <w:spacing w:before="90"/>
              <w:jc w:val="left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DESKTOP</w:t>
            </w:r>
            <w:r>
              <w:rPr>
                <w:b/>
                <w:spacing w:val="-10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TIPO</w:t>
            </w:r>
            <w:r>
              <w:rPr>
                <w:b/>
                <w:spacing w:val="6"/>
                <w:sz w:val="18"/>
                <w:u w:val="single"/>
              </w:rPr>
              <w:t xml:space="preserve"> </w:t>
            </w:r>
            <w:r>
              <w:rPr>
                <w:b/>
                <w:spacing w:val="-5"/>
                <w:sz w:val="18"/>
                <w:u w:val="single"/>
              </w:rPr>
              <w:t>II</w:t>
            </w:r>
          </w:p>
          <w:p w:rsidR="00EE19F0" w:rsidRDefault="00EE19F0">
            <w:pPr>
              <w:pStyle w:val="TableParagraph"/>
              <w:spacing w:before="182"/>
              <w:ind w:left="0"/>
              <w:jc w:val="left"/>
              <w:rPr>
                <w:sz w:val="18"/>
              </w:rPr>
            </w:pPr>
          </w:p>
          <w:p w:rsidR="00EE19F0" w:rsidRDefault="008F1DB3">
            <w:pPr>
              <w:pStyle w:val="TableParagraph"/>
              <w:spacing w:before="0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Desempenho:</w:t>
            </w:r>
          </w:p>
          <w:p w:rsidR="00EE19F0" w:rsidRDefault="008F1DB3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Atingir pontuação mínima de 31.000 pontos conforme lista de processadores no link </w:t>
            </w:r>
            <w:hyperlink r:id="rId12">
              <w:r>
                <w:rPr>
                  <w:sz w:val="18"/>
                </w:rPr>
                <w:t>http://www.cpubenchmark.net/cpu_list.php;</w:t>
              </w:r>
            </w:hyperlink>
          </w:p>
          <w:p w:rsidR="00EE19F0" w:rsidRDefault="008F1DB3">
            <w:pPr>
              <w:pStyle w:val="TableParagraph"/>
              <w:spacing w:before="90"/>
              <w:ind w:right="88"/>
              <w:rPr>
                <w:sz w:val="18"/>
              </w:rPr>
            </w:pPr>
            <w:r>
              <w:rPr>
                <w:sz w:val="18"/>
              </w:rPr>
              <w:t>1. O equipamento deve possuir todos os componentes e as mesmas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características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equipamento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solicitado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edital,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113"/>
                <w:sz w:val="18"/>
              </w:rPr>
              <w:t xml:space="preserve"> </w:t>
            </w:r>
            <w:r>
              <w:rPr>
                <w:sz w:val="18"/>
              </w:rPr>
              <w:t xml:space="preserve">configurações </w:t>
            </w:r>
            <w:r>
              <w:rPr>
                <w:spacing w:val="-2"/>
                <w:sz w:val="18"/>
              </w:rPr>
              <w:t>superiores;</w:t>
            </w:r>
          </w:p>
          <w:p w:rsidR="00EE19F0" w:rsidRDefault="008F1DB3">
            <w:pPr>
              <w:pStyle w:val="TableParagraph"/>
              <w:spacing w:before="90"/>
              <w:ind w:right="88"/>
              <w:rPr>
                <w:sz w:val="18"/>
              </w:rPr>
            </w:pPr>
            <w:r>
              <w:rPr>
                <w:sz w:val="18"/>
              </w:rPr>
              <w:t>1. Não s</w:t>
            </w:r>
            <w:r>
              <w:rPr>
                <w:sz w:val="18"/>
              </w:rPr>
              <w:t>erão admitidos configurações e ajustes que impliquem no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funcionamento do equipamento fora as condições normais recomendadas pelo fabricante do equipamento ou dos componentes, tais como, alterações de frequência de clock (overclock), características de disc</w:t>
            </w:r>
            <w:r>
              <w:rPr>
                <w:sz w:val="18"/>
              </w:rPr>
              <w:t>o ou de memória, 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drivers não recomendados pelo fabricante do equipamento.</w:t>
            </w:r>
          </w:p>
          <w:p w:rsidR="00EE19F0" w:rsidRDefault="008F1DB3">
            <w:pPr>
              <w:pStyle w:val="TableParagraph"/>
              <w:numPr>
                <w:ilvl w:val="0"/>
                <w:numId w:val="12"/>
              </w:numPr>
              <w:tabs>
                <w:tab w:val="left" w:pos="394"/>
              </w:tabs>
              <w:spacing w:before="88"/>
              <w:ind w:right="88" w:firstLine="0"/>
              <w:jc w:val="both"/>
              <w:rPr>
                <w:sz w:val="18"/>
              </w:rPr>
            </w:pPr>
            <w:r>
              <w:rPr>
                <w:sz w:val="18"/>
              </w:rPr>
              <w:t>O modelo de processador ofertado deve ser da última geração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disponibilizada pelo fabricante do equipamento;</w:t>
            </w:r>
          </w:p>
          <w:p w:rsidR="00EE19F0" w:rsidRDefault="008F1DB3">
            <w:pPr>
              <w:pStyle w:val="TableParagraph"/>
              <w:numPr>
                <w:ilvl w:val="0"/>
                <w:numId w:val="11"/>
              </w:numPr>
              <w:tabs>
                <w:tab w:val="left" w:pos="345"/>
              </w:tabs>
              <w:ind w:right="88" w:firstLine="0"/>
              <w:jc w:val="both"/>
              <w:rPr>
                <w:sz w:val="18"/>
              </w:rPr>
            </w:pPr>
            <w:r>
              <w:rPr>
                <w:sz w:val="18"/>
              </w:rPr>
              <w:t>A licitante deverá declarar em sua proposta, a marca e modelo do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process</w:t>
            </w:r>
            <w:r>
              <w:rPr>
                <w:sz w:val="18"/>
              </w:rPr>
              <w:t>ador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ofertado,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ausência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desta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informação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acarretará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na desclassificação da proposta.</w:t>
            </w:r>
          </w:p>
          <w:p w:rsidR="00EE19F0" w:rsidRDefault="008F1DB3">
            <w:pPr>
              <w:pStyle w:val="TableParagraph"/>
              <w:numPr>
                <w:ilvl w:val="0"/>
                <w:numId w:val="11"/>
              </w:numPr>
              <w:tabs>
                <w:tab w:val="left" w:pos="281"/>
              </w:tabs>
              <w:spacing w:before="89"/>
              <w:ind w:left="281" w:hanging="182"/>
              <w:jc w:val="bot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Processador:</w:t>
            </w:r>
          </w:p>
          <w:p w:rsidR="00EE19F0" w:rsidRDefault="008F1DB3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 xml:space="preserve">2. Arquitetura 64 bits, com extensões de virtualização e instruções SSE4.1 e </w:t>
            </w:r>
            <w:r>
              <w:rPr>
                <w:spacing w:val="-2"/>
                <w:sz w:val="18"/>
              </w:rPr>
              <w:t>SSE4.2;</w:t>
            </w:r>
          </w:p>
          <w:p w:rsidR="00EE19F0" w:rsidRDefault="008F1DB3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 xml:space="preserve">2. O processador deve possuir 12 (doze) núcleos reais e suportar 20 </w:t>
            </w:r>
            <w:r>
              <w:rPr>
                <w:sz w:val="18"/>
              </w:rPr>
              <w:t>(vinte) threads, ou superior.</w:t>
            </w:r>
          </w:p>
          <w:p w:rsidR="00EE19F0" w:rsidRDefault="008F1DB3">
            <w:pPr>
              <w:pStyle w:val="TableParagraph"/>
              <w:spacing w:before="90"/>
              <w:ind w:right="88"/>
              <w:rPr>
                <w:sz w:val="18"/>
              </w:rPr>
            </w:pPr>
            <w:r>
              <w:rPr>
                <w:sz w:val="18"/>
              </w:rPr>
              <w:t>2. Deve possuir clock base mínimo de 2.10GHz em performance de core, e atingir velocidade de frequência de no mínimo 4.90GHz através da tecnologia Turbo Boost;</w:t>
            </w:r>
          </w:p>
          <w:p w:rsidR="00EE19F0" w:rsidRDefault="008F1DB3">
            <w:pPr>
              <w:pStyle w:val="TableParagraph"/>
              <w:spacing w:before="90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mínimo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25MB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cache;</w:t>
            </w:r>
          </w:p>
          <w:p w:rsidR="00EE19F0" w:rsidRDefault="008F1DB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TDP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máximo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65W;</w:t>
            </w:r>
          </w:p>
          <w:p w:rsidR="00EE19F0" w:rsidRDefault="008F1DB3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3.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Placa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Mãe:</w:t>
            </w:r>
          </w:p>
          <w:p w:rsidR="00EE19F0" w:rsidRDefault="008F1DB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Placa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projetada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pelo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próprio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fabricante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equipamento;</w:t>
            </w:r>
          </w:p>
          <w:p w:rsidR="00EE19F0" w:rsidRDefault="008F1DB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Suportar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até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64GB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memória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DDR5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4800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MHz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slots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memória;</w:t>
            </w:r>
          </w:p>
          <w:p w:rsidR="00EE19F0" w:rsidRDefault="008F1DB3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3. Deve possuir 1 (um) soquete para o processador cotado. Não serão aceitas placas mãe com processador soldado;</w:t>
            </w:r>
          </w:p>
          <w:p w:rsidR="00EE19F0" w:rsidRDefault="008F1DB3">
            <w:pPr>
              <w:pStyle w:val="TableParagraph"/>
              <w:spacing w:before="90"/>
              <w:ind w:right="88"/>
              <w:rPr>
                <w:sz w:val="18"/>
              </w:rPr>
            </w:pPr>
            <w:r>
              <w:rPr>
                <w:sz w:val="18"/>
              </w:rPr>
              <w:t>3. Deve possuir chip de segurança TPM integrada versão mínima 2.0, possibilitando a utilização de todos os recursos de segurança e criptografia, através de software desenvolvido ou homologado pelo fabricante ou em regime de OEM com gerenciamento remoto e c</w:t>
            </w:r>
            <w:r>
              <w:rPr>
                <w:sz w:val="18"/>
              </w:rPr>
              <w:t>entralizado;</w:t>
            </w:r>
          </w:p>
          <w:p w:rsidR="00EE19F0" w:rsidRDefault="008F1DB3">
            <w:pPr>
              <w:pStyle w:val="TableParagraph"/>
              <w:spacing w:before="89"/>
              <w:ind w:right="88"/>
              <w:rPr>
                <w:sz w:val="18"/>
              </w:rPr>
            </w:pPr>
            <w:r>
              <w:rPr>
                <w:sz w:val="18"/>
              </w:rPr>
              <w:t>3. Deve suportar a utilização de 3 (três) monitores simultaneamente sem o uso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 adaptadores ou extensores;</w:t>
            </w:r>
          </w:p>
          <w:p w:rsidR="00EE19F0" w:rsidRDefault="008F1DB3">
            <w:pPr>
              <w:pStyle w:val="TableParagraph"/>
              <w:spacing w:before="90"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Possuir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ao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menos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03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(três)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SLOT padrão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M.2.</w:t>
            </w:r>
          </w:p>
          <w:p w:rsidR="00EE19F0" w:rsidRDefault="008F1DB3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4.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Bios:</w:t>
            </w:r>
          </w:p>
        </w:tc>
        <w:tc>
          <w:tcPr>
            <w:tcW w:w="906" w:type="dxa"/>
            <w:tcBorders>
              <w:bottom w:val="nil"/>
            </w:tcBorders>
          </w:tcPr>
          <w:p w:rsidR="00EE19F0" w:rsidRDefault="008F1DB3">
            <w:pPr>
              <w:pStyle w:val="TableParagraph"/>
              <w:spacing w:before="90"/>
              <w:ind w:left="252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2000</w:t>
            </w:r>
          </w:p>
        </w:tc>
        <w:tc>
          <w:tcPr>
            <w:tcW w:w="1284" w:type="dxa"/>
            <w:tcBorders>
              <w:bottom w:val="nil"/>
            </w:tcBorders>
          </w:tcPr>
          <w:p w:rsidR="00EE19F0" w:rsidRDefault="008F1DB3">
            <w:pPr>
              <w:pStyle w:val="TableParagraph"/>
              <w:spacing w:before="90"/>
              <w:ind w:left="126"/>
              <w:jc w:val="left"/>
              <w:rPr>
                <w:sz w:val="18"/>
              </w:rPr>
            </w:pPr>
            <w:r>
              <w:rPr>
                <w:sz w:val="18"/>
              </w:rPr>
              <w:t>R$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12.578,40</w:t>
            </w:r>
          </w:p>
        </w:tc>
        <w:tc>
          <w:tcPr>
            <w:tcW w:w="1651" w:type="dxa"/>
            <w:tcBorders>
              <w:bottom w:val="nil"/>
              <w:right w:val="single" w:sz="6" w:space="0" w:color="808080"/>
            </w:tcBorders>
          </w:tcPr>
          <w:p w:rsidR="00EE19F0" w:rsidRDefault="008F1DB3">
            <w:pPr>
              <w:pStyle w:val="TableParagraph"/>
              <w:spacing w:before="90"/>
              <w:ind w:left="154"/>
              <w:jc w:val="left"/>
              <w:rPr>
                <w:sz w:val="18"/>
              </w:rPr>
            </w:pPr>
            <w:r>
              <w:rPr>
                <w:sz w:val="18"/>
              </w:rPr>
              <w:t>R$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25.156.800,00</w:t>
            </w:r>
          </w:p>
        </w:tc>
      </w:tr>
    </w:tbl>
    <w:p w:rsidR="00EE19F0" w:rsidRDefault="00EE19F0">
      <w:pPr>
        <w:pStyle w:val="TableParagraph"/>
        <w:jc w:val="left"/>
        <w:rPr>
          <w:sz w:val="18"/>
        </w:rPr>
        <w:sectPr w:rsidR="00EE19F0">
          <w:pgSz w:w="11900" w:h="16840"/>
          <w:pgMar w:top="480" w:right="566" w:bottom="460" w:left="566" w:header="284" w:footer="268" w:gutter="0"/>
          <w:cols w:space="720"/>
        </w:sectPr>
      </w:pPr>
    </w:p>
    <w:p w:rsidR="00EE19F0" w:rsidRDefault="00EE19F0">
      <w:pPr>
        <w:pStyle w:val="Corpodetexto"/>
        <w:spacing w:before="5"/>
        <w:rPr>
          <w:sz w:val="7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734"/>
        <w:gridCol w:w="6075"/>
        <w:gridCol w:w="906"/>
        <w:gridCol w:w="1284"/>
        <w:gridCol w:w="1651"/>
      </w:tblGrid>
      <w:tr w:rsidR="00EE19F0">
        <w:trPr>
          <w:trHeight w:val="15705"/>
        </w:trPr>
        <w:tc>
          <w:tcPr>
            <w:tcW w:w="734" w:type="dxa"/>
            <w:tcBorders>
              <w:left w:val="double" w:sz="6" w:space="0" w:color="2B2B2B"/>
              <w:right w:val="double" w:sz="6" w:space="0" w:color="2B2B2B"/>
            </w:tcBorders>
          </w:tcPr>
          <w:p w:rsidR="00EE19F0" w:rsidRDefault="00EE19F0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6075" w:type="dxa"/>
            <w:tcBorders>
              <w:left w:val="double" w:sz="6" w:space="0" w:color="2B2B2B"/>
              <w:right w:val="double" w:sz="6" w:space="0" w:color="2B2B2B"/>
            </w:tcBorders>
          </w:tcPr>
          <w:p w:rsidR="00EE19F0" w:rsidRDefault="008F1DB3">
            <w:pPr>
              <w:pStyle w:val="TableParagraph"/>
              <w:spacing w:before="0"/>
              <w:jc w:val="left"/>
              <w:rPr>
                <w:sz w:val="18"/>
              </w:rPr>
            </w:pPr>
            <w:r>
              <w:rPr>
                <w:sz w:val="18"/>
              </w:rPr>
              <w:t>4.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Flash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Memory,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utilizando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memória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não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volátil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reprogramável,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 compatível com os padrões ACPI 2.0 e Plug-andPlay;</w:t>
            </w:r>
          </w:p>
          <w:p w:rsidR="00EE19F0" w:rsidRDefault="008F1DB3">
            <w:pPr>
              <w:pStyle w:val="TableParagraph"/>
              <w:spacing w:before="82"/>
              <w:jc w:val="left"/>
              <w:rPr>
                <w:sz w:val="18"/>
              </w:rPr>
            </w:pPr>
            <w:r>
              <w:rPr>
                <w:sz w:val="18"/>
              </w:rPr>
              <w:t>4.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Versão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atual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disponibilizada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pelo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fabricante;</w:t>
            </w:r>
          </w:p>
          <w:p w:rsidR="00EE19F0" w:rsidRDefault="008F1DB3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4.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Possuir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senhas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Setup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Power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On,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Administrador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Disco;</w:t>
            </w:r>
          </w:p>
          <w:p w:rsidR="00EE19F0" w:rsidRDefault="008F1DB3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4.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Suporte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tecnologia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previsão/contingenciamento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falhas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disco rígido S.M.A.R.T habilitada;</w:t>
            </w:r>
          </w:p>
          <w:p w:rsidR="00EE19F0" w:rsidRDefault="008F1DB3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4. BIOS desenvolvida pelo mesmo fabricante do equipamento, não sendo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aceitas soluções em regime de OEM ou adaptações, ou ajustes ou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customizações;</w:t>
            </w:r>
          </w:p>
          <w:p w:rsidR="00EE19F0" w:rsidRDefault="008F1DB3">
            <w:pPr>
              <w:pStyle w:val="TableParagraph"/>
              <w:spacing w:before="89"/>
              <w:ind w:right="88"/>
              <w:rPr>
                <w:sz w:val="18"/>
              </w:rPr>
            </w:pPr>
            <w:r>
              <w:rPr>
                <w:sz w:val="18"/>
              </w:rPr>
              <w:t xml:space="preserve">4. Software embarcado no BIOS com </w:t>
            </w:r>
            <w:r>
              <w:rPr>
                <w:sz w:val="18"/>
              </w:rPr>
              <w:t>Funções de diagnóstico de problemas, e gerenciamento com as seguintes características:</w:t>
            </w:r>
          </w:p>
          <w:p w:rsidR="00EE19F0" w:rsidRDefault="008F1DB3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4. Permitir o teste do equipamento, com independência do sistema operacional instalado, o software de diagnóstico deve ser capaz de ser executado (inicializado) a partir</w:t>
            </w:r>
            <w:r>
              <w:rPr>
                <w:sz w:val="18"/>
              </w:rPr>
              <w:t xml:space="preserve"> da UEFI (Unified Extensible Firmware Interface) ou do Firmware do equipamento através do acionamento de tecla função (F1...F12);</w:t>
            </w:r>
          </w:p>
          <w:p w:rsidR="00EE19F0" w:rsidRDefault="008F1DB3">
            <w:pPr>
              <w:pStyle w:val="TableParagraph"/>
              <w:spacing w:before="89"/>
              <w:ind w:right="88"/>
              <w:rPr>
                <w:sz w:val="18"/>
              </w:rPr>
            </w:pPr>
            <w:r>
              <w:rPr>
                <w:sz w:val="18"/>
              </w:rPr>
              <w:t>4. O software de diagnóstico deverá ser capaz de informar, através de tela gráfica: O fabricante e modelo do equipamento; proc</w:t>
            </w:r>
            <w:r>
              <w:rPr>
                <w:sz w:val="18"/>
              </w:rPr>
              <w:t>essador; memória RAM; firmware do equipamento; capacidade do disco rígido;</w:t>
            </w:r>
          </w:p>
          <w:p w:rsidR="00EE19F0" w:rsidRDefault="008F1DB3">
            <w:pPr>
              <w:pStyle w:val="TableParagraph"/>
              <w:spacing w:before="89"/>
              <w:rPr>
                <w:b/>
                <w:sz w:val="18"/>
              </w:rPr>
            </w:pPr>
            <w:r>
              <w:rPr>
                <w:b/>
                <w:sz w:val="18"/>
              </w:rPr>
              <w:t>5.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Memória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RAM:</w:t>
            </w:r>
          </w:p>
          <w:p w:rsidR="00EE19F0" w:rsidRDefault="008F1DB3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5.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Memória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RAM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DDR5-4800MHz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superior,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mínimo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16 (1x16) Gigabytes.</w:t>
            </w:r>
          </w:p>
          <w:p w:rsidR="00EE19F0" w:rsidRDefault="008F1DB3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6.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Controladora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de </w:t>
            </w:r>
            <w:r>
              <w:rPr>
                <w:b/>
                <w:spacing w:val="-2"/>
                <w:sz w:val="18"/>
              </w:rPr>
              <w:t>Vídeo:</w:t>
            </w:r>
          </w:p>
          <w:p w:rsidR="00EE19F0" w:rsidRDefault="008F1DB3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6. O equipamento deverá possuir placa de vídeo dedicada com no mínimo 04 (quatro) GB de memória GDDR6 e largura de interface de no mínimo 128 bits.</w:t>
            </w:r>
          </w:p>
          <w:p w:rsidR="00EE19F0" w:rsidRDefault="008F1DB3">
            <w:pPr>
              <w:pStyle w:val="TableParagraph"/>
              <w:spacing w:before="90"/>
              <w:ind w:right="88"/>
              <w:rPr>
                <w:sz w:val="18"/>
              </w:rPr>
            </w:pPr>
            <w:r>
              <w:rPr>
                <w:sz w:val="18"/>
              </w:rPr>
              <w:t>6. O licitante deve declarar em sua proposta a marca e o modelo da placa de vídeo ofertada. A ausência desta</w:t>
            </w:r>
            <w:r>
              <w:rPr>
                <w:sz w:val="18"/>
              </w:rPr>
              <w:t xml:space="preserve"> informação acarretara na desclassificação da </w:t>
            </w:r>
            <w:r>
              <w:rPr>
                <w:spacing w:val="-2"/>
                <w:sz w:val="18"/>
              </w:rPr>
              <w:t>proposta.</w:t>
            </w:r>
          </w:p>
          <w:p w:rsidR="00EE19F0" w:rsidRDefault="008F1DB3">
            <w:pPr>
              <w:pStyle w:val="TableParagraph"/>
              <w:spacing w:before="90"/>
              <w:rPr>
                <w:b/>
                <w:sz w:val="18"/>
              </w:rPr>
            </w:pPr>
            <w:r>
              <w:rPr>
                <w:b/>
                <w:sz w:val="18"/>
              </w:rPr>
              <w:t>7.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Interfaces:</w:t>
            </w:r>
          </w:p>
          <w:p w:rsidR="00EE19F0" w:rsidRDefault="008F1DB3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7. Controladora de Rede integrada à placa mãe com velocidade de 10/100/1000 Mbits/s, padrões Ethernet, Fast-Ethernet e Gigabit Ethernet, autosense, full- duplex, plug-and-play, configur</w:t>
            </w:r>
            <w:r>
              <w:rPr>
                <w:sz w:val="18"/>
              </w:rPr>
              <w:t xml:space="preserve">ável totalmente por software, com conector padrão RJ-45 e função Wake on-lan em funcionamento e suporte a múltiplas VLANS (802.1q e 802.1x). Não serão aceitas placas de redes externas (off </w:t>
            </w:r>
            <w:r>
              <w:rPr>
                <w:spacing w:val="-2"/>
                <w:sz w:val="18"/>
              </w:rPr>
              <w:t>board);</w:t>
            </w:r>
          </w:p>
          <w:p w:rsidR="00EE19F0" w:rsidRDefault="008F1DB3">
            <w:pPr>
              <w:pStyle w:val="TableParagraph"/>
              <w:spacing w:before="87"/>
              <w:ind w:right="88"/>
              <w:rPr>
                <w:sz w:val="18"/>
              </w:rPr>
            </w:pPr>
            <w:r>
              <w:rPr>
                <w:sz w:val="18"/>
              </w:rPr>
              <w:t>7. Interface de rede Wireless + Bluetooth 5.2 (Dual-band 2x</w:t>
            </w:r>
            <w:r>
              <w:rPr>
                <w:sz w:val="18"/>
              </w:rPr>
              <w:t>2 802.11), com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MU-MIMO e antena interna;</w:t>
            </w:r>
          </w:p>
          <w:p w:rsidR="00EE19F0" w:rsidRDefault="008F1DB3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 xml:space="preserve">7. Controladora de som com conectores para entrada e saída na parte frontal do </w:t>
            </w:r>
            <w:r>
              <w:rPr>
                <w:spacing w:val="-2"/>
                <w:sz w:val="18"/>
              </w:rPr>
              <w:t>gabinete;</w:t>
            </w:r>
          </w:p>
          <w:p w:rsidR="00EE19F0" w:rsidRDefault="008F1DB3">
            <w:pPr>
              <w:pStyle w:val="TableParagraph"/>
              <w:spacing w:before="90"/>
              <w:ind w:right="88"/>
              <w:rPr>
                <w:sz w:val="18"/>
              </w:rPr>
            </w:pPr>
            <w:r>
              <w:rPr>
                <w:sz w:val="18"/>
              </w:rPr>
              <w:t>7. No mínimo 06 (seis) interfaces USB, com pelo menos 03 (três) USB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instaladas na parte frontal do gabinete sendo 01 (um) do t</w:t>
            </w:r>
            <w:r>
              <w:rPr>
                <w:sz w:val="18"/>
              </w:rPr>
              <w:t>ipo-C, sem a</w:t>
            </w:r>
            <w:r>
              <w:rPr>
                <w:spacing w:val="8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utilização de hubs ou portas USB instaladas em adaptadores PCI, com possibilidade de desativação das portas através do BIOS do sistema;</w:t>
            </w:r>
          </w:p>
          <w:p w:rsidR="00EE19F0" w:rsidRDefault="008F1DB3">
            <w:pPr>
              <w:pStyle w:val="TableParagraph"/>
              <w:spacing w:before="89"/>
              <w:ind w:right="88"/>
              <w:rPr>
                <w:sz w:val="18"/>
              </w:rPr>
            </w:pPr>
            <w:r>
              <w:rPr>
                <w:sz w:val="18"/>
              </w:rPr>
              <w:t>7. Pelo menos 04 (quatro) das interfaces exigidas no item anterior deverão ser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do tipo USB 3.2;</w:t>
            </w:r>
          </w:p>
          <w:p w:rsidR="00EE19F0" w:rsidRDefault="008F1DB3">
            <w:pPr>
              <w:pStyle w:val="TableParagraph"/>
              <w:spacing w:before="90"/>
              <w:ind w:right="88"/>
              <w:rPr>
                <w:sz w:val="18"/>
              </w:rPr>
            </w:pPr>
            <w:r>
              <w:rPr>
                <w:sz w:val="18"/>
              </w:rPr>
              <w:t>7. Deverá possuir no mínimo 01 (um) interface HDMI e 02 (dois) interfaces digitais do tipo DisplayPort;</w:t>
            </w:r>
          </w:p>
          <w:p w:rsidR="00EE19F0" w:rsidRDefault="008F1DB3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8.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Unidade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Armazenamento:</w:t>
            </w:r>
          </w:p>
          <w:p w:rsidR="00EE19F0" w:rsidRDefault="008F1DB3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8. Unidade de estado sólido com tecnologia NVMe, slot M.2 e capacidade</w:t>
            </w:r>
            <w:r>
              <w:rPr>
                <w:sz w:val="18"/>
              </w:rPr>
              <w:t xml:space="preserve"> interna de, no mínimo, 512 GB (quinhentos e doze gigabytes) ou superior;</w:t>
            </w:r>
          </w:p>
          <w:p w:rsidR="00EE19F0" w:rsidRDefault="008F1DB3">
            <w:pPr>
              <w:pStyle w:val="TableParagraph"/>
              <w:spacing w:before="90"/>
              <w:rPr>
                <w:b/>
                <w:sz w:val="18"/>
              </w:rPr>
            </w:pPr>
            <w:r>
              <w:rPr>
                <w:b/>
                <w:sz w:val="18"/>
              </w:rPr>
              <w:t>9.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Gabinete:</w:t>
            </w:r>
          </w:p>
          <w:p w:rsidR="00EE19F0" w:rsidRDefault="008F1DB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9.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mini;</w:t>
            </w:r>
          </w:p>
          <w:p w:rsidR="00EE19F0" w:rsidRDefault="008F1DB3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9. Conectores para saída som na parte frontal do gabinete e com suporte para conexões de saída e microfone, sendo aceito conector tipo combo;</w:t>
            </w:r>
          </w:p>
          <w:p w:rsidR="00EE19F0" w:rsidRDefault="008F1DB3">
            <w:pPr>
              <w:pStyle w:val="TableParagraph"/>
              <w:spacing w:before="90"/>
              <w:rPr>
                <w:sz w:val="18"/>
              </w:rPr>
            </w:pPr>
            <w:r>
              <w:rPr>
                <w:sz w:val="18"/>
              </w:rPr>
              <w:t>9.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Botão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l</w:t>
            </w:r>
            <w:r>
              <w:rPr>
                <w:sz w:val="18"/>
              </w:rPr>
              <w:t>iga/desliga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parte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frontal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gabinete;</w:t>
            </w:r>
          </w:p>
          <w:p w:rsidR="00EE19F0" w:rsidRDefault="008F1DB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9.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Acabamento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interno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composto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superfícies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não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cortantes;</w:t>
            </w:r>
          </w:p>
          <w:p w:rsidR="00EE19F0" w:rsidRDefault="008F1DB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9.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Possuir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mínimo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uma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baia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disco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2.5”</w:t>
            </w:r>
          </w:p>
          <w:p w:rsidR="00EE19F0" w:rsidRDefault="008F1DB3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9. O gabinete deverá possuir um conector de encaixe para o cabo de segurança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do tipo alça ou parafuso para inserção da trava de segurança sem adaptações (deverá ser fornecido cabo de segurança junto com o equipamento);</w:t>
            </w:r>
          </w:p>
          <w:p w:rsidR="00EE19F0" w:rsidRDefault="008F1DB3">
            <w:pPr>
              <w:pStyle w:val="TableParagraph"/>
              <w:spacing w:before="90"/>
              <w:ind w:right="88"/>
              <w:rPr>
                <w:sz w:val="18"/>
              </w:rPr>
            </w:pPr>
            <w:r>
              <w:rPr>
                <w:sz w:val="18"/>
              </w:rPr>
              <w:t>9. Deverá possuir auto-falante interno ao gabinete capaz de reproduzir os sons gerados pelo sistema. O mesmo dever</w:t>
            </w:r>
            <w:r>
              <w:rPr>
                <w:sz w:val="18"/>
              </w:rPr>
              <w:t>á estar conectado diretamente a placa</w:t>
            </w:r>
            <w:r>
              <w:rPr>
                <w:spacing w:val="8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mãe, sem uso de adaptadores;</w:t>
            </w:r>
          </w:p>
        </w:tc>
        <w:tc>
          <w:tcPr>
            <w:tcW w:w="906" w:type="dxa"/>
            <w:tcBorders>
              <w:left w:val="double" w:sz="6" w:space="0" w:color="2B2B2B"/>
              <w:right w:val="double" w:sz="6" w:space="0" w:color="2B2B2B"/>
            </w:tcBorders>
          </w:tcPr>
          <w:p w:rsidR="00EE19F0" w:rsidRDefault="00EE19F0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1284" w:type="dxa"/>
            <w:tcBorders>
              <w:left w:val="double" w:sz="6" w:space="0" w:color="2B2B2B"/>
              <w:right w:val="double" w:sz="6" w:space="0" w:color="2B2B2B"/>
            </w:tcBorders>
          </w:tcPr>
          <w:p w:rsidR="00EE19F0" w:rsidRDefault="00EE19F0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1651" w:type="dxa"/>
            <w:tcBorders>
              <w:left w:val="double" w:sz="6" w:space="0" w:color="2B2B2B"/>
              <w:right w:val="single" w:sz="6" w:space="0" w:color="808080"/>
            </w:tcBorders>
          </w:tcPr>
          <w:p w:rsidR="00EE19F0" w:rsidRDefault="00EE19F0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</w:tr>
    </w:tbl>
    <w:p w:rsidR="00EE19F0" w:rsidRDefault="00EE19F0">
      <w:pPr>
        <w:pStyle w:val="TableParagraph"/>
        <w:jc w:val="left"/>
        <w:rPr>
          <w:sz w:val="18"/>
        </w:rPr>
        <w:sectPr w:rsidR="00EE19F0">
          <w:pgSz w:w="11900" w:h="16840"/>
          <w:pgMar w:top="480" w:right="566" w:bottom="460" w:left="566" w:header="284" w:footer="268" w:gutter="0"/>
          <w:cols w:space="720"/>
        </w:sectPr>
      </w:pPr>
    </w:p>
    <w:p w:rsidR="00EE19F0" w:rsidRDefault="00EE19F0">
      <w:pPr>
        <w:pStyle w:val="Corpodetexto"/>
        <w:spacing w:before="5"/>
        <w:rPr>
          <w:sz w:val="7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734"/>
        <w:gridCol w:w="6075"/>
        <w:gridCol w:w="906"/>
        <w:gridCol w:w="1284"/>
        <w:gridCol w:w="1651"/>
      </w:tblGrid>
      <w:tr w:rsidR="00EE19F0">
        <w:trPr>
          <w:trHeight w:val="15705"/>
        </w:trPr>
        <w:tc>
          <w:tcPr>
            <w:tcW w:w="734" w:type="dxa"/>
            <w:tcBorders>
              <w:left w:val="double" w:sz="6" w:space="0" w:color="2B2B2B"/>
              <w:right w:val="double" w:sz="6" w:space="0" w:color="2B2B2B"/>
            </w:tcBorders>
          </w:tcPr>
          <w:p w:rsidR="00EE19F0" w:rsidRDefault="00EE19F0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6075" w:type="dxa"/>
            <w:tcBorders>
              <w:left w:val="double" w:sz="6" w:space="0" w:color="2B2B2B"/>
              <w:right w:val="double" w:sz="6" w:space="0" w:color="2B2B2B"/>
            </w:tcBorders>
          </w:tcPr>
          <w:p w:rsidR="00EE19F0" w:rsidRDefault="008F1DB3">
            <w:pPr>
              <w:pStyle w:val="TableParagraph"/>
              <w:spacing w:before="0" w:line="199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10.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Alimentação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Elétrica:</w:t>
            </w:r>
          </w:p>
          <w:p w:rsidR="00EE19F0" w:rsidRDefault="008F1DB3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10.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Fonte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externa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alimentação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corrente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alternada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tensões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entrada mínima de 100 a 240 VAC (+/-10%). 50-60Hz, com ajuste automático;</w:t>
            </w:r>
          </w:p>
          <w:p w:rsidR="00EE19F0" w:rsidRDefault="008F1DB3">
            <w:pPr>
              <w:pStyle w:val="TableParagraph"/>
              <w:spacing w:before="90"/>
              <w:ind w:right="128"/>
              <w:jc w:val="left"/>
              <w:rPr>
                <w:sz w:val="18"/>
              </w:rPr>
            </w:pPr>
            <w:r>
              <w:rPr>
                <w:sz w:val="18"/>
              </w:rPr>
              <w:t>10. A potência da fonte deverá ser de no máximo 90w, com eficiência mínima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 89%;</w:t>
            </w:r>
          </w:p>
          <w:p w:rsidR="00EE19F0" w:rsidRDefault="008F1DB3">
            <w:pPr>
              <w:pStyle w:val="TableParagraph"/>
              <w:spacing w:before="90"/>
              <w:jc w:val="left"/>
              <w:rPr>
                <w:sz w:val="18"/>
              </w:rPr>
            </w:pPr>
            <w:r>
              <w:rPr>
                <w:sz w:val="18"/>
              </w:rPr>
              <w:t>10.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Deve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suportar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equipamento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sua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configuração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máxima;</w:t>
            </w:r>
          </w:p>
          <w:p w:rsidR="00EE19F0" w:rsidRDefault="008F1DB3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10.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Conector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Plug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cabo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alimentação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pinos,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encaixável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tomadas padrão NBR14136;</w:t>
            </w:r>
          </w:p>
          <w:p w:rsidR="00EE19F0" w:rsidRDefault="008F1DB3">
            <w:pPr>
              <w:pStyle w:val="TableParagraph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Teclado:</w:t>
            </w:r>
          </w:p>
          <w:p w:rsidR="00EE19F0" w:rsidRDefault="008F1DB3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11.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Padrão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estendido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107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teclas,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todos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os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caracteres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da língua portuguesa;</w:t>
            </w:r>
          </w:p>
          <w:p w:rsidR="00EE19F0" w:rsidRDefault="008F1DB3">
            <w:pPr>
              <w:pStyle w:val="TableParagraph"/>
              <w:spacing w:before="90"/>
              <w:jc w:val="left"/>
              <w:rPr>
                <w:sz w:val="18"/>
              </w:rPr>
            </w:pPr>
            <w:r>
              <w:rPr>
                <w:sz w:val="18"/>
              </w:rPr>
              <w:t>11.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Padrão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ABNT-2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conector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compatível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interface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z w:val="18"/>
              </w:rPr>
              <w:t>teclado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fornecida para o desktop;</w:t>
            </w:r>
          </w:p>
          <w:p w:rsidR="00EE19F0" w:rsidRDefault="008F1DB3">
            <w:pPr>
              <w:pStyle w:val="TableParagraph"/>
              <w:numPr>
                <w:ilvl w:val="0"/>
                <w:numId w:val="10"/>
              </w:numPr>
              <w:tabs>
                <w:tab w:val="left" w:pos="494"/>
              </w:tabs>
              <w:spacing w:before="90"/>
              <w:ind w:right="88" w:firstLine="0"/>
              <w:rPr>
                <w:sz w:val="18"/>
              </w:rPr>
            </w:pPr>
            <w:r>
              <w:rPr>
                <w:sz w:val="18"/>
              </w:rPr>
              <w:t>Deve</w:t>
            </w:r>
            <w:r>
              <w:rPr>
                <w:spacing w:val="8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possuir</w:t>
            </w:r>
            <w:r>
              <w:rPr>
                <w:spacing w:val="8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impressa</w:t>
            </w:r>
            <w:r>
              <w:rPr>
                <w:spacing w:val="8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8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logomarca</w:t>
            </w:r>
            <w:r>
              <w:rPr>
                <w:spacing w:val="8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8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mesmo</w:t>
            </w:r>
            <w:r>
              <w:rPr>
                <w:spacing w:val="8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fabricante</w:t>
            </w:r>
            <w:r>
              <w:rPr>
                <w:spacing w:val="8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microcomputador;</w:t>
            </w:r>
          </w:p>
          <w:p w:rsidR="00EE19F0" w:rsidRDefault="008F1DB3">
            <w:pPr>
              <w:pStyle w:val="TableParagraph"/>
              <w:numPr>
                <w:ilvl w:val="0"/>
                <w:numId w:val="10"/>
              </w:numPr>
              <w:tabs>
                <w:tab w:val="left" w:pos="373"/>
              </w:tabs>
              <w:ind w:left="373" w:hanging="2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Mouse:</w:t>
            </w:r>
          </w:p>
          <w:p w:rsidR="00EE19F0" w:rsidRDefault="008F1DB3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12.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Tecnologia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óptica,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conformação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ambidestra,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botões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esquerdo, direito e central próprio para rolagem;</w:t>
            </w:r>
          </w:p>
          <w:p w:rsidR="00EE19F0" w:rsidRDefault="008F1DB3">
            <w:pPr>
              <w:pStyle w:val="TableParagraph"/>
              <w:spacing w:before="90"/>
              <w:jc w:val="left"/>
              <w:rPr>
                <w:sz w:val="18"/>
              </w:rPr>
            </w:pPr>
            <w:r>
              <w:rPr>
                <w:sz w:val="18"/>
              </w:rPr>
              <w:t>12.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Resolução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mínima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1000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(mil)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DPI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superior,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conector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compatível com a interface para mouse fornecido para o desktop;</w:t>
            </w:r>
          </w:p>
          <w:p w:rsidR="00EE19F0" w:rsidRDefault="008F1DB3">
            <w:pPr>
              <w:pStyle w:val="TableParagraph"/>
              <w:spacing w:before="90"/>
              <w:jc w:val="left"/>
              <w:rPr>
                <w:sz w:val="18"/>
              </w:rPr>
            </w:pPr>
            <w:r>
              <w:rPr>
                <w:sz w:val="18"/>
              </w:rPr>
              <w:t>12.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Mouse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fio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sem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uso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adaptadores;</w:t>
            </w:r>
          </w:p>
          <w:p w:rsidR="00EE19F0" w:rsidRDefault="008F1DB3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12.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Deve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possuir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impressa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logomarca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fabricante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microcomputador, ainda que seja de fornecedor (fabricante) distinto.</w:t>
            </w:r>
          </w:p>
          <w:p w:rsidR="00EE19F0" w:rsidRDefault="008F1DB3">
            <w:pPr>
              <w:pStyle w:val="TableParagraph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13.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Softwares:</w:t>
            </w:r>
          </w:p>
          <w:p w:rsidR="00EE19F0" w:rsidRDefault="008F1DB3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13.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Licença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sistema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operacional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Microsoft Windows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Professional</w:t>
            </w:r>
          </w:p>
          <w:p w:rsidR="00EE19F0" w:rsidRDefault="008F1DB3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64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bits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versão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superior;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sistema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operacional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deverá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fornecido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no idioma Português BR, pré-instalado e em pleno funcionamento;</w:t>
            </w:r>
          </w:p>
          <w:p w:rsidR="00EE19F0" w:rsidRDefault="008F1DB3">
            <w:pPr>
              <w:pStyle w:val="TableParagraph"/>
              <w:spacing w:before="90"/>
              <w:rPr>
                <w:b/>
                <w:sz w:val="18"/>
              </w:rPr>
            </w:pPr>
            <w:r>
              <w:rPr>
                <w:b/>
                <w:sz w:val="18"/>
              </w:rPr>
              <w:t>14.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Outros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Requisitos:</w:t>
            </w:r>
          </w:p>
          <w:p w:rsidR="00EE19F0" w:rsidRDefault="008F1DB3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14.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Deverá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apresentado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prospecto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características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técnicas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todos os componentes do equipamento, como placa mãe, processador, memória, interface de rede, disco rígido, mouse, teclado e vídeo, incluindo especificação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 marca, modelo, e outros elementos que d</w:t>
            </w:r>
            <w:r>
              <w:rPr>
                <w:sz w:val="18"/>
              </w:rPr>
              <w:t>e forma inequívoca identifiquem e comprovem as configurações cotadas, possíveis expansões e upgrades, através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 certificados, manuais técnicos, folders e demais literaturas técnicas editadas pelos fabricantes. Serão aceitas cópias das especificações obtid</w:t>
            </w:r>
            <w:r>
              <w:rPr>
                <w:sz w:val="18"/>
              </w:rPr>
              <w:t>as em sítios dos fabricantes na Internet.</w:t>
            </w:r>
          </w:p>
          <w:p w:rsidR="00EE19F0" w:rsidRDefault="008F1DB3">
            <w:pPr>
              <w:pStyle w:val="TableParagraph"/>
              <w:spacing w:before="86"/>
              <w:rPr>
                <w:sz w:val="18"/>
              </w:rPr>
            </w:pPr>
            <w:r>
              <w:rPr>
                <w:sz w:val="18"/>
              </w:rPr>
              <w:t>14.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escolha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material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apresentado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fica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critério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proponente;</w:t>
            </w:r>
          </w:p>
          <w:p w:rsidR="00EE19F0" w:rsidRDefault="008F1DB3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14. Todos os equipamentos a serem entregues deverão ser idênticos, ou seja,</w:t>
            </w:r>
            <w:r>
              <w:rPr>
                <w:sz w:val="18"/>
              </w:rPr>
              <w:t xml:space="preserve"> todos os componentes externos e internos de mesmos modelos e marcas dos utilizados nos equipamentos enviados para homologação;</w:t>
            </w:r>
          </w:p>
          <w:p w:rsidR="00EE19F0" w:rsidRDefault="008F1DB3">
            <w:pPr>
              <w:pStyle w:val="TableParagraph"/>
              <w:spacing w:before="90"/>
              <w:ind w:right="88"/>
              <w:rPr>
                <w:sz w:val="18"/>
              </w:rPr>
            </w:pPr>
            <w:r>
              <w:rPr>
                <w:sz w:val="18"/>
              </w:rPr>
              <w:t>14. As unidades do equipamento deverão ser entregues devidamente acondicionadas em embalagens individuais adequadas, que utilize</w:t>
            </w:r>
            <w:r>
              <w:rPr>
                <w:sz w:val="18"/>
              </w:rPr>
              <w:t>m preferencialmente materiais recicláveis, de forma a garantir a máxima proteção durante o transporte e a armazenagem;</w:t>
            </w:r>
          </w:p>
          <w:p w:rsidR="00EE19F0" w:rsidRDefault="008F1DB3">
            <w:pPr>
              <w:pStyle w:val="TableParagraph"/>
              <w:spacing w:before="89"/>
              <w:ind w:right="88"/>
              <w:rPr>
                <w:sz w:val="18"/>
              </w:rPr>
            </w:pPr>
            <w:r>
              <w:rPr>
                <w:sz w:val="18"/>
              </w:rPr>
              <w:t>14.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Possuir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recurso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disponibilizado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via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web,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site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próprio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fabricante (informar URL para comprovação), que permita verificar a garantia</w:t>
            </w:r>
            <w:r>
              <w:rPr>
                <w:sz w:val="18"/>
              </w:rPr>
              <w:t xml:space="preserve"> do equipamento através da inserção do seu número de série;</w:t>
            </w:r>
          </w:p>
          <w:p w:rsidR="00EE19F0" w:rsidRDefault="008F1DB3">
            <w:pPr>
              <w:pStyle w:val="TableParagraph"/>
              <w:numPr>
                <w:ilvl w:val="0"/>
                <w:numId w:val="9"/>
              </w:numPr>
              <w:tabs>
                <w:tab w:val="left" w:pos="375"/>
              </w:tabs>
              <w:spacing w:before="90"/>
              <w:ind w:right="88" w:firstLine="0"/>
              <w:jc w:val="both"/>
              <w:rPr>
                <w:sz w:val="18"/>
              </w:rPr>
            </w:pPr>
            <w:r>
              <w:rPr>
                <w:sz w:val="18"/>
              </w:rPr>
              <w:t>Apresentação obrigatória de publicações oficiais que venham a comprovar efetivamente o conjunto de especificações exigidas, sob pena de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desclassificação na falta destas;</w:t>
            </w:r>
          </w:p>
          <w:p w:rsidR="00EE19F0" w:rsidRDefault="008F1DB3">
            <w:pPr>
              <w:pStyle w:val="TableParagraph"/>
              <w:numPr>
                <w:ilvl w:val="1"/>
                <w:numId w:val="9"/>
              </w:numPr>
              <w:tabs>
                <w:tab w:val="left" w:pos="379"/>
              </w:tabs>
              <w:spacing w:before="89"/>
              <w:ind w:right="88" w:firstLine="0"/>
              <w:jc w:val="both"/>
              <w:rPr>
                <w:sz w:val="18"/>
              </w:rPr>
            </w:pPr>
            <w:r>
              <w:rPr>
                <w:sz w:val="18"/>
              </w:rPr>
              <w:t>A licitante deverá apresentar todas as informações de forma detalhada em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sua proposta a marca, modelo, configuração (processador, memória, garantia, placa de rede wireless, etc.) e</w:t>
            </w:r>
          </w:p>
          <w:p w:rsidR="00EE19F0" w:rsidRDefault="008F1DB3">
            <w:pPr>
              <w:pStyle w:val="TableParagraph"/>
              <w:spacing w:before="90"/>
              <w:ind w:right="88"/>
              <w:rPr>
                <w:sz w:val="18"/>
              </w:rPr>
            </w:pPr>
            <w:r>
              <w:rPr>
                <w:sz w:val="18"/>
              </w:rPr>
              <w:t xml:space="preserve">periféricos do equipamento ofertado. A não apresentação dessas informações </w:t>
            </w:r>
            <w:r>
              <w:rPr>
                <w:sz w:val="18"/>
              </w:rPr>
              <w:t>acarretará na desclassificação da proposta.</w:t>
            </w:r>
          </w:p>
          <w:p w:rsidR="00EE19F0" w:rsidRDefault="008F1DB3">
            <w:pPr>
              <w:pStyle w:val="TableParagraph"/>
              <w:numPr>
                <w:ilvl w:val="1"/>
                <w:numId w:val="9"/>
              </w:numPr>
              <w:tabs>
                <w:tab w:val="left" w:pos="373"/>
              </w:tabs>
              <w:spacing w:before="90"/>
              <w:ind w:left="373" w:hanging="274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Certificações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Compatibilidade:</w:t>
            </w:r>
          </w:p>
          <w:p w:rsidR="00EE19F0" w:rsidRDefault="008F1DB3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15. Certificação de compatibilidade eletromagnética CE A comprovação para a compatibilidade eletromagnética poderá ser realizada através de declaração de conformidade do fabricant</w:t>
            </w:r>
            <w:r>
              <w:rPr>
                <w:sz w:val="18"/>
              </w:rPr>
              <w:t>e do equipamento, desde que o fabricante possua laboratório acreditado pelo INMETRO ou acreditado por programa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internacional de acreditação reconhecido pelo INMETRO;</w:t>
            </w:r>
          </w:p>
          <w:p w:rsidR="00EE19F0" w:rsidRDefault="008F1DB3">
            <w:pPr>
              <w:pStyle w:val="TableParagraph"/>
              <w:spacing w:before="88"/>
              <w:ind w:right="88"/>
              <w:rPr>
                <w:sz w:val="18"/>
              </w:rPr>
            </w:pPr>
            <w:r>
              <w:rPr>
                <w:sz w:val="18"/>
              </w:rPr>
              <w:t>15. O equipamento ofertado deverá constar no Microsoft Windows Catalog. A comprovação</w:t>
            </w:r>
            <w:r>
              <w:rPr>
                <w:spacing w:val="39"/>
                <w:sz w:val="18"/>
              </w:rPr>
              <w:t xml:space="preserve">  </w:t>
            </w:r>
            <w:r>
              <w:rPr>
                <w:sz w:val="18"/>
              </w:rPr>
              <w:t>da</w:t>
            </w:r>
            <w:r>
              <w:rPr>
                <w:spacing w:val="40"/>
                <w:sz w:val="18"/>
              </w:rPr>
              <w:t xml:space="preserve">  </w:t>
            </w:r>
            <w:r>
              <w:rPr>
                <w:sz w:val="18"/>
              </w:rPr>
              <w:t>compatibilidade</w:t>
            </w:r>
            <w:r>
              <w:rPr>
                <w:spacing w:val="39"/>
                <w:sz w:val="18"/>
              </w:rPr>
              <w:t xml:space="preserve">  </w:t>
            </w:r>
            <w:r>
              <w:rPr>
                <w:sz w:val="18"/>
              </w:rPr>
              <w:t>será</w:t>
            </w:r>
            <w:r>
              <w:rPr>
                <w:spacing w:val="40"/>
                <w:sz w:val="18"/>
              </w:rPr>
              <w:t xml:space="preserve">  </w:t>
            </w:r>
            <w:r>
              <w:rPr>
                <w:sz w:val="18"/>
              </w:rPr>
              <w:t>efetuada</w:t>
            </w:r>
            <w:r>
              <w:rPr>
                <w:spacing w:val="40"/>
                <w:sz w:val="18"/>
              </w:rPr>
              <w:t xml:space="preserve">  </w:t>
            </w:r>
            <w:r>
              <w:rPr>
                <w:sz w:val="18"/>
              </w:rPr>
              <w:t>pela</w:t>
            </w:r>
            <w:r>
              <w:rPr>
                <w:spacing w:val="39"/>
                <w:sz w:val="18"/>
              </w:rPr>
              <w:t xml:space="preserve">  </w:t>
            </w:r>
            <w:r>
              <w:rPr>
                <w:sz w:val="18"/>
              </w:rPr>
              <w:t>apresentação</w:t>
            </w:r>
            <w:r>
              <w:rPr>
                <w:spacing w:val="103"/>
                <w:w w:val="15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do</w:t>
            </w:r>
          </w:p>
        </w:tc>
        <w:tc>
          <w:tcPr>
            <w:tcW w:w="906" w:type="dxa"/>
            <w:tcBorders>
              <w:left w:val="double" w:sz="6" w:space="0" w:color="2B2B2B"/>
              <w:right w:val="double" w:sz="6" w:space="0" w:color="2B2B2B"/>
            </w:tcBorders>
          </w:tcPr>
          <w:p w:rsidR="00EE19F0" w:rsidRDefault="00EE19F0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1284" w:type="dxa"/>
            <w:tcBorders>
              <w:left w:val="double" w:sz="6" w:space="0" w:color="2B2B2B"/>
              <w:right w:val="double" w:sz="6" w:space="0" w:color="2B2B2B"/>
            </w:tcBorders>
          </w:tcPr>
          <w:p w:rsidR="00EE19F0" w:rsidRDefault="00EE19F0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1651" w:type="dxa"/>
            <w:tcBorders>
              <w:left w:val="double" w:sz="6" w:space="0" w:color="2B2B2B"/>
              <w:right w:val="single" w:sz="6" w:space="0" w:color="808080"/>
            </w:tcBorders>
          </w:tcPr>
          <w:p w:rsidR="00EE19F0" w:rsidRDefault="00EE19F0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</w:tr>
    </w:tbl>
    <w:p w:rsidR="00EE19F0" w:rsidRDefault="00EE19F0">
      <w:pPr>
        <w:pStyle w:val="TableParagraph"/>
        <w:jc w:val="left"/>
        <w:rPr>
          <w:sz w:val="18"/>
        </w:rPr>
        <w:sectPr w:rsidR="00EE19F0">
          <w:pgSz w:w="11900" w:h="16840"/>
          <w:pgMar w:top="480" w:right="566" w:bottom="460" w:left="566" w:header="284" w:footer="268" w:gutter="0"/>
          <w:cols w:space="720"/>
        </w:sectPr>
      </w:pPr>
    </w:p>
    <w:p w:rsidR="00EE19F0" w:rsidRDefault="00EE19F0">
      <w:pPr>
        <w:pStyle w:val="Corpodetexto"/>
        <w:spacing w:before="5"/>
        <w:rPr>
          <w:sz w:val="7"/>
        </w:rPr>
      </w:pPr>
    </w:p>
    <w:tbl>
      <w:tblPr>
        <w:tblStyle w:val="TableNormal"/>
        <w:tblW w:w="0" w:type="auto"/>
        <w:tblInd w:w="137" w:type="dxa"/>
        <w:tblBorders>
          <w:top w:val="double" w:sz="6" w:space="0" w:color="2B2B2B"/>
          <w:left w:val="double" w:sz="6" w:space="0" w:color="2B2B2B"/>
          <w:bottom w:val="double" w:sz="6" w:space="0" w:color="2B2B2B"/>
          <w:right w:val="double" w:sz="6" w:space="0" w:color="2B2B2B"/>
          <w:insideH w:val="double" w:sz="6" w:space="0" w:color="2B2B2B"/>
          <w:insideV w:val="doub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6075"/>
        <w:gridCol w:w="906"/>
        <w:gridCol w:w="1284"/>
        <w:gridCol w:w="1651"/>
      </w:tblGrid>
      <w:tr w:rsidR="00EE19F0">
        <w:trPr>
          <w:trHeight w:val="11490"/>
        </w:trPr>
        <w:tc>
          <w:tcPr>
            <w:tcW w:w="734" w:type="dxa"/>
            <w:tcBorders>
              <w:top w:val="nil"/>
            </w:tcBorders>
          </w:tcPr>
          <w:p w:rsidR="00EE19F0" w:rsidRDefault="00EE19F0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6075" w:type="dxa"/>
            <w:tcBorders>
              <w:top w:val="nil"/>
            </w:tcBorders>
          </w:tcPr>
          <w:p w:rsidR="00EE19F0" w:rsidRDefault="008F1DB3">
            <w:pPr>
              <w:pStyle w:val="TableParagraph"/>
              <w:spacing w:before="0"/>
              <w:ind w:right="88"/>
              <w:rPr>
                <w:sz w:val="18"/>
              </w:rPr>
            </w:pPr>
            <w:r>
              <w:rPr>
                <w:sz w:val="18"/>
              </w:rPr>
              <w:t>documento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Hardware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Compatibility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Test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Report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emitido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especificamente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 xml:space="preserve">para o modelo no sistema operacional ofertado, em </w:t>
            </w:r>
            <w:hyperlink r:id="rId13">
              <w:r>
                <w:rPr>
                  <w:spacing w:val="-2"/>
                  <w:sz w:val="18"/>
                </w:rPr>
                <w:t>http://winqual.microsoft.com/hcl/default.aspx;</w:t>
              </w:r>
            </w:hyperlink>
          </w:p>
          <w:p w:rsidR="00EE19F0" w:rsidRDefault="008F1DB3">
            <w:pPr>
              <w:pStyle w:val="TableParagraph"/>
              <w:spacing w:before="82"/>
              <w:ind w:right="88"/>
              <w:rPr>
                <w:sz w:val="18"/>
              </w:rPr>
            </w:pPr>
            <w:r>
              <w:rPr>
                <w:sz w:val="18"/>
              </w:rPr>
              <w:t>15. O equipamento deverá possuir atestado de conformidade com a norma IEC 60950 ou similar emitida por instituição acreditada pelo INMETRO ou declaração de conformidade do fabricante do equipamento</w:t>
            </w:r>
            <w:r>
              <w:rPr>
                <w:sz w:val="18"/>
              </w:rPr>
              <w:t>, desde que o fabricante possua laboratório acreditado pelo INMETRO ou acreditado por programa internacional de acreditação reconhecido pelo INMETRO;</w:t>
            </w:r>
          </w:p>
          <w:p w:rsidR="00EE19F0" w:rsidRDefault="008F1DB3">
            <w:pPr>
              <w:pStyle w:val="TableParagraph"/>
              <w:spacing w:before="88"/>
              <w:ind w:right="88"/>
              <w:rPr>
                <w:sz w:val="18"/>
              </w:rPr>
            </w:pPr>
            <w:r>
              <w:rPr>
                <w:sz w:val="18"/>
              </w:rPr>
              <w:t>15. O equipamento deverá apresentar compatibilidade eletromagnética e de</w:t>
            </w:r>
            <w:r>
              <w:rPr>
                <w:sz w:val="18"/>
              </w:rPr>
              <w:t xml:space="preserve"> radiofrequência EN 61000 ou similar comprovado através de certificado ou relatório de avaliação de conformidade emitido por órgão credenciado pelo INMETRO ou declaração de conformidade do fabricante do equipamento,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desde que o fabricante possua laboratóri</w:t>
            </w:r>
            <w:r>
              <w:rPr>
                <w:sz w:val="18"/>
              </w:rPr>
              <w:t xml:space="preserve">o acreditado pelo INMETRO ou acreditado por programa internacional de acreditação reconhecido pelo </w:t>
            </w:r>
            <w:r>
              <w:rPr>
                <w:spacing w:val="-2"/>
                <w:sz w:val="18"/>
              </w:rPr>
              <w:t>INMETRO;</w:t>
            </w:r>
          </w:p>
          <w:p w:rsidR="00EE19F0" w:rsidRDefault="008F1DB3">
            <w:pPr>
              <w:pStyle w:val="TableParagraph"/>
              <w:spacing w:before="87"/>
              <w:ind w:right="88"/>
              <w:rPr>
                <w:sz w:val="18"/>
              </w:rPr>
            </w:pPr>
            <w:r>
              <w:rPr>
                <w:sz w:val="18"/>
              </w:rPr>
              <w:t>15. O modelo ofertado deve estar em conformidade com ROHS (Restriction of Hazardous Substances).</w:t>
            </w:r>
          </w:p>
          <w:p w:rsidR="00EE19F0" w:rsidRDefault="008F1DB3">
            <w:pPr>
              <w:pStyle w:val="TableParagraph"/>
              <w:spacing w:before="90"/>
              <w:rPr>
                <w:sz w:val="18"/>
              </w:rPr>
            </w:pPr>
            <w:r>
              <w:rPr>
                <w:sz w:val="18"/>
              </w:rPr>
              <w:t>15.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fabricante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desktop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deve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possuir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Certificado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ISO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9001.</w:t>
            </w:r>
          </w:p>
          <w:p w:rsidR="00EE19F0" w:rsidRDefault="008F1DB3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15. O fabricante do equipamento deve possuir certificado de sistema de gestão ambiental conforme normas ISO 14001;</w:t>
            </w:r>
          </w:p>
          <w:p w:rsidR="00EE19F0" w:rsidRDefault="008F1DB3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15. O fabricante do desktop deverá fazer parte da Green Eletron, entidade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gestora para logística reversa de produtos el</w:t>
            </w:r>
            <w:r>
              <w:rPr>
                <w:sz w:val="18"/>
              </w:rPr>
              <w:t xml:space="preserve">etroeletrônicos, idealizada pela </w:t>
            </w:r>
            <w:r>
              <w:rPr>
                <w:spacing w:val="-2"/>
                <w:sz w:val="18"/>
              </w:rPr>
              <w:t>Abinee;</w:t>
            </w:r>
          </w:p>
          <w:p w:rsidR="00EE19F0" w:rsidRDefault="008F1DB3">
            <w:pPr>
              <w:pStyle w:val="TableParagraph"/>
              <w:spacing w:before="89"/>
              <w:ind w:right="88"/>
              <w:rPr>
                <w:sz w:val="18"/>
              </w:rPr>
            </w:pPr>
            <w:r>
              <w:rPr>
                <w:sz w:val="18"/>
              </w:rPr>
              <w:t>15. O equipamento ofertado deve possuir certificação de compatibilidade eletromagnética (CE) e de eficiência energética (EPEAT), sendo exigida no mínimo na categoria Silver.</w:t>
            </w:r>
          </w:p>
          <w:p w:rsidR="00EE19F0" w:rsidRDefault="008F1DB3">
            <w:pPr>
              <w:pStyle w:val="TableParagraph"/>
              <w:spacing w:before="90"/>
              <w:rPr>
                <w:b/>
                <w:sz w:val="18"/>
              </w:rPr>
            </w:pPr>
            <w:r>
              <w:rPr>
                <w:b/>
                <w:sz w:val="18"/>
              </w:rPr>
              <w:t>16.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Garantia:</w:t>
            </w:r>
          </w:p>
          <w:p w:rsidR="00EE19F0" w:rsidRDefault="008F1DB3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16. O equipamento deve poss</w:t>
            </w:r>
            <w:r>
              <w:rPr>
                <w:sz w:val="18"/>
              </w:rPr>
              <w:t>uir garantia ON SITE pelo período mínimo de 60 (sessenta) meses;</w:t>
            </w:r>
          </w:p>
          <w:p w:rsidR="00EE19F0" w:rsidRDefault="008F1DB3">
            <w:pPr>
              <w:pStyle w:val="TableParagraph"/>
              <w:spacing w:before="90"/>
              <w:ind w:right="88"/>
              <w:rPr>
                <w:sz w:val="18"/>
              </w:rPr>
            </w:pPr>
            <w:r>
              <w:rPr>
                <w:sz w:val="18"/>
              </w:rPr>
              <w:t>16. Os atendimentos deverão ter SLA de no mínimo 36 horas para o primeiro atendimento (que poderá ser remoto via telefone) e 30 (trinta) dias para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reposição de peças, dentro do horário comerc</w:t>
            </w:r>
            <w:r>
              <w:rPr>
                <w:sz w:val="18"/>
              </w:rPr>
              <w:t>ial, pelo período de garantia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exigido no edital.</w:t>
            </w:r>
          </w:p>
          <w:p w:rsidR="00EE19F0" w:rsidRDefault="008F1DB3">
            <w:pPr>
              <w:pStyle w:val="TableParagraph"/>
              <w:spacing w:before="89"/>
              <w:ind w:right="88"/>
              <w:rPr>
                <w:sz w:val="18"/>
              </w:rPr>
            </w:pPr>
            <w:r>
              <w:rPr>
                <w:sz w:val="18"/>
              </w:rPr>
              <w:t>16.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Deverá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apresentado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declaração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licitante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comprometendo</w:t>
            </w:r>
            <w:r>
              <w:rPr>
                <w:spacing w:val="67"/>
                <w:sz w:val="18"/>
              </w:rPr>
              <w:t xml:space="preserve"> </w:t>
            </w:r>
            <w:r>
              <w:rPr>
                <w:sz w:val="18"/>
              </w:rPr>
              <w:t>a cumprir todos os prazos exigidos acima.</w:t>
            </w:r>
          </w:p>
          <w:p w:rsidR="00EE19F0" w:rsidRDefault="008F1DB3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16. O Primeiro atendimento poderá ser realizado pela empresa licitante, que deverá ter base local</w:t>
            </w:r>
            <w:r>
              <w:rPr>
                <w:sz w:val="18"/>
              </w:rPr>
              <w:t xml:space="preserve"> ou subcontratada sediada no estado do Amazonas para serviços terceirizados, durante o período de garantia exigido no edital, com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firma registrada em cartório. Licitante deverá informar na proposta endereço, telefone e email da empresa prestadora responsáv</w:t>
            </w:r>
            <w:r>
              <w:rPr>
                <w:sz w:val="18"/>
              </w:rPr>
              <w:t>el pelos serviços.</w:t>
            </w:r>
          </w:p>
          <w:p w:rsidR="00EE19F0" w:rsidRDefault="008F1DB3">
            <w:pPr>
              <w:pStyle w:val="TableParagraph"/>
              <w:spacing w:before="88"/>
              <w:ind w:right="88"/>
              <w:rPr>
                <w:sz w:val="18"/>
              </w:rPr>
            </w:pPr>
            <w:r>
              <w:rPr>
                <w:sz w:val="18"/>
              </w:rPr>
              <w:t>16. Os serviços serão solicitados mediante a abertura de um chamado efetuado por técnicos da contratante, por meio de chamada telefônica local ou 0800, e- mail, website ou chat do fabricante ou à empresa autorizada (em português –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para o</w:t>
            </w:r>
            <w:r>
              <w:rPr>
                <w:sz w:val="18"/>
              </w:rPr>
              <w:t xml:space="preserve"> horário comercial – horário oficial de Brasília).</w:t>
            </w:r>
          </w:p>
          <w:p w:rsidR="00EE19F0" w:rsidRDefault="008F1DB3">
            <w:pPr>
              <w:pStyle w:val="TableParagraph"/>
              <w:spacing w:before="89"/>
              <w:ind w:right="88"/>
              <w:rPr>
                <w:sz w:val="18"/>
              </w:rPr>
            </w:pPr>
            <w:r>
              <w:rPr>
                <w:sz w:val="18"/>
              </w:rPr>
              <w:t>16. Deverá ser apresentado documento do fabricante direcionado à esta solicitante atestando que realizará o atendimento se comprometendo a atender aos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níveis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SLA solicitados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neste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termo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referência,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serviços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técnicos e com as respectivas substituições de peças por sua conta dentro do período de garantia à que o edital exige.</w:t>
            </w:r>
          </w:p>
        </w:tc>
        <w:tc>
          <w:tcPr>
            <w:tcW w:w="906" w:type="dxa"/>
            <w:tcBorders>
              <w:top w:val="nil"/>
            </w:tcBorders>
          </w:tcPr>
          <w:p w:rsidR="00EE19F0" w:rsidRDefault="00EE19F0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:rsidR="00EE19F0" w:rsidRDefault="00EE19F0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1651" w:type="dxa"/>
            <w:tcBorders>
              <w:top w:val="nil"/>
              <w:right w:val="single" w:sz="6" w:space="0" w:color="808080"/>
            </w:tcBorders>
          </w:tcPr>
          <w:p w:rsidR="00EE19F0" w:rsidRDefault="00EE19F0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</w:tr>
      <w:tr w:rsidR="00EE19F0">
        <w:trPr>
          <w:trHeight w:val="4170"/>
        </w:trPr>
        <w:tc>
          <w:tcPr>
            <w:tcW w:w="734" w:type="dxa"/>
            <w:tcBorders>
              <w:bottom w:val="nil"/>
            </w:tcBorders>
          </w:tcPr>
          <w:p w:rsidR="00EE19F0" w:rsidRDefault="008F1DB3">
            <w:pPr>
              <w:pStyle w:val="TableParagraph"/>
              <w:spacing w:before="182"/>
              <w:ind w:left="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075" w:type="dxa"/>
            <w:tcBorders>
              <w:bottom w:val="nil"/>
            </w:tcBorders>
          </w:tcPr>
          <w:p w:rsidR="00EE19F0" w:rsidRDefault="008F1DB3">
            <w:pPr>
              <w:pStyle w:val="TableParagraph"/>
              <w:spacing w:before="90"/>
              <w:jc w:val="left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DESKTOP</w:t>
            </w:r>
            <w:r>
              <w:rPr>
                <w:b/>
                <w:spacing w:val="-11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TIPO</w:t>
            </w:r>
            <w:r>
              <w:rPr>
                <w:b/>
                <w:spacing w:val="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III</w:t>
            </w:r>
            <w:r>
              <w:rPr>
                <w:b/>
                <w:spacing w:val="3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- </w:t>
            </w:r>
            <w:r>
              <w:rPr>
                <w:b/>
                <w:spacing w:val="-2"/>
                <w:sz w:val="18"/>
                <w:u w:val="single"/>
              </w:rPr>
              <w:t>WORKSTATION</w:t>
            </w:r>
          </w:p>
          <w:p w:rsidR="00EE19F0" w:rsidRDefault="00EE19F0">
            <w:pPr>
              <w:pStyle w:val="TableParagraph"/>
              <w:spacing w:before="182"/>
              <w:ind w:left="0"/>
              <w:jc w:val="left"/>
              <w:rPr>
                <w:sz w:val="18"/>
              </w:rPr>
            </w:pPr>
          </w:p>
          <w:p w:rsidR="00EE19F0" w:rsidRDefault="008F1DB3">
            <w:pPr>
              <w:pStyle w:val="TableParagraph"/>
              <w:spacing w:before="0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Desempenho:</w:t>
            </w:r>
          </w:p>
          <w:p w:rsidR="00EE19F0" w:rsidRDefault="008F1DB3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Atingir pontuação mínima de 22.150 pontos conforme lista de </w:t>
            </w:r>
            <w:r>
              <w:rPr>
                <w:sz w:val="18"/>
              </w:rPr>
              <w:t xml:space="preserve">processadores no link </w:t>
            </w:r>
            <w:hyperlink r:id="rId14">
              <w:r>
                <w:rPr>
                  <w:sz w:val="18"/>
                </w:rPr>
                <w:t>http://www.cpubenchmark.net/cpu_list.php;</w:t>
              </w:r>
            </w:hyperlink>
          </w:p>
          <w:p w:rsidR="00EE19F0" w:rsidRDefault="008F1DB3">
            <w:pPr>
              <w:pStyle w:val="TableParagraph"/>
              <w:spacing w:before="90"/>
              <w:ind w:right="88"/>
              <w:rPr>
                <w:sz w:val="18"/>
              </w:rPr>
            </w:pPr>
            <w:r>
              <w:rPr>
                <w:sz w:val="18"/>
              </w:rPr>
              <w:t>1. O equipamento deve possuir todos os componentes e as mesmas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características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equipamento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solicitado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edital,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113"/>
                <w:sz w:val="18"/>
              </w:rPr>
              <w:t xml:space="preserve"> </w:t>
            </w:r>
            <w:r>
              <w:rPr>
                <w:sz w:val="18"/>
              </w:rPr>
              <w:t xml:space="preserve">configurações </w:t>
            </w:r>
            <w:r>
              <w:rPr>
                <w:spacing w:val="-2"/>
                <w:sz w:val="18"/>
              </w:rPr>
              <w:t>superiores;</w:t>
            </w:r>
          </w:p>
          <w:p w:rsidR="00EE19F0" w:rsidRDefault="008F1DB3">
            <w:pPr>
              <w:pStyle w:val="TableParagraph"/>
              <w:spacing w:before="90"/>
              <w:ind w:right="88"/>
              <w:rPr>
                <w:sz w:val="18"/>
              </w:rPr>
            </w:pPr>
            <w:r>
              <w:rPr>
                <w:sz w:val="18"/>
              </w:rPr>
              <w:t>1. Não serão admitidos configurações e ajustes que impliquem no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funcionamento do equipamento fora as condições normais recomendadas pelo fabricante do equipamento ou dos componentes, tais como, alterações de</w:t>
            </w:r>
            <w:r>
              <w:rPr>
                <w:sz w:val="18"/>
              </w:rPr>
              <w:t xml:space="preserve"> frequência de clock (overclock), características de disco ou de memória, 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drivers não recomendados pelo fabricante do equipamento.</w:t>
            </w:r>
          </w:p>
          <w:p w:rsidR="00EE19F0" w:rsidRDefault="008F1DB3">
            <w:pPr>
              <w:pStyle w:val="TableParagraph"/>
              <w:spacing w:before="88"/>
              <w:ind w:right="88"/>
              <w:rPr>
                <w:sz w:val="18"/>
              </w:rPr>
            </w:pPr>
            <w:r>
              <w:rPr>
                <w:sz w:val="18"/>
              </w:rPr>
              <w:t>1. A licitante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deverá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declarar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sua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proposta,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marca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modelo</w:t>
            </w:r>
            <w:r>
              <w:rPr>
                <w:spacing w:val="74"/>
                <w:sz w:val="18"/>
              </w:rPr>
              <w:t xml:space="preserve"> </w:t>
            </w:r>
            <w:r>
              <w:rPr>
                <w:sz w:val="18"/>
              </w:rPr>
              <w:t>do processador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ofertado,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ausência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desta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informação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acarr</w:t>
            </w:r>
            <w:r>
              <w:rPr>
                <w:sz w:val="18"/>
              </w:rPr>
              <w:t>etará</w:t>
            </w:r>
            <w:r>
              <w:rPr>
                <w:spacing w:val="167"/>
                <w:sz w:val="18"/>
              </w:rPr>
              <w:t xml:space="preserve"> </w:t>
            </w:r>
            <w:r>
              <w:rPr>
                <w:sz w:val="18"/>
              </w:rPr>
              <w:t>na desclassificação da proposta.</w:t>
            </w:r>
          </w:p>
        </w:tc>
        <w:tc>
          <w:tcPr>
            <w:tcW w:w="906" w:type="dxa"/>
            <w:tcBorders>
              <w:bottom w:val="nil"/>
            </w:tcBorders>
          </w:tcPr>
          <w:p w:rsidR="00EE19F0" w:rsidRDefault="008F1DB3">
            <w:pPr>
              <w:pStyle w:val="TableParagraph"/>
              <w:spacing w:before="90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60</w:t>
            </w:r>
          </w:p>
        </w:tc>
        <w:tc>
          <w:tcPr>
            <w:tcW w:w="1284" w:type="dxa"/>
            <w:tcBorders>
              <w:bottom w:val="nil"/>
            </w:tcBorders>
          </w:tcPr>
          <w:p w:rsidR="00EE19F0" w:rsidRDefault="008F1DB3">
            <w:pPr>
              <w:pStyle w:val="TableParagraph"/>
              <w:spacing w:before="90"/>
              <w:ind w:left="126"/>
              <w:jc w:val="left"/>
              <w:rPr>
                <w:sz w:val="18"/>
              </w:rPr>
            </w:pPr>
            <w:r>
              <w:rPr>
                <w:sz w:val="18"/>
              </w:rPr>
              <w:t>R$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19.499,82</w:t>
            </w:r>
          </w:p>
        </w:tc>
        <w:tc>
          <w:tcPr>
            <w:tcW w:w="1651" w:type="dxa"/>
            <w:tcBorders>
              <w:bottom w:val="nil"/>
              <w:right w:val="single" w:sz="6" w:space="0" w:color="808080"/>
            </w:tcBorders>
          </w:tcPr>
          <w:p w:rsidR="00EE19F0" w:rsidRDefault="008F1DB3">
            <w:pPr>
              <w:pStyle w:val="TableParagraph"/>
              <w:spacing w:before="90"/>
              <w:ind w:left="200"/>
              <w:jc w:val="left"/>
              <w:rPr>
                <w:sz w:val="18"/>
              </w:rPr>
            </w:pPr>
            <w:r>
              <w:rPr>
                <w:sz w:val="18"/>
              </w:rPr>
              <w:t>R$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1.169.989,20</w:t>
            </w:r>
          </w:p>
        </w:tc>
      </w:tr>
    </w:tbl>
    <w:p w:rsidR="00EE19F0" w:rsidRDefault="00EE19F0">
      <w:pPr>
        <w:pStyle w:val="TableParagraph"/>
        <w:jc w:val="left"/>
        <w:rPr>
          <w:sz w:val="18"/>
        </w:rPr>
        <w:sectPr w:rsidR="00EE19F0">
          <w:pgSz w:w="11900" w:h="16840"/>
          <w:pgMar w:top="480" w:right="566" w:bottom="460" w:left="566" w:header="284" w:footer="268" w:gutter="0"/>
          <w:cols w:space="720"/>
        </w:sectPr>
      </w:pPr>
    </w:p>
    <w:p w:rsidR="00EE19F0" w:rsidRDefault="00EE19F0">
      <w:pPr>
        <w:pStyle w:val="Corpodetexto"/>
        <w:spacing w:before="5"/>
        <w:rPr>
          <w:sz w:val="7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734"/>
        <w:gridCol w:w="6075"/>
        <w:gridCol w:w="906"/>
        <w:gridCol w:w="1284"/>
        <w:gridCol w:w="1651"/>
      </w:tblGrid>
      <w:tr w:rsidR="00EE19F0">
        <w:trPr>
          <w:trHeight w:val="15705"/>
        </w:trPr>
        <w:tc>
          <w:tcPr>
            <w:tcW w:w="734" w:type="dxa"/>
            <w:tcBorders>
              <w:left w:val="double" w:sz="6" w:space="0" w:color="2B2B2B"/>
              <w:right w:val="double" w:sz="6" w:space="0" w:color="2B2B2B"/>
            </w:tcBorders>
          </w:tcPr>
          <w:p w:rsidR="00EE19F0" w:rsidRDefault="00EE19F0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6075" w:type="dxa"/>
            <w:tcBorders>
              <w:left w:val="double" w:sz="6" w:space="0" w:color="2B2B2B"/>
              <w:right w:val="double" w:sz="6" w:space="0" w:color="2B2B2B"/>
            </w:tcBorders>
          </w:tcPr>
          <w:p w:rsidR="00EE19F0" w:rsidRDefault="008F1DB3">
            <w:pPr>
              <w:pStyle w:val="TableParagraph"/>
              <w:spacing w:before="0" w:line="19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2.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Processador:</w:t>
            </w:r>
          </w:p>
          <w:p w:rsidR="00EE19F0" w:rsidRDefault="008F1DB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Arquitetura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64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bits,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extensões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virtualização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instruções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SSE4.2;</w:t>
            </w:r>
          </w:p>
          <w:p w:rsidR="00EE19F0" w:rsidRDefault="008F1DB3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 xml:space="preserve">2. O processador deve possuir 10 (dez) núcleos reais e suportar 20 </w:t>
            </w:r>
            <w:r>
              <w:rPr>
                <w:sz w:val="18"/>
              </w:rPr>
              <w:t>(vinte) threads, ou superior.</w:t>
            </w:r>
          </w:p>
          <w:p w:rsidR="00EE19F0" w:rsidRDefault="008F1DB3">
            <w:pPr>
              <w:pStyle w:val="TableParagraph"/>
              <w:spacing w:before="90"/>
              <w:ind w:right="88"/>
              <w:rPr>
                <w:sz w:val="18"/>
              </w:rPr>
            </w:pPr>
            <w:r>
              <w:rPr>
                <w:sz w:val="18"/>
              </w:rPr>
              <w:t>2. Deve possuir clock base mínimo de 3.70GHz, e atingir velocidade de frequência de no mínimo 4.70GHz através da tecnologia Turbo Boost;</w:t>
            </w:r>
          </w:p>
          <w:p w:rsidR="00EE19F0" w:rsidRDefault="008F1DB3">
            <w:pPr>
              <w:pStyle w:val="TableParagraph"/>
              <w:spacing w:before="90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mínimo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19MB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cache;</w:t>
            </w:r>
          </w:p>
          <w:p w:rsidR="00EE19F0" w:rsidRDefault="008F1DB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TDP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máximo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165W;</w:t>
            </w:r>
          </w:p>
          <w:p w:rsidR="00EE19F0" w:rsidRDefault="008F1DB3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3.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Placa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Mãe:</w:t>
            </w:r>
          </w:p>
          <w:p w:rsidR="00EE19F0" w:rsidRDefault="008F1DB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Placa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projetada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pe</w:t>
            </w:r>
            <w:r>
              <w:rPr>
                <w:sz w:val="18"/>
              </w:rPr>
              <w:t>lo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próprio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fabricante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equipamento;</w:t>
            </w:r>
          </w:p>
          <w:p w:rsidR="00EE19F0" w:rsidRDefault="008F1DB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Suportar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até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512GB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memória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DDR4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2933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MHz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8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slots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memória;</w:t>
            </w:r>
          </w:p>
          <w:p w:rsidR="00EE19F0" w:rsidRDefault="008F1DB3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3. Deve possuir 1 (um) soquete para o processador cotado. Não serão aceitas placas mãe com processador soldado;</w:t>
            </w:r>
          </w:p>
          <w:p w:rsidR="00EE19F0" w:rsidRDefault="008F1DB3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3. Deve possuir chip de segurança TPM integrada versão mínima 2.0, possibilitando a utilização de todos os recursos de segurança e criptografia, através de software desenvolvido ou homologado pelo fabricante ou em regime de OEM com gerenciamento remoto e c</w:t>
            </w:r>
            <w:r>
              <w:rPr>
                <w:sz w:val="18"/>
              </w:rPr>
              <w:t>entralizado;</w:t>
            </w:r>
          </w:p>
          <w:p w:rsidR="00EE19F0" w:rsidRDefault="008F1DB3">
            <w:pPr>
              <w:pStyle w:val="TableParagraph"/>
              <w:spacing w:before="89"/>
              <w:ind w:right="88"/>
              <w:rPr>
                <w:sz w:val="18"/>
              </w:rPr>
            </w:pPr>
            <w:r>
              <w:rPr>
                <w:sz w:val="18"/>
              </w:rPr>
              <w:t>3. Possuir ao menos 02 (dois) slot PCI-e 3.0 x16, 02 (dois) slot PCI-e 3.0 x4 e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01 (um) slot PCI-e 3.0 x8.</w:t>
            </w:r>
          </w:p>
          <w:p w:rsidR="00EE19F0" w:rsidRDefault="008F1DB3">
            <w:pPr>
              <w:pStyle w:val="TableParagraph"/>
              <w:spacing w:before="90"/>
              <w:rPr>
                <w:b/>
                <w:sz w:val="18"/>
              </w:rPr>
            </w:pPr>
            <w:r>
              <w:rPr>
                <w:b/>
                <w:sz w:val="18"/>
              </w:rPr>
              <w:t>4.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Bios:</w:t>
            </w:r>
          </w:p>
          <w:p w:rsidR="00EE19F0" w:rsidRDefault="008F1DB3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4. Tipo Flash Memory, utilizando memória não volátil e reprogramável, e compatível com os padrões ACPI 2.0 e Plug-andPlay;</w:t>
            </w:r>
          </w:p>
          <w:p w:rsidR="00EE19F0" w:rsidRDefault="008F1DB3">
            <w:pPr>
              <w:pStyle w:val="TableParagraph"/>
              <w:spacing w:before="90"/>
              <w:rPr>
                <w:sz w:val="18"/>
              </w:rPr>
            </w:pPr>
            <w:r>
              <w:rPr>
                <w:sz w:val="18"/>
              </w:rPr>
              <w:t>4.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Versão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atual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disponibilizada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pelo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fabricante;</w:t>
            </w:r>
          </w:p>
          <w:p w:rsidR="00EE19F0" w:rsidRDefault="008F1DB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4.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Possuir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senhas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Setup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Power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On,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Administrador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Disco;</w:t>
            </w:r>
          </w:p>
          <w:p w:rsidR="00EE19F0" w:rsidRDefault="008F1DB3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4. BIOS desenvolvida pelo mesmo fabricante do equipamento, não sendo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aceitas soluções em regime de OEM ou adaptações, ou ajustes ou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customizações;</w:t>
            </w:r>
          </w:p>
          <w:p w:rsidR="00EE19F0" w:rsidRDefault="008F1DB3">
            <w:pPr>
              <w:pStyle w:val="TableParagraph"/>
              <w:spacing w:before="90"/>
              <w:ind w:right="88"/>
              <w:rPr>
                <w:sz w:val="18"/>
              </w:rPr>
            </w:pPr>
            <w:r>
              <w:rPr>
                <w:sz w:val="18"/>
              </w:rPr>
              <w:t>4. Software embarcado no BIOS com Funções de diagnóstico de problemas, e gerenciamento com as seguintes características:</w:t>
            </w:r>
          </w:p>
          <w:p w:rsidR="00EE19F0" w:rsidRDefault="008F1DB3">
            <w:pPr>
              <w:pStyle w:val="TableParagraph"/>
              <w:spacing w:before="90"/>
              <w:ind w:right="88"/>
              <w:rPr>
                <w:sz w:val="18"/>
              </w:rPr>
            </w:pPr>
            <w:r>
              <w:rPr>
                <w:sz w:val="18"/>
              </w:rPr>
              <w:t>4. Permitir o teste do equipamento, com independência do sistema operacional instalado, o software de diagnóstico deve s</w:t>
            </w:r>
            <w:r>
              <w:rPr>
                <w:sz w:val="18"/>
              </w:rPr>
              <w:t>er capaz de ser executado (inicializado) a partir da UEFI (Unified Extensible Firmware Interface) ou do Firmware do equipamento através do acionamento de tecla função (F1...F12);</w:t>
            </w:r>
          </w:p>
          <w:p w:rsidR="00EE19F0" w:rsidRDefault="008F1DB3">
            <w:pPr>
              <w:pStyle w:val="TableParagraph"/>
              <w:spacing w:before="89"/>
              <w:ind w:right="88"/>
              <w:rPr>
                <w:sz w:val="18"/>
              </w:rPr>
            </w:pPr>
            <w:r>
              <w:rPr>
                <w:sz w:val="18"/>
              </w:rPr>
              <w:t>4. O software de diagnóstico deverá ser capaz de informar, através de tela gr</w:t>
            </w:r>
            <w:r>
              <w:rPr>
                <w:sz w:val="18"/>
              </w:rPr>
              <w:t>áfica: O fabricante e modelo do equipamento; processador; memória RAM; firmware do equipamento; capacidade do disco rígido;</w:t>
            </w:r>
          </w:p>
          <w:p w:rsidR="00EE19F0" w:rsidRDefault="008F1DB3">
            <w:pPr>
              <w:pStyle w:val="TableParagraph"/>
              <w:spacing w:before="90"/>
              <w:rPr>
                <w:b/>
                <w:sz w:val="18"/>
              </w:rPr>
            </w:pPr>
            <w:r>
              <w:rPr>
                <w:b/>
                <w:sz w:val="18"/>
              </w:rPr>
              <w:t>5.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Memória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RAM:</w:t>
            </w:r>
          </w:p>
          <w:p w:rsidR="00EE19F0" w:rsidRDefault="008F1DB3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5. Memória RAM tipo DDR4-2933MHz ECC ou superior, com no mínimo 64 (2x32GB) Gigabytes.</w:t>
            </w:r>
          </w:p>
          <w:p w:rsidR="00EE19F0" w:rsidRDefault="008F1DB3">
            <w:pPr>
              <w:pStyle w:val="TableParagraph"/>
              <w:spacing w:before="90"/>
              <w:rPr>
                <w:b/>
                <w:sz w:val="18"/>
              </w:rPr>
            </w:pPr>
            <w:r>
              <w:rPr>
                <w:b/>
                <w:sz w:val="18"/>
              </w:rPr>
              <w:t>6.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Controladora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de </w:t>
            </w:r>
            <w:r>
              <w:rPr>
                <w:b/>
                <w:spacing w:val="-2"/>
                <w:sz w:val="18"/>
              </w:rPr>
              <w:t>Vídeo:</w:t>
            </w:r>
          </w:p>
          <w:p w:rsidR="00EE19F0" w:rsidRDefault="008F1DB3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 xml:space="preserve">6. </w:t>
            </w:r>
            <w:r>
              <w:rPr>
                <w:sz w:val="18"/>
              </w:rPr>
              <w:t>O equipamento deverá possuir placa de vídeo dedicada com no mínimo 04 (quatro) GB de memória GDDR6.</w:t>
            </w:r>
          </w:p>
          <w:p w:rsidR="00EE19F0" w:rsidRDefault="008F1DB3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 xml:space="preserve">6. O licitante deve declarar em sua proposta a marca e o modelo da placa de vídeo ofertada. A ausência desta informação acarretara na desclassificação da </w:t>
            </w:r>
            <w:r>
              <w:rPr>
                <w:spacing w:val="-2"/>
                <w:sz w:val="18"/>
              </w:rPr>
              <w:t>pr</w:t>
            </w:r>
            <w:r>
              <w:rPr>
                <w:spacing w:val="-2"/>
                <w:sz w:val="18"/>
              </w:rPr>
              <w:t>oposta.</w:t>
            </w:r>
          </w:p>
          <w:p w:rsidR="00EE19F0" w:rsidRDefault="008F1DB3">
            <w:pPr>
              <w:pStyle w:val="TableParagraph"/>
              <w:spacing w:before="89"/>
              <w:rPr>
                <w:b/>
                <w:sz w:val="18"/>
              </w:rPr>
            </w:pPr>
            <w:r>
              <w:rPr>
                <w:b/>
                <w:sz w:val="18"/>
              </w:rPr>
              <w:t>7.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Interfaces:</w:t>
            </w:r>
          </w:p>
          <w:p w:rsidR="00EE19F0" w:rsidRDefault="008F1DB3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7. Controladora de Rede integrada à placa mãe com velocidade de 10/100/1000 com duas interfaces RJ-45;</w:t>
            </w:r>
          </w:p>
          <w:p w:rsidR="00EE19F0" w:rsidRDefault="008F1DB3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 xml:space="preserve">7. No mínimo 10 (dez) interfaces USB, com pelo menos 04 (quatro) USB instaladas na parte frontal do gabinete, sem a utilização de </w:t>
            </w:r>
            <w:r>
              <w:rPr>
                <w:sz w:val="18"/>
              </w:rPr>
              <w:t>hubs ou portas USB instaladas em adaptadores PCI, com possibilidade de desativação das portas através do BIOS do sistema;</w:t>
            </w:r>
          </w:p>
          <w:p w:rsidR="00EE19F0" w:rsidRDefault="008F1DB3">
            <w:pPr>
              <w:pStyle w:val="TableParagraph"/>
              <w:spacing w:before="89"/>
              <w:ind w:right="88"/>
              <w:rPr>
                <w:sz w:val="18"/>
              </w:rPr>
            </w:pPr>
            <w:r>
              <w:rPr>
                <w:sz w:val="18"/>
              </w:rPr>
              <w:t>7. Pelo menos 04 (quatro) das interfaces exigidas no item anterior deverão ser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do tipo USB 3.1;</w:t>
            </w:r>
          </w:p>
          <w:p w:rsidR="00EE19F0" w:rsidRDefault="008F1DB3">
            <w:pPr>
              <w:pStyle w:val="TableParagraph"/>
              <w:spacing w:before="90"/>
              <w:ind w:right="88"/>
              <w:rPr>
                <w:sz w:val="18"/>
              </w:rPr>
            </w:pPr>
            <w:r>
              <w:rPr>
                <w:sz w:val="18"/>
              </w:rPr>
              <w:t xml:space="preserve">7. Controladora de som com conectores </w:t>
            </w:r>
            <w:r>
              <w:rPr>
                <w:sz w:val="18"/>
              </w:rPr>
              <w:t xml:space="preserve">para entrada e saída na parte frontal do </w:t>
            </w:r>
            <w:r>
              <w:rPr>
                <w:spacing w:val="-2"/>
                <w:sz w:val="18"/>
              </w:rPr>
              <w:t>gabinete;</w:t>
            </w:r>
          </w:p>
          <w:p w:rsidR="00EE19F0" w:rsidRDefault="008F1DB3">
            <w:pPr>
              <w:pStyle w:val="TableParagraph"/>
              <w:spacing w:before="90"/>
              <w:rPr>
                <w:b/>
                <w:sz w:val="18"/>
              </w:rPr>
            </w:pPr>
            <w:r>
              <w:rPr>
                <w:b/>
                <w:sz w:val="18"/>
              </w:rPr>
              <w:t>8.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Unidade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Armazenamento:</w:t>
            </w:r>
          </w:p>
          <w:p w:rsidR="00EE19F0" w:rsidRDefault="008F1DB3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8. 02 (dois) unidades de estado sólido com tecnologia NVMe, slot M.2 e capacidade interna de, no mínimo, 1TB (um terabytes) ou superior;</w:t>
            </w:r>
          </w:p>
          <w:p w:rsidR="00EE19F0" w:rsidRDefault="008F1DB3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8. Possuir unidade de disco rígido interna de capacidade de armazenamento 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02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(dois)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TB,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interface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Serial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ATA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Gb/s,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velocidade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rotação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906" w:type="dxa"/>
            <w:tcBorders>
              <w:left w:val="double" w:sz="6" w:space="0" w:color="2B2B2B"/>
              <w:right w:val="double" w:sz="6" w:space="0" w:color="2B2B2B"/>
            </w:tcBorders>
          </w:tcPr>
          <w:p w:rsidR="00EE19F0" w:rsidRDefault="00EE19F0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1284" w:type="dxa"/>
            <w:tcBorders>
              <w:left w:val="double" w:sz="6" w:space="0" w:color="2B2B2B"/>
              <w:right w:val="double" w:sz="6" w:space="0" w:color="2B2B2B"/>
            </w:tcBorders>
          </w:tcPr>
          <w:p w:rsidR="00EE19F0" w:rsidRDefault="00EE19F0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1651" w:type="dxa"/>
            <w:tcBorders>
              <w:left w:val="double" w:sz="6" w:space="0" w:color="2B2B2B"/>
              <w:right w:val="single" w:sz="6" w:space="0" w:color="808080"/>
            </w:tcBorders>
          </w:tcPr>
          <w:p w:rsidR="00EE19F0" w:rsidRDefault="00EE19F0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</w:tr>
    </w:tbl>
    <w:p w:rsidR="00EE19F0" w:rsidRDefault="00EE19F0">
      <w:pPr>
        <w:pStyle w:val="TableParagraph"/>
        <w:jc w:val="left"/>
        <w:rPr>
          <w:sz w:val="18"/>
        </w:rPr>
        <w:sectPr w:rsidR="00EE19F0">
          <w:headerReference w:type="default" r:id="rId15"/>
          <w:footerReference w:type="default" r:id="rId16"/>
          <w:pgSz w:w="11900" w:h="16840"/>
          <w:pgMar w:top="480" w:right="566" w:bottom="460" w:left="566" w:header="284" w:footer="268" w:gutter="0"/>
          <w:cols w:space="720"/>
        </w:sectPr>
      </w:pPr>
    </w:p>
    <w:p w:rsidR="00EE19F0" w:rsidRDefault="00EE19F0">
      <w:pPr>
        <w:pStyle w:val="Corpodetexto"/>
        <w:spacing w:before="5"/>
        <w:rPr>
          <w:sz w:val="7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734"/>
        <w:gridCol w:w="6075"/>
        <w:gridCol w:w="906"/>
        <w:gridCol w:w="1284"/>
        <w:gridCol w:w="1651"/>
      </w:tblGrid>
      <w:tr w:rsidR="00EE19F0">
        <w:trPr>
          <w:trHeight w:val="15705"/>
        </w:trPr>
        <w:tc>
          <w:tcPr>
            <w:tcW w:w="734" w:type="dxa"/>
            <w:tcBorders>
              <w:left w:val="double" w:sz="6" w:space="0" w:color="2B2B2B"/>
              <w:right w:val="double" w:sz="6" w:space="0" w:color="2B2B2B"/>
            </w:tcBorders>
          </w:tcPr>
          <w:p w:rsidR="00EE19F0" w:rsidRDefault="00EE19F0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6075" w:type="dxa"/>
            <w:tcBorders>
              <w:left w:val="double" w:sz="6" w:space="0" w:color="2B2B2B"/>
              <w:right w:val="double" w:sz="6" w:space="0" w:color="2B2B2B"/>
            </w:tcBorders>
          </w:tcPr>
          <w:p w:rsidR="00EE19F0" w:rsidRDefault="008F1DB3">
            <w:pPr>
              <w:pStyle w:val="TableParagraph"/>
              <w:spacing w:before="0" w:line="199" w:lineRule="exact"/>
              <w:jc w:val="left"/>
              <w:rPr>
                <w:sz w:val="18"/>
              </w:rPr>
            </w:pPr>
            <w:r>
              <w:rPr>
                <w:sz w:val="18"/>
              </w:rPr>
              <w:t>7.200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RPM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configuração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superior;</w:t>
            </w:r>
          </w:p>
          <w:p w:rsidR="00EE19F0" w:rsidRDefault="008F1DB3">
            <w:pPr>
              <w:pStyle w:val="TableParagraph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9.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Gabinete:</w:t>
            </w:r>
          </w:p>
          <w:p w:rsidR="00EE19F0" w:rsidRDefault="008F1DB3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9.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torre;</w:t>
            </w:r>
          </w:p>
          <w:p w:rsidR="00EE19F0" w:rsidRDefault="008F1DB3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9. Conectores para saída som na parte frontal do gabinete e com suporte para</w:t>
            </w:r>
            <w:r>
              <w:rPr>
                <w:spacing w:val="8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conexões de saída e microfone, sendo aceito conector tipo combo;</w:t>
            </w:r>
          </w:p>
          <w:p w:rsidR="00EE19F0" w:rsidRDefault="008F1DB3">
            <w:pPr>
              <w:pStyle w:val="TableParagraph"/>
              <w:spacing w:before="90"/>
              <w:jc w:val="left"/>
              <w:rPr>
                <w:sz w:val="18"/>
              </w:rPr>
            </w:pPr>
            <w:r>
              <w:rPr>
                <w:sz w:val="18"/>
              </w:rPr>
              <w:t>9.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Botão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liga/desliga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parte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frontal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gabinete;</w:t>
            </w:r>
          </w:p>
          <w:p w:rsidR="00EE19F0" w:rsidRDefault="008F1DB3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9.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Acabamento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interno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composto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superfícies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não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cortantes;</w:t>
            </w:r>
          </w:p>
          <w:p w:rsidR="00EE19F0" w:rsidRDefault="008F1DB3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9.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Possuir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suporte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mínimo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duas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baias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disco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5.25”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duas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baias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de disco 3.5”;</w:t>
            </w:r>
          </w:p>
          <w:p w:rsidR="00EE19F0" w:rsidRDefault="008F1DB3">
            <w:pPr>
              <w:pStyle w:val="TableParagraph"/>
              <w:spacing w:before="90"/>
              <w:ind w:right="88"/>
              <w:rPr>
                <w:sz w:val="18"/>
              </w:rPr>
            </w:pPr>
            <w:r>
              <w:rPr>
                <w:sz w:val="18"/>
              </w:rPr>
              <w:t>9. O gabinete deverá possuir um conector de encaixe para o cabo de segurança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do tipo alça ou parafuso para inserção da trava de segurança sem adaptações (deverá ser fornecido cabo de segurança junto com o equipamento);</w:t>
            </w:r>
          </w:p>
          <w:p w:rsidR="00EE19F0" w:rsidRDefault="008F1DB3">
            <w:pPr>
              <w:pStyle w:val="TableParagraph"/>
              <w:spacing w:before="90"/>
              <w:rPr>
                <w:b/>
                <w:sz w:val="18"/>
              </w:rPr>
            </w:pPr>
            <w:r>
              <w:rPr>
                <w:b/>
                <w:sz w:val="18"/>
              </w:rPr>
              <w:t>10.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Alimentação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Elétrica:</w:t>
            </w:r>
          </w:p>
          <w:p w:rsidR="00EE19F0" w:rsidRDefault="008F1DB3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10.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Fonte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externa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alimentação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corrente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alternada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tensões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 entrada mínima d</w:t>
            </w:r>
            <w:r>
              <w:rPr>
                <w:sz w:val="18"/>
              </w:rPr>
              <w:t>e 100 a 240 VAC (+/-10%). 50-60Hz, com ajuste automático;</w:t>
            </w:r>
          </w:p>
          <w:p w:rsidR="00EE19F0" w:rsidRDefault="008F1DB3">
            <w:pPr>
              <w:pStyle w:val="TableParagraph"/>
              <w:spacing w:before="90"/>
              <w:ind w:right="88"/>
              <w:rPr>
                <w:sz w:val="18"/>
              </w:rPr>
            </w:pPr>
            <w:r>
              <w:rPr>
                <w:sz w:val="18"/>
              </w:rPr>
              <w:t>10.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potência da fonte deverá ser de no mínimo 750w, com eficiência mínima de 90% com tecnologia PFC;</w:t>
            </w:r>
          </w:p>
          <w:p w:rsidR="00EE19F0" w:rsidRDefault="008F1DB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10.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Deve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suportar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equipamento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sua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configuração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máxima;</w:t>
            </w:r>
          </w:p>
          <w:p w:rsidR="00EE19F0" w:rsidRDefault="008F1DB3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10.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Conector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Plug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cabo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alimentação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pinos,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encaixável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em tomadas padrão NBR14136;</w:t>
            </w:r>
          </w:p>
          <w:p w:rsidR="00EE19F0" w:rsidRDefault="008F1DB3">
            <w:pPr>
              <w:pStyle w:val="TableParagraph"/>
              <w:spacing w:before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Teclado:</w:t>
            </w:r>
          </w:p>
          <w:p w:rsidR="00EE19F0" w:rsidRDefault="008F1DB3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11. Padrão AT do tipo estendido de 107 teclas, com todos os caracteres da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língua portuguesa;</w:t>
            </w:r>
          </w:p>
          <w:p w:rsidR="00EE19F0" w:rsidRDefault="008F1DB3">
            <w:pPr>
              <w:pStyle w:val="TableParagraph"/>
              <w:spacing w:before="90"/>
              <w:ind w:right="88"/>
              <w:rPr>
                <w:sz w:val="18"/>
              </w:rPr>
            </w:pPr>
            <w:r>
              <w:rPr>
                <w:sz w:val="18"/>
              </w:rPr>
              <w:t xml:space="preserve">11. Padrão ABNT-2 e conector compatível com a interface para teclado fornecida para o </w:t>
            </w:r>
            <w:r>
              <w:rPr>
                <w:sz w:val="18"/>
              </w:rPr>
              <w:t>desktop;</w:t>
            </w:r>
          </w:p>
          <w:p w:rsidR="00EE19F0" w:rsidRDefault="008F1DB3">
            <w:pPr>
              <w:pStyle w:val="TableParagraph"/>
              <w:numPr>
                <w:ilvl w:val="0"/>
                <w:numId w:val="8"/>
              </w:numPr>
              <w:tabs>
                <w:tab w:val="left" w:pos="494"/>
              </w:tabs>
              <w:ind w:right="88" w:firstLine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Deve possuir impressa a logomarca do mesmo fabricante do </w:t>
            </w:r>
            <w:r>
              <w:rPr>
                <w:spacing w:val="-2"/>
                <w:sz w:val="18"/>
              </w:rPr>
              <w:t>microcomputador;</w:t>
            </w:r>
          </w:p>
          <w:p w:rsidR="00EE19F0" w:rsidRDefault="008F1DB3">
            <w:pPr>
              <w:pStyle w:val="TableParagraph"/>
              <w:numPr>
                <w:ilvl w:val="0"/>
                <w:numId w:val="8"/>
              </w:numPr>
              <w:tabs>
                <w:tab w:val="left" w:pos="373"/>
              </w:tabs>
              <w:spacing w:before="90"/>
              <w:ind w:left="373" w:hanging="274"/>
              <w:jc w:val="bot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Mouse:</w:t>
            </w:r>
          </w:p>
          <w:p w:rsidR="00EE19F0" w:rsidRDefault="008F1DB3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12. Tecnologia óptica, de conformação ambidestra, com botões esquerdo,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direito e central próprio para rolagem;</w:t>
            </w:r>
          </w:p>
          <w:p w:rsidR="00EE19F0" w:rsidRDefault="008F1DB3">
            <w:pPr>
              <w:pStyle w:val="TableParagraph"/>
              <w:spacing w:before="90"/>
              <w:ind w:right="88"/>
              <w:rPr>
                <w:sz w:val="18"/>
              </w:rPr>
            </w:pPr>
            <w:r>
              <w:rPr>
                <w:sz w:val="18"/>
              </w:rPr>
              <w:t>12.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Resolução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mínima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1000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(mil)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DPI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superior,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conector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compatível com a interface para mouse fornecido para o desktop;</w:t>
            </w:r>
          </w:p>
          <w:p w:rsidR="00EE19F0" w:rsidRDefault="008F1DB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12.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Mouse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fio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sem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uso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adaptadores;</w:t>
            </w:r>
          </w:p>
          <w:p w:rsidR="00EE19F0" w:rsidRDefault="008F1DB3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12. Deve possuir impressa a logomarca do fabricante do microcomputador,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ainda que seja de fornecedor (fabricante) distinto.</w:t>
            </w:r>
          </w:p>
          <w:p w:rsidR="00EE19F0" w:rsidRDefault="008F1DB3">
            <w:pPr>
              <w:pStyle w:val="TableParagraph"/>
              <w:spacing w:before="90"/>
              <w:rPr>
                <w:b/>
                <w:sz w:val="18"/>
              </w:rPr>
            </w:pPr>
            <w:r>
              <w:rPr>
                <w:b/>
                <w:sz w:val="18"/>
              </w:rPr>
              <w:t>13.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Softwares:</w:t>
            </w:r>
          </w:p>
          <w:p w:rsidR="00EE19F0" w:rsidRDefault="008F1DB3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 xml:space="preserve">13. Licença do sistema operacional Microsoft Windows 11 Pro para </w:t>
            </w:r>
            <w:r>
              <w:rPr>
                <w:spacing w:val="-2"/>
                <w:sz w:val="18"/>
              </w:rPr>
              <w:t>Workstations;</w:t>
            </w:r>
          </w:p>
          <w:p w:rsidR="00EE19F0" w:rsidRDefault="008F1DB3">
            <w:pPr>
              <w:pStyle w:val="TableParagraph"/>
              <w:spacing w:before="90"/>
              <w:ind w:right="88"/>
              <w:rPr>
                <w:sz w:val="18"/>
              </w:rPr>
            </w:pPr>
            <w:r>
              <w:rPr>
                <w:sz w:val="18"/>
              </w:rPr>
              <w:t xml:space="preserve">13. O sistema operacional deverá ser fornecido pré-instalado e em pleno </w:t>
            </w:r>
            <w:r>
              <w:rPr>
                <w:spacing w:val="-2"/>
                <w:sz w:val="18"/>
              </w:rPr>
              <w:t>funcionamento;</w:t>
            </w:r>
          </w:p>
          <w:p w:rsidR="00EE19F0" w:rsidRDefault="008F1DB3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14.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Outros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Requisitos:</w:t>
            </w:r>
          </w:p>
          <w:p w:rsidR="00EE19F0" w:rsidRDefault="008F1DB3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14.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Deverá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apresentado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prospecto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características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técnica</w:t>
            </w:r>
            <w:r>
              <w:rPr>
                <w:sz w:val="18"/>
              </w:rPr>
              <w:t>s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todos os componentes do equipamento, como placa mãe, processador, memória, interface de rede, disco rígido, mouse, teclado e vídeo, incluindo especificação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 marca, modelo, e outros elementos que de forma inequívoca identifiquem e comprovem as config</w:t>
            </w:r>
            <w:r>
              <w:rPr>
                <w:sz w:val="18"/>
              </w:rPr>
              <w:t>urações cotadas, possíveis expansões e upgrades, através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 certificados, manuais técnicos, folders e demais literaturas técnicas editadas pelos fabricantes. Serão aceitas cópias das especificações obtidas em sítios dos fabricantes na Internet.</w:t>
            </w:r>
          </w:p>
          <w:p w:rsidR="00EE19F0" w:rsidRDefault="008F1DB3">
            <w:pPr>
              <w:pStyle w:val="TableParagraph"/>
              <w:spacing w:before="86"/>
              <w:rPr>
                <w:sz w:val="18"/>
              </w:rPr>
            </w:pPr>
            <w:r>
              <w:rPr>
                <w:sz w:val="18"/>
              </w:rPr>
              <w:t>14.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escolha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material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apresentado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fica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critério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proponente;</w:t>
            </w:r>
          </w:p>
          <w:p w:rsidR="00EE19F0" w:rsidRDefault="008F1DB3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14. Todos os equipamentos a serem entregues deverão ser idênticos, ou seja, todos os componentes externos e internos de mesmos modelos e marcas dos utilizados nos equipamentos enviados pa</w:t>
            </w:r>
            <w:r>
              <w:rPr>
                <w:sz w:val="18"/>
              </w:rPr>
              <w:t>ra homologação;</w:t>
            </w:r>
          </w:p>
          <w:p w:rsidR="00EE19F0" w:rsidRDefault="008F1DB3">
            <w:pPr>
              <w:pStyle w:val="TableParagraph"/>
              <w:spacing w:before="90"/>
              <w:ind w:right="88"/>
              <w:rPr>
                <w:sz w:val="18"/>
              </w:rPr>
            </w:pPr>
            <w:r>
              <w:rPr>
                <w:sz w:val="18"/>
              </w:rPr>
              <w:t>14. As unidades do equipamento deverão ser entregues devidamente acondicionadas em embalagens individuais adequadas, que utilizem preferencialmente materiais recicláveis, de forma a garantir a máxima proteção durante o transporte e a armaze</w:t>
            </w:r>
            <w:r>
              <w:rPr>
                <w:sz w:val="18"/>
              </w:rPr>
              <w:t>nagem;</w:t>
            </w:r>
          </w:p>
          <w:p w:rsidR="00EE19F0" w:rsidRDefault="008F1DB3">
            <w:pPr>
              <w:pStyle w:val="TableParagraph"/>
              <w:spacing w:before="89"/>
              <w:ind w:right="88"/>
              <w:rPr>
                <w:sz w:val="18"/>
              </w:rPr>
            </w:pPr>
            <w:r>
              <w:rPr>
                <w:sz w:val="18"/>
              </w:rPr>
              <w:t>14.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Possuir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recurso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disponibilizado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via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web,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site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próprio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fabricante (informar URL para comprovação), que permita verificar a garantia do equipamento através da inserção do seu número de série;</w:t>
            </w:r>
          </w:p>
          <w:p w:rsidR="00EE19F0" w:rsidRDefault="008F1DB3">
            <w:pPr>
              <w:pStyle w:val="TableParagraph"/>
              <w:spacing w:before="89"/>
              <w:ind w:right="88"/>
              <w:rPr>
                <w:sz w:val="18"/>
              </w:rPr>
            </w:pPr>
            <w:r>
              <w:rPr>
                <w:sz w:val="18"/>
              </w:rPr>
              <w:t>14. Apresentação obrigatória de publicações oficiais</w:t>
            </w:r>
            <w:r>
              <w:rPr>
                <w:sz w:val="18"/>
              </w:rPr>
              <w:t xml:space="preserve"> que venham a comprovar efetivamente</w:t>
            </w:r>
            <w:r>
              <w:rPr>
                <w:spacing w:val="51"/>
                <w:sz w:val="18"/>
              </w:rPr>
              <w:t xml:space="preserve">  </w:t>
            </w:r>
            <w:r>
              <w:rPr>
                <w:sz w:val="18"/>
              </w:rPr>
              <w:t>o</w:t>
            </w:r>
            <w:r>
              <w:rPr>
                <w:spacing w:val="51"/>
                <w:sz w:val="18"/>
              </w:rPr>
              <w:t xml:space="preserve">  </w:t>
            </w:r>
            <w:r>
              <w:rPr>
                <w:sz w:val="18"/>
              </w:rPr>
              <w:t>conjunto</w:t>
            </w:r>
            <w:r>
              <w:rPr>
                <w:spacing w:val="51"/>
                <w:sz w:val="18"/>
              </w:rPr>
              <w:t xml:space="preserve">  </w:t>
            </w:r>
            <w:r>
              <w:rPr>
                <w:sz w:val="18"/>
              </w:rPr>
              <w:t>de</w:t>
            </w:r>
            <w:r>
              <w:rPr>
                <w:spacing w:val="51"/>
                <w:sz w:val="18"/>
              </w:rPr>
              <w:t xml:space="preserve">  </w:t>
            </w:r>
            <w:r>
              <w:rPr>
                <w:sz w:val="18"/>
              </w:rPr>
              <w:t>especificações</w:t>
            </w:r>
            <w:r>
              <w:rPr>
                <w:spacing w:val="51"/>
                <w:sz w:val="18"/>
              </w:rPr>
              <w:t xml:space="preserve">  </w:t>
            </w:r>
            <w:r>
              <w:rPr>
                <w:sz w:val="18"/>
              </w:rPr>
              <w:t>exigidas,</w:t>
            </w:r>
            <w:r>
              <w:rPr>
                <w:spacing w:val="51"/>
                <w:sz w:val="18"/>
              </w:rPr>
              <w:t xml:space="preserve">  </w:t>
            </w:r>
            <w:r>
              <w:rPr>
                <w:sz w:val="18"/>
              </w:rPr>
              <w:t>sob</w:t>
            </w:r>
            <w:r>
              <w:rPr>
                <w:spacing w:val="51"/>
                <w:sz w:val="18"/>
              </w:rPr>
              <w:t xml:space="preserve">  </w:t>
            </w:r>
            <w:r>
              <w:rPr>
                <w:sz w:val="18"/>
              </w:rPr>
              <w:t>pena</w:t>
            </w:r>
            <w:r>
              <w:rPr>
                <w:spacing w:val="125"/>
                <w:w w:val="15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906" w:type="dxa"/>
            <w:tcBorders>
              <w:left w:val="double" w:sz="6" w:space="0" w:color="2B2B2B"/>
              <w:right w:val="double" w:sz="6" w:space="0" w:color="2B2B2B"/>
            </w:tcBorders>
          </w:tcPr>
          <w:p w:rsidR="00EE19F0" w:rsidRDefault="00EE19F0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1284" w:type="dxa"/>
            <w:tcBorders>
              <w:left w:val="double" w:sz="6" w:space="0" w:color="2B2B2B"/>
              <w:right w:val="double" w:sz="6" w:space="0" w:color="2B2B2B"/>
            </w:tcBorders>
          </w:tcPr>
          <w:p w:rsidR="00EE19F0" w:rsidRDefault="00EE19F0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1651" w:type="dxa"/>
            <w:tcBorders>
              <w:left w:val="double" w:sz="6" w:space="0" w:color="2B2B2B"/>
              <w:right w:val="single" w:sz="6" w:space="0" w:color="808080"/>
            </w:tcBorders>
          </w:tcPr>
          <w:p w:rsidR="00EE19F0" w:rsidRDefault="00EE19F0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</w:tr>
    </w:tbl>
    <w:p w:rsidR="00EE19F0" w:rsidRDefault="00EE19F0">
      <w:pPr>
        <w:pStyle w:val="TableParagraph"/>
        <w:jc w:val="left"/>
        <w:rPr>
          <w:sz w:val="18"/>
        </w:rPr>
        <w:sectPr w:rsidR="00EE19F0">
          <w:pgSz w:w="11900" w:h="16840"/>
          <w:pgMar w:top="480" w:right="566" w:bottom="460" w:left="566" w:header="284" w:footer="268" w:gutter="0"/>
          <w:cols w:space="720"/>
        </w:sectPr>
      </w:pPr>
    </w:p>
    <w:p w:rsidR="00EE19F0" w:rsidRDefault="00EE19F0">
      <w:pPr>
        <w:pStyle w:val="Corpodetexto"/>
        <w:spacing w:before="5"/>
        <w:rPr>
          <w:sz w:val="7"/>
        </w:rPr>
      </w:pPr>
    </w:p>
    <w:tbl>
      <w:tblPr>
        <w:tblStyle w:val="TableNormal"/>
        <w:tblW w:w="0" w:type="auto"/>
        <w:tblInd w:w="137" w:type="dxa"/>
        <w:tblBorders>
          <w:top w:val="double" w:sz="6" w:space="0" w:color="2B2B2B"/>
          <w:left w:val="double" w:sz="6" w:space="0" w:color="2B2B2B"/>
          <w:bottom w:val="double" w:sz="6" w:space="0" w:color="2B2B2B"/>
          <w:right w:val="double" w:sz="6" w:space="0" w:color="2B2B2B"/>
          <w:insideH w:val="double" w:sz="6" w:space="0" w:color="2B2B2B"/>
          <w:insideV w:val="doub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6075"/>
        <w:gridCol w:w="906"/>
        <w:gridCol w:w="1284"/>
        <w:gridCol w:w="1651"/>
      </w:tblGrid>
      <w:tr w:rsidR="00EE19F0">
        <w:trPr>
          <w:trHeight w:val="14836"/>
        </w:trPr>
        <w:tc>
          <w:tcPr>
            <w:tcW w:w="734" w:type="dxa"/>
            <w:tcBorders>
              <w:top w:val="nil"/>
            </w:tcBorders>
          </w:tcPr>
          <w:p w:rsidR="00EE19F0" w:rsidRDefault="00EE19F0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6075" w:type="dxa"/>
            <w:tcBorders>
              <w:top w:val="nil"/>
            </w:tcBorders>
          </w:tcPr>
          <w:p w:rsidR="00EE19F0" w:rsidRDefault="008F1DB3">
            <w:pPr>
              <w:pStyle w:val="TableParagraph"/>
              <w:spacing w:before="0" w:line="199" w:lineRule="exact"/>
              <w:rPr>
                <w:sz w:val="18"/>
              </w:rPr>
            </w:pPr>
            <w:r>
              <w:rPr>
                <w:sz w:val="18"/>
              </w:rPr>
              <w:t>desclassificação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falta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destas;</w:t>
            </w:r>
          </w:p>
          <w:p w:rsidR="00EE19F0" w:rsidRDefault="008F1DB3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14. A licitante deverá apresentar todas as informações de forma detalhada em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sua proposta a marca, modelo, configuração (processador, memória, garantia, placa de rede wireless, etc.) e</w:t>
            </w:r>
          </w:p>
          <w:p w:rsidR="00EE19F0" w:rsidRDefault="008F1DB3">
            <w:pPr>
              <w:pStyle w:val="TableParagraph"/>
              <w:spacing w:before="89"/>
              <w:ind w:right="88"/>
              <w:rPr>
                <w:sz w:val="18"/>
              </w:rPr>
            </w:pPr>
            <w:r>
              <w:rPr>
                <w:sz w:val="18"/>
              </w:rPr>
              <w:t>periféricos do equipamento ofertado. A não apresentação dessas informações acarretará na desclassificação da proposta.</w:t>
            </w:r>
          </w:p>
          <w:p w:rsidR="00EE19F0" w:rsidRDefault="008F1DB3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15.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Certificações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Compatibi</w:t>
            </w:r>
            <w:r>
              <w:rPr>
                <w:b/>
                <w:spacing w:val="-2"/>
                <w:sz w:val="18"/>
              </w:rPr>
              <w:t>lidade:</w:t>
            </w:r>
          </w:p>
          <w:p w:rsidR="00EE19F0" w:rsidRDefault="008F1DB3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15. Certificação de compatibilidade eletromagnética CE A comprovação para a compatibilidade eletromagnética poderá ser realizada através de declaração de conformidade do fabricante do equipamento, desde que o fabricante possua laboratório acreditad</w:t>
            </w:r>
            <w:r>
              <w:rPr>
                <w:sz w:val="18"/>
              </w:rPr>
              <w:t>o pelo INMETRO ou acreditado por programa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internacional de acreditação reconhecido pelo INMETRO;</w:t>
            </w:r>
          </w:p>
          <w:p w:rsidR="00EE19F0" w:rsidRDefault="008F1DB3">
            <w:pPr>
              <w:pStyle w:val="TableParagraph"/>
              <w:spacing w:before="88"/>
              <w:ind w:right="88"/>
              <w:rPr>
                <w:sz w:val="18"/>
              </w:rPr>
            </w:pPr>
            <w:r>
              <w:rPr>
                <w:sz w:val="18"/>
              </w:rPr>
              <w:t>15. O equipamento ofertado deverá constar no Microsoft Windows Catalog. A comprovação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compatibilidade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será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efetuada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pela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apresentação</w:t>
            </w:r>
            <w:r>
              <w:rPr>
                <w:spacing w:val="118"/>
                <w:sz w:val="18"/>
              </w:rPr>
              <w:t xml:space="preserve"> </w:t>
            </w:r>
            <w:r>
              <w:rPr>
                <w:sz w:val="18"/>
              </w:rPr>
              <w:t>do documento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Hardware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Compatibility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Test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Report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emitido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especificamente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 xml:space="preserve">para o modelo no sistema operacional ofertado, em </w:t>
            </w:r>
            <w:hyperlink r:id="rId17">
              <w:r>
                <w:rPr>
                  <w:spacing w:val="-2"/>
                  <w:sz w:val="18"/>
                </w:rPr>
                <w:t>http://winqual.microsoft.com/hcl/default.aspx;</w:t>
              </w:r>
            </w:hyperlink>
          </w:p>
          <w:p w:rsidR="00EE19F0" w:rsidRDefault="008F1DB3">
            <w:pPr>
              <w:pStyle w:val="TableParagraph"/>
              <w:spacing w:before="88"/>
              <w:ind w:right="88"/>
              <w:rPr>
                <w:sz w:val="18"/>
              </w:rPr>
            </w:pPr>
            <w:r>
              <w:rPr>
                <w:sz w:val="18"/>
              </w:rPr>
              <w:t>15. O equipamento deverá possuir atestado</w:t>
            </w:r>
            <w:r>
              <w:rPr>
                <w:sz w:val="18"/>
              </w:rPr>
              <w:t xml:space="preserve"> de conformidade com a norma IEC 60950 ou similar emitida por instituição acreditada pelo INMETRO ou declaração de conformidade do fabricante do equipamento, desde que o fabricante possua laboratório acreditado pelo INMETRO ou acreditado por programa inter</w:t>
            </w:r>
            <w:r>
              <w:rPr>
                <w:sz w:val="18"/>
              </w:rPr>
              <w:t>nacional de acreditação reconhecido pelo INMETRO;</w:t>
            </w:r>
          </w:p>
          <w:p w:rsidR="00EE19F0" w:rsidRDefault="008F1DB3">
            <w:pPr>
              <w:pStyle w:val="TableParagraph"/>
              <w:spacing w:before="89"/>
              <w:ind w:right="88"/>
              <w:rPr>
                <w:sz w:val="18"/>
              </w:rPr>
            </w:pPr>
            <w:r>
              <w:rPr>
                <w:sz w:val="18"/>
              </w:rPr>
              <w:t>15. O equipamento deverá apresentar compatibilidade eletromagnética e de radiofrequência EN 61000 ou similar comprovado através de certificado ou relatório de avaliação de conformidade emitido por órgão cre</w:t>
            </w:r>
            <w:r>
              <w:rPr>
                <w:sz w:val="18"/>
              </w:rPr>
              <w:t>denciado pelo INMETRO ou declaração de conformidade do fabricante do equipamento,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 xml:space="preserve">desde que o fabricante possua laboratório acreditado pelo INMETRO ou acreditado por programa internacional de acreditação reconhecido pelo </w:t>
            </w:r>
            <w:r>
              <w:rPr>
                <w:spacing w:val="-2"/>
                <w:sz w:val="18"/>
              </w:rPr>
              <w:t>INMETRO;</w:t>
            </w:r>
          </w:p>
          <w:p w:rsidR="00EE19F0" w:rsidRDefault="008F1DB3">
            <w:pPr>
              <w:pStyle w:val="TableParagraph"/>
              <w:spacing w:before="86"/>
              <w:ind w:right="88"/>
              <w:rPr>
                <w:sz w:val="18"/>
              </w:rPr>
            </w:pPr>
            <w:r>
              <w:rPr>
                <w:sz w:val="18"/>
              </w:rPr>
              <w:t>15. O modelo ofertado deve estar em conformidade com ROHS (Restriction of Hazardous Substances).</w:t>
            </w:r>
          </w:p>
          <w:p w:rsidR="00EE19F0" w:rsidRDefault="008F1DB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15.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fabricante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desktop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deve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possuir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Certificado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ISO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9001.</w:t>
            </w:r>
          </w:p>
          <w:p w:rsidR="00EE19F0" w:rsidRDefault="008F1DB3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15. O fabricante do equipamento deve possuir certificado de sistema de gestão ambiental conforme</w:t>
            </w:r>
            <w:r>
              <w:rPr>
                <w:sz w:val="18"/>
              </w:rPr>
              <w:t xml:space="preserve"> normas ISO 14001;</w:t>
            </w:r>
          </w:p>
          <w:p w:rsidR="00EE19F0" w:rsidRDefault="008F1DB3">
            <w:pPr>
              <w:pStyle w:val="TableParagraph"/>
              <w:spacing w:before="90"/>
              <w:ind w:right="88"/>
              <w:rPr>
                <w:sz w:val="18"/>
              </w:rPr>
            </w:pPr>
            <w:r>
              <w:rPr>
                <w:sz w:val="18"/>
              </w:rPr>
              <w:t>15. O fabricante do desktop deverá fazer parte da Green Eletron, entidade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gestora para logística reversa de produtos eletroeletrônicos, idealizada pela </w:t>
            </w:r>
            <w:r>
              <w:rPr>
                <w:spacing w:val="-2"/>
                <w:sz w:val="18"/>
              </w:rPr>
              <w:t>Abinee;</w:t>
            </w:r>
          </w:p>
          <w:p w:rsidR="00EE19F0" w:rsidRDefault="008F1DB3">
            <w:pPr>
              <w:pStyle w:val="TableParagraph"/>
              <w:spacing w:before="90"/>
              <w:ind w:right="88"/>
              <w:rPr>
                <w:sz w:val="18"/>
              </w:rPr>
            </w:pPr>
            <w:r>
              <w:rPr>
                <w:sz w:val="18"/>
              </w:rPr>
              <w:t>15. O equipamento ofertado deve possuir certificação de compatibilidade eletr</w:t>
            </w:r>
            <w:r>
              <w:rPr>
                <w:sz w:val="18"/>
              </w:rPr>
              <w:t>omagnética (CE) e de eficiência energética (EPEAT), sendo exigida no mínimo na categoria Silver.</w:t>
            </w:r>
          </w:p>
          <w:p w:rsidR="00EE19F0" w:rsidRDefault="008F1DB3">
            <w:pPr>
              <w:pStyle w:val="TableParagraph"/>
              <w:spacing w:before="89"/>
              <w:rPr>
                <w:b/>
                <w:sz w:val="18"/>
              </w:rPr>
            </w:pPr>
            <w:r>
              <w:rPr>
                <w:b/>
                <w:sz w:val="18"/>
              </w:rPr>
              <w:t>16.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Garantia:</w:t>
            </w:r>
          </w:p>
          <w:p w:rsidR="00EE19F0" w:rsidRDefault="008F1DB3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16. O equipamento deve possuir garantia ON SITE pelo período mínimo de 60 (sessenta) meses;</w:t>
            </w:r>
          </w:p>
          <w:p w:rsidR="00EE19F0" w:rsidRDefault="008F1DB3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16. Os atendimentos deverão ter SLA de no mínimo 36 h</w:t>
            </w:r>
            <w:r>
              <w:rPr>
                <w:sz w:val="18"/>
              </w:rPr>
              <w:t>oras para o primeiro atendimento (que poderá ser remoto via telefone) e 30 (trinta) dias para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reposição de peças, dentro do horário comercial, pelo período de garantia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exigido no edital.</w:t>
            </w:r>
          </w:p>
          <w:p w:rsidR="00EE19F0" w:rsidRDefault="008F1DB3">
            <w:pPr>
              <w:pStyle w:val="TableParagraph"/>
              <w:spacing w:before="89"/>
              <w:ind w:right="88"/>
              <w:rPr>
                <w:sz w:val="18"/>
              </w:rPr>
            </w:pPr>
            <w:r>
              <w:rPr>
                <w:sz w:val="18"/>
              </w:rPr>
              <w:t>16.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Deverá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apresentado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declaração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licitante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comprometendo</w:t>
            </w:r>
            <w:r>
              <w:rPr>
                <w:spacing w:val="6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z w:val="18"/>
              </w:rPr>
              <w:t xml:space="preserve"> cumprir todos os prazos exigidos acima.</w:t>
            </w:r>
          </w:p>
          <w:p w:rsidR="00EE19F0" w:rsidRDefault="008F1DB3">
            <w:pPr>
              <w:pStyle w:val="TableParagraph"/>
              <w:spacing w:before="90"/>
              <w:ind w:right="88"/>
              <w:rPr>
                <w:sz w:val="18"/>
              </w:rPr>
            </w:pPr>
            <w:r>
              <w:rPr>
                <w:sz w:val="18"/>
              </w:rPr>
              <w:t xml:space="preserve">16. O Primeiro atendimento poderá ser realizado pela empresa licitante, que deverá ter base local ou subcontratada sediada no estado do Amazonas para serviços terceirizados, durante o período de garantia exigido no </w:t>
            </w:r>
            <w:r>
              <w:rPr>
                <w:sz w:val="18"/>
              </w:rPr>
              <w:t>edital, com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firma registrada em cartório. Licitante deverá informar na proposta endereço, telefone e email da empresa prestadora responsável pelos serviços.</w:t>
            </w:r>
          </w:p>
          <w:p w:rsidR="00EE19F0" w:rsidRDefault="008F1DB3">
            <w:pPr>
              <w:pStyle w:val="TableParagraph"/>
              <w:spacing w:before="88"/>
              <w:ind w:right="88"/>
              <w:rPr>
                <w:sz w:val="18"/>
              </w:rPr>
            </w:pPr>
            <w:r>
              <w:rPr>
                <w:sz w:val="18"/>
              </w:rPr>
              <w:t>16. Os serviços serão solicitados mediante a abertura de um chamado efetuado por técnicos da contra</w:t>
            </w:r>
            <w:r>
              <w:rPr>
                <w:sz w:val="18"/>
              </w:rPr>
              <w:t>tante, por meio de chamada telefônica local ou 0800, e- mail, website ou chat do fabricante ou à empresa autorizada (em português –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para o horário comercial – horário oficial de Brasília).</w:t>
            </w:r>
          </w:p>
          <w:p w:rsidR="00EE19F0" w:rsidRDefault="008F1DB3">
            <w:pPr>
              <w:pStyle w:val="TableParagraph"/>
              <w:spacing w:before="89"/>
              <w:ind w:right="88"/>
              <w:rPr>
                <w:sz w:val="18"/>
              </w:rPr>
            </w:pPr>
            <w:r>
              <w:rPr>
                <w:sz w:val="18"/>
              </w:rPr>
              <w:t>16. Deverá ser apresentado documento do fabricante direcionado à es</w:t>
            </w:r>
            <w:r>
              <w:rPr>
                <w:sz w:val="18"/>
              </w:rPr>
              <w:t>ta solicitante atestando que realizará o atendimento se comprometendo a atender aos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níveis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SLA solicitados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neste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termo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referência,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serviços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técnicos e com as respectivas substituições de peças por sua conta dentro do período de</w:t>
            </w:r>
            <w:r>
              <w:rPr>
                <w:sz w:val="18"/>
              </w:rPr>
              <w:t xml:space="preserve"> garantia à que o edital exige.</w:t>
            </w:r>
          </w:p>
        </w:tc>
        <w:tc>
          <w:tcPr>
            <w:tcW w:w="906" w:type="dxa"/>
            <w:tcBorders>
              <w:top w:val="nil"/>
            </w:tcBorders>
          </w:tcPr>
          <w:p w:rsidR="00EE19F0" w:rsidRDefault="00EE19F0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:rsidR="00EE19F0" w:rsidRDefault="00EE19F0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1651" w:type="dxa"/>
            <w:tcBorders>
              <w:top w:val="nil"/>
              <w:right w:val="single" w:sz="6" w:space="0" w:color="808080"/>
            </w:tcBorders>
          </w:tcPr>
          <w:p w:rsidR="00EE19F0" w:rsidRDefault="00EE19F0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</w:tr>
      <w:tr w:rsidR="00EE19F0">
        <w:trPr>
          <w:trHeight w:val="823"/>
        </w:trPr>
        <w:tc>
          <w:tcPr>
            <w:tcW w:w="734" w:type="dxa"/>
            <w:tcBorders>
              <w:bottom w:val="nil"/>
            </w:tcBorders>
          </w:tcPr>
          <w:p w:rsidR="00EE19F0" w:rsidRDefault="008F1DB3">
            <w:pPr>
              <w:pStyle w:val="TableParagraph"/>
              <w:spacing w:before="182"/>
              <w:ind w:left="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6075" w:type="dxa"/>
            <w:tcBorders>
              <w:bottom w:val="nil"/>
            </w:tcBorders>
          </w:tcPr>
          <w:p w:rsidR="00EE19F0" w:rsidRDefault="008F1DB3">
            <w:pPr>
              <w:pStyle w:val="TableParagraph"/>
              <w:spacing w:before="9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  <w:u w:val="single"/>
              </w:rPr>
              <w:t>NOTEBOOK</w:t>
            </w:r>
          </w:p>
        </w:tc>
        <w:tc>
          <w:tcPr>
            <w:tcW w:w="906" w:type="dxa"/>
            <w:tcBorders>
              <w:bottom w:val="nil"/>
            </w:tcBorders>
          </w:tcPr>
          <w:p w:rsidR="00EE19F0" w:rsidRDefault="008F1DB3">
            <w:pPr>
              <w:pStyle w:val="TableParagraph"/>
              <w:spacing w:before="90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300</w:t>
            </w:r>
          </w:p>
        </w:tc>
        <w:tc>
          <w:tcPr>
            <w:tcW w:w="1284" w:type="dxa"/>
            <w:tcBorders>
              <w:bottom w:val="nil"/>
            </w:tcBorders>
          </w:tcPr>
          <w:p w:rsidR="00EE19F0" w:rsidRDefault="008F1DB3">
            <w:pPr>
              <w:pStyle w:val="TableParagraph"/>
              <w:spacing w:before="90"/>
              <w:ind w:left="172"/>
              <w:jc w:val="left"/>
              <w:rPr>
                <w:sz w:val="18"/>
              </w:rPr>
            </w:pPr>
            <w:r>
              <w:rPr>
                <w:sz w:val="18"/>
              </w:rPr>
              <w:t>R$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7.074,99</w:t>
            </w:r>
          </w:p>
        </w:tc>
        <w:tc>
          <w:tcPr>
            <w:tcW w:w="1651" w:type="dxa"/>
            <w:tcBorders>
              <w:bottom w:val="nil"/>
              <w:right w:val="single" w:sz="6" w:space="0" w:color="808080"/>
            </w:tcBorders>
          </w:tcPr>
          <w:p w:rsidR="00EE19F0" w:rsidRDefault="008F1DB3">
            <w:pPr>
              <w:pStyle w:val="TableParagraph"/>
              <w:spacing w:before="90"/>
              <w:ind w:left="200"/>
              <w:jc w:val="left"/>
              <w:rPr>
                <w:sz w:val="18"/>
              </w:rPr>
            </w:pPr>
            <w:r>
              <w:rPr>
                <w:sz w:val="18"/>
              </w:rPr>
              <w:t>R$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2.122.497,00</w:t>
            </w:r>
          </w:p>
        </w:tc>
      </w:tr>
    </w:tbl>
    <w:p w:rsidR="00EE19F0" w:rsidRDefault="00EE19F0">
      <w:pPr>
        <w:pStyle w:val="TableParagraph"/>
        <w:jc w:val="left"/>
        <w:rPr>
          <w:sz w:val="18"/>
        </w:rPr>
        <w:sectPr w:rsidR="00EE19F0">
          <w:pgSz w:w="11900" w:h="16840"/>
          <w:pgMar w:top="480" w:right="566" w:bottom="460" w:left="566" w:header="284" w:footer="268" w:gutter="0"/>
          <w:cols w:space="720"/>
        </w:sectPr>
      </w:pPr>
    </w:p>
    <w:p w:rsidR="00EE19F0" w:rsidRDefault="00EE19F0">
      <w:pPr>
        <w:pStyle w:val="Corpodetexto"/>
        <w:spacing w:before="5"/>
        <w:rPr>
          <w:sz w:val="7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734"/>
        <w:gridCol w:w="6075"/>
        <w:gridCol w:w="906"/>
        <w:gridCol w:w="1284"/>
        <w:gridCol w:w="1651"/>
      </w:tblGrid>
      <w:tr w:rsidR="00EE19F0">
        <w:trPr>
          <w:trHeight w:val="15705"/>
        </w:trPr>
        <w:tc>
          <w:tcPr>
            <w:tcW w:w="734" w:type="dxa"/>
            <w:tcBorders>
              <w:left w:val="double" w:sz="6" w:space="0" w:color="2B2B2B"/>
              <w:right w:val="double" w:sz="6" w:space="0" w:color="2B2B2B"/>
            </w:tcBorders>
          </w:tcPr>
          <w:p w:rsidR="00EE19F0" w:rsidRDefault="00EE19F0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6075" w:type="dxa"/>
            <w:tcBorders>
              <w:left w:val="double" w:sz="6" w:space="0" w:color="2B2B2B"/>
              <w:right w:val="double" w:sz="6" w:space="0" w:color="2B2B2B"/>
            </w:tcBorders>
          </w:tcPr>
          <w:p w:rsidR="00EE19F0" w:rsidRDefault="008F1DB3">
            <w:pPr>
              <w:pStyle w:val="TableParagraph"/>
              <w:spacing w:before="0" w:line="19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Desempenho:</w:t>
            </w:r>
          </w:p>
          <w:p w:rsidR="00EE19F0" w:rsidRDefault="008F1DB3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Atingir pontuação mínima de 13.200 pontos conforme lista de processadores no link </w:t>
            </w:r>
            <w:hyperlink r:id="rId18">
              <w:r>
                <w:rPr>
                  <w:sz w:val="18"/>
                </w:rPr>
                <w:t>http://www.cpubenchmark.net/cpu_list.php;</w:t>
              </w:r>
            </w:hyperlink>
          </w:p>
          <w:p w:rsidR="00EE19F0" w:rsidRDefault="008F1DB3">
            <w:pPr>
              <w:pStyle w:val="TableParagraph"/>
              <w:spacing w:before="90"/>
              <w:ind w:right="88"/>
              <w:rPr>
                <w:sz w:val="18"/>
              </w:rPr>
            </w:pPr>
            <w:r>
              <w:rPr>
                <w:sz w:val="18"/>
              </w:rPr>
              <w:t>1. O equipamento deve possuir todos os componentes e as mesmas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características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equipamento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solicitado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edital,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113"/>
                <w:sz w:val="18"/>
              </w:rPr>
              <w:t xml:space="preserve"> </w:t>
            </w:r>
            <w:r>
              <w:rPr>
                <w:sz w:val="18"/>
              </w:rPr>
              <w:t>configurações</w:t>
            </w:r>
            <w:r>
              <w:rPr>
                <w:sz w:val="18"/>
              </w:rPr>
              <w:t xml:space="preserve"> superiores 1. Não serão admitidos configurações e ajustes que impliquem no funcionamento do equipamento fora as condições normais recomendadas pelo fabricante do equipamento ou dos componentes, tais como, alterações de frequência de clock (overclock), car</w:t>
            </w:r>
            <w:r>
              <w:rPr>
                <w:sz w:val="18"/>
              </w:rPr>
              <w:t>acterísticas de disco ou de memória, 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drivers não recomendados pelo fabricante do equipamento.</w:t>
            </w:r>
          </w:p>
          <w:p w:rsidR="00EE19F0" w:rsidRDefault="008F1DB3">
            <w:pPr>
              <w:pStyle w:val="TableParagraph"/>
              <w:numPr>
                <w:ilvl w:val="0"/>
                <w:numId w:val="7"/>
              </w:numPr>
              <w:tabs>
                <w:tab w:val="left" w:pos="394"/>
              </w:tabs>
              <w:spacing w:before="87"/>
              <w:ind w:right="88" w:firstLine="0"/>
              <w:jc w:val="both"/>
              <w:rPr>
                <w:sz w:val="18"/>
              </w:rPr>
            </w:pPr>
            <w:r>
              <w:rPr>
                <w:sz w:val="18"/>
              </w:rPr>
              <w:t>O modelo de processador ofertado deve ser da última geração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disponibilizada pelo fabricante do equipamento;</w:t>
            </w:r>
          </w:p>
          <w:p w:rsidR="00EE19F0" w:rsidRDefault="008F1DB3">
            <w:pPr>
              <w:pStyle w:val="TableParagraph"/>
              <w:numPr>
                <w:ilvl w:val="0"/>
                <w:numId w:val="6"/>
              </w:numPr>
              <w:tabs>
                <w:tab w:val="left" w:pos="345"/>
              </w:tabs>
              <w:spacing w:before="90"/>
              <w:ind w:right="88" w:firstLine="0"/>
              <w:jc w:val="both"/>
              <w:rPr>
                <w:sz w:val="18"/>
              </w:rPr>
            </w:pPr>
            <w:r>
              <w:rPr>
                <w:sz w:val="18"/>
              </w:rPr>
              <w:t>A licitante deverá declarar em sua proposta, a marca</w:t>
            </w:r>
            <w:r>
              <w:rPr>
                <w:sz w:val="18"/>
              </w:rPr>
              <w:t xml:space="preserve"> e modelo do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processador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ofertado,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ausência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desta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informação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acarretará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na desclassificação da proposta.</w:t>
            </w:r>
          </w:p>
          <w:p w:rsidR="00EE19F0" w:rsidRDefault="008F1DB3">
            <w:pPr>
              <w:pStyle w:val="TableParagraph"/>
              <w:numPr>
                <w:ilvl w:val="0"/>
                <w:numId w:val="6"/>
              </w:numPr>
              <w:tabs>
                <w:tab w:val="left" w:pos="281"/>
              </w:tabs>
              <w:spacing w:before="90"/>
              <w:ind w:left="281" w:hanging="182"/>
              <w:jc w:val="bot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Processador:</w:t>
            </w:r>
          </w:p>
          <w:p w:rsidR="00EE19F0" w:rsidRDefault="008F1DB3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2. Fabricado especificamente para equipamento portátil não sendo aceito processadores para desktops;</w:t>
            </w:r>
          </w:p>
          <w:p w:rsidR="00EE19F0" w:rsidRDefault="008F1DB3">
            <w:pPr>
              <w:pStyle w:val="TableParagraph"/>
              <w:spacing w:before="90"/>
              <w:ind w:right="88"/>
              <w:rPr>
                <w:sz w:val="18"/>
              </w:rPr>
            </w:pPr>
            <w:r>
              <w:rPr>
                <w:sz w:val="18"/>
              </w:rPr>
              <w:t>2. Arquitetura 64 bits, com extensõ</w:t>
            </w:r>
            <w:r>
              <w:rPr>
                <w:sz w:val="18"/>
              </w:rPr>
              <w:t xml:space="preserve">es de virtualização e instruções SSE4.1 e </w:t>
            </w:r>
            <w:r>
              <w:rPr>
                <w:spacing w:val="-2"/>
                <w:sz w:val="18"/>
              </w:rPr>
              <w:t>SSE4.2;</w:t>
            </w:r>
          </w:p>
          <w:p w:rsidR="00EE19F0" w:rsidRDefault="008F1DB3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processador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deve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possuir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(dez)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núcleos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reais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suportar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12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(doze) threads, ou superior.</w:t>
            </w:r>
          </w:p>
          <w:p w:rsidR="00EE19F0" w:rsidRDefault="008F1DB3">
            <w:pPr>
              <w:pStyle w:val="TableParagraph"/>
              <w:spacing w:before="90"/>
              <w:jc w:val="left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Deve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atingir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velocidade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frequência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mínimo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4.40GHz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através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da tecnologia Turbo Boost;</w:t>
            </w:r>
          </w:p>
          <w:p w:rsidR="00EE19F0" w:rsidRDefault="008F1DB3">
            <w:pPr>
              <w:pStyle w:val="TableParagraph"/>
              <w:spacing w:before="90"/>
              <w:jc w:val="left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mínimo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12MB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cache;</w:t>
            </w:r>
          </w:p>
          <w:p w:rsidR="00EE19F0" w:rsidRDefault="008F1DB3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mínimo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02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(dois)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canais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memória;</w:t>
            </w:r>
          </w:p>
          <w:p w:rsidR="00EE19F0" w:rsidRDefault="008F1DB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TDP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15W;</w:t>
            </w:r>
          </w:p>
          <w:p w:rsidR="00EE19F0" w:rsidRDefault="008F1DB3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3.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Placa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Mãe:</w:t>
            </w:r>
          </w:p>
          <w:p w:rsidR="00EE19F0" w:rsidRDefault="008F1DB3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3. Placa projetada pelo próprio fabricante do equipamento, ano sendo aceito emprego de placas mãe de livre comercialização no mercado;</w:t>
            </w:r>
          </w:p>
          <w:p w:rsidR="00EE19F0" w:rsidRDefault="008F1DB3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3. Suportar até 64GB de memória DDR4 3200 MHz com 2 slots de memória permitindo operação em modo Dual Channel.</w:t>
            </w:r>
          </w:p>
          <w:p w:rsidR="00EE19F0" w:rsidRDefault="008F1DB3">
            <w:pPr>
              <w:pStyle w:val="TableParagraph"/>
              <w:spacing w:before="90"/>
              <w:ind w:right="88"/>
              <w:rPr>
                <w:sz w:val="18"/>
              </w:rPr>
            </w:pPr>
            <w:r>
              <w:rPr>
                <w:sz w:val="18"/>
              </w:rPr>
              <w:t xml:space="preserve">3. Deve possuir chip de segurança TPM integrada versão mínima 2.0, possibilitando a utilização de todos os recursos de segurança e criptografia, </w:t>
            </w:r>
            <w:r>
              <w:rPr>
                <w:sz w:val="18"/>
              </w:rPr>
              <w:t>através de software desenvolvido ou homologado pelo fabricante ou em regime de OEM com gerenciamento remoto e centralizado;</w:t>
            </w:r>
          </w:p>
          <w:p w:rsidR="00EE19F0" w:rsidRDefault="008F1DB3">
            <w:pPr>
              <w:pStyle w:val="TableParagraph"/>
              <w:spacing w:before="89"/>
              <w:ind w:right="88"/>
              <w:rPr>
                <w:sz w:val="18"/>
              </w:rPr>
            </w:pPr>
            <w:r>
              <w:rPr>
                <w:sz w:val="18"/>
              </w:rPr>
              <w:t>3. Suporte à tecnologia de comunicação sem fio aderente aos padrões Wi-Fi 6 AX201, integrada internamente ao equipamento</w:t>
            </w:r>
          </w:p>
          <w:p w:rsidR="00EE19F0" w:rsidRDefault="008F1DB3">
            <w:pPr>
              <w:pStyle w:val="TableParagraph"/>
              <w:spacing w:before="90"/>
              <w:rPr>
                <w:b/>
                <w:sz w:val="18"/>
              </w:rPr>
            </w:pPr>
            <w:r>
              <w:rPr>
                <w:b/>
                <w:sz w:val="18"/>
              </w:rPr>
              <w:t>4.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Bios:</w:t>
            </w:r>
          </w:p>
          <w:p w:rsidR="00EE19F0" w:rsidRDefault="008F1DB3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4.</w:t>
            </w:r>
            <w:r>
              <w:rPr>
                <w:sz w:val="18"/>
              </w:rPr>
              <w:t xml:space="preserve"> Tipo Flash Memory, utilizando memória não volátil e reprogramável, e compatível com os padrões ACPI 2.0 e Plug-andPlay;</w:t>
            </w:r>
          </w:p>
          <w:p w:rsidR="00EE19F0" w:rsidRDefault="008F1DB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Versão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atual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disponibilizada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pelo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fabricante;</w:t>
            </w:r>
          </w:p>
          <w:p w:rsidR="00EE19F0" w:rsidRDefault="008F1DB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4.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Possuir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senhas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Setup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Power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On,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Administrador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Disco;</w:t>
            </w:r>
          </w:p>
          <w:p w:rsidR="00EE19F0" w:rsidRDefault="008F1DB3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4.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Suporte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tecnologia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previsão/contingenciamento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falhas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disco rígido S.M.A.R.T habilitada;</w:t>
            </w:r>
          </w:p>
          <w:p w:rsidR="00EE19F0" w:rsidRDefault="008F1DB3">
            <w:pPr>
              <w:pStyle w:val="TableParagraph"/>
              <w:spacing w:before="90"/>
              <w:ind w:right="88"/>
              <w:rPr>
                <w:sz w:val="18"/>
              </w:rPr>
            </w:pPr>
            <w:r>
              <w:rPr>
                <w:sz w:val="18"/>
              </w:rPr>
              <w:t>4. BIOS desenvolvida pelo mesmo fabricante do equipamento, não sendo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aceitas soluções em regime de OEM ou adaptações, ou ajustes ou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customizações;</w:t>
            </w:r>
          </w:p>
          <w:p w:rsidR="00EE19F0" w:rsidRDefault="008F1DB3">
            <w:pPr>
              <w:pStyle w:val="TableParagraph"/>
              <w:spacing w:before="90"/>
              <w:ind w:right="88"/>
              <w:rPr>
                <w:sz w:val="18"/>
              </w:rPr>
            </w:pPr>
            <w:r>
              <w:rPr>
                <w:sz w:val="18"/>
              </w:rPr>
              <w:t>4. Software embarcad</w:t>
            </w:r>
            <w:r>
              <w:rPr>
                <w:sz w:val="18"/>
              </w:rPr>
              <w:t>o no BIOS com Funções de diagnóstico de problemas, e gerenciamento com as seguintes características:</w:t>
            </w:r>
          </w:p>
          <w:p w:rsidR="00EE19F0" w:rsidRDefault="008F1DB3">
            <w:pPr>
              <w:pStyle w:val="TableParagraph"/>
              <w:spacing w:before="90"/>
              <w:ind w:right="88"/>
              <w:rPr>
                <w:sz w:val="18"/>
              </w:rPr>
            </w:pPr>
            <w:r>
              <w:rPr>
                <w:sz w:val="18"/>
              </w:rPr>
              <w:t>4. Permitir o teste do equipamento, com independência do sistema operacional instalado, o software de diagnóstico deve ser capaz de ser executado (iniciali</w:t>
            </w:r>
            <w:r>
              <w:rPr>
                <w:sz w:val="18"/>
              </w:rPr>
              <w:t>zado) a partir da UEFI (Unified Extensible Firmware Interface) ou do Firmware do equipamento através do acionamento de tecla função (F1...F12);</w:t>
            </w:r>
          </w:p>
          <w:p w:rsidR="00EE19F0" w:rsidRDefault="008F1DB3">
            <w:pPr>
              <w:pStyle w:val="TableParagraph"/>
              <w:spacing w:before="89"/>
              <w:ind w:right="88"/>
              <w:rPr>
                <w:sz w:val="18"/>
              </w:rPr>
            </w:pPr>
            <w:r>
              <w:rPr>
                <w:sz w:val="18"/>
              </w:rPr>
              <w:t>4. O software de diagnóstico deverá ser capaz de informar, através de tela gráfica: O fabricante e modelo do equ</w:t>
            </w:r>
            <w:r>
              <w:rPr>
                <w:sz w:val="18"/>
              </w:rPr>
              <w:t>ipamento; processador; memória RAM; firmware do equipamento; capacidade do disco rígido;</w:t>
            </w:r>
          </w:p>
          <w:p w:rsidR="00EE19F0" w:rsidRDefault="008F1DB3">
            <w:pPr>
              <w:pStyle w:val="TableParagraph"/>
              <w:spacing w:before="90"/>
              <w:rPr>
                <w:b/>
                <w:sz w:val="18"/>
              </w:rPr>
            </w:pPr>
            <w:r>
              <w:rPr>
                <w:b/>
                <w:sz w:val="18"/>
              </w:rPr>
              <w:t>5.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Memória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RAM:</w:t>
            </w:r>
          </w:p>
          <w:p w:rsidR="00EE19F0" w:rsidRDefault="008F1DB3">
            <w:pPr>
              <w:pStyle w:val="TableParagraph"/>
              <w:spacing w:line="345" w:lineRule="auto"/>
              <w:ind w:right="756"/>
              <w:jc w:val="left"/>
              <w:rPr>
                <w:sz w:val="18"/>
              </w:rPr>
            </w:pPr>
            <w:r>
              <w:rPr>
                <w:sz w:val="18"/>
              </w:rPr>
              <w:t>5. Memória RAM tipo DDR4-3200MHz ou superior, com no mínimo 16 (2x8) Gigabytes.</w:t>
            </w:r>
          </w:p>
          <w:p w:rsidR="00EE19F0" w:rsidRDefault="008F1DB3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6.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Controladora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Vídeo:</w:t>
            </w:r>
          </w:p>
        </w:tc>
        <w:tc>
          <w:tcPr>
            <w:tcW w:w="906" w:type="dxa"/>
            <w:tcBorders>
              <w:left w:val="double" w:sz="6" w:space="0" w:color="2B2B2B"/>
              <w:right w:val="double" w:sz="6" w:space="0" w:color="2B2B2B"/>
            </w:tcBorders>
          </w:tcPr>
          <w:p w:rsidR="00EE19F0" w:rsidRDefault="00EE19F0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1284" w:type="dxa"/>
            <w:tcBorders>
              <w:left w:val="double" w:sz="6" w:space="0" w:color="2B2B2B"/>
              <w:right w:val="double" w:sz="6" w:space="0" w:color="2B2B2B"/>
            </w:tcBorders>
          </w:tcPr>
          <w:p w:rsidR="00EE19F0" w:rsidRDefault="00EE19F0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1651" w:type="dxa"/>
            <w:tcBorders>
              <w:left w:val="double" w:sz="6" w:space="0" w:color="2B2B2B"/>
              <w:right w:val="single" w:sz="6" w:space="0" w:color="808080"/>
            </w:tcBorders>
          </w:tcPr>
          <w:p w:rsidR="00EE19F0" w:rsidRDefault="00EE19F0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</w:tr>
    </w:tbl>
    <w:p w:rsidR="00EE19F0" w:rsidRDefault="00EE19F0">
      <w:pPr>
        <w:pStyle w:val="TableParagraph"/>
        <w:jc w:val="left"/>
        <w:rPr>
          <w:sz w:val="18"/>
        </w:rPr>
        <w:sectPr w:rsidR="00EE19F0">
          <w:pgSz w:w="11900" w:h="16840"/>
          <w:pgMar w:top="480" w:right="566" w:bottom="460" w:left="566" w:header="284" w:footer="268" w:gutter="0"/>
          <w:cols w:space="720"/>
        </w:sectPr>
      </w:pPr>
    </w:p>
    <w:p w:rsidR="00EE19F0" w:rsidRDefault="00EE19F0">
      <w:pPr>
        <w:pStyle w:val="Corpodetexto"/>
        <w:spacing w:before="5"/>
        <w:rPr>
          <w:sz w:val="7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734"/>
        <w:gridCol w:w="6075"/>
        <w:gridCol w:w="906"/>
        <w:gridCol w:w="1284"/>
        <w:gridCol w:w="1651"/>
      </w:tblGrid>
      <w:tr w:rsidR="00EE19F0">
        <w:trPr>
          <w:trHeight w:val="15705"/>
        </w:trPr>
        <w:tc>
          <w:tcPr>
            <w:tcW w:w="734" w:type="dxa"/>
            <w:tcBorders>
              <w:left w:val="double" w:sz="6" w:space="0" w:color="2B2B2B"/>
              <w:right w:val="double" w:sz="6" w:space="0" w:color="2B2B2B"/>
            </w:tcBorders>
          </w:tcPr>
          <w:p w:rsidR="00EE19F0" w:rsidRDefault="00EE19F0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6075" w:type="dxa"/>
            <w:tcBorders>
              <w:left w:val="double" w:sz="6" w:space="0" w:color="2B2B2B"/>
              <w:right w:val="double" w:sz="6" w:space="0" w:color="2B2B2B"/>
            </w:tcBorders>
          </w:tcPr>
          <w:p w:rsidR="00EE19F0" w:rsidRDefault="008F1DB3">
            <w:pPr>
              <w:pStyle w:val="TableParagraph"/>
              <w:spacing w:before="0"/>
              <w:ind w:right="88"/>
              <w:rPr>
                <w:sz w:val="18"/>
              </w:rPr>
            </w:pPr>
            <w:r>
              <w:rPr>
                <w:sz w:val="18"/>
              </w:rPr>
              <w:t xml:space="preserve">6. Controladora de vídeo integrada com frequência dinâmica de no mínimo </w:t>
            </w:r>
            <w:r>
              <w:rPr>
                <w:spacing w:val="-2"/>
                <w:sz w:val="18"/>
              </w:rPr>
              <w:t>1.20GHz.</w:t>
            </w:r>
          </w:p>
          <w:p w:rsidR="00EE19F0" w:rsidRDefault="008F1DB3">
            <w:pPr>
              <w:pStyle w:val="TableParagraph"/>
              <w:spacing w:before="82"/>
              <w:rPr>
                <w:b/>
                <w:sz w:val="18"/>
              </w:rPr>
            </w:pPr>
            <w:r>
              <w:rPr>
                <w:b/>
                <w:sz w:val="18"/>
              </w:rPr>
              <w:t>7.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Interfaces:</w:t>
            </w:r>
          </w:p>
          <w:p w:rsidR="00EE19F0" w:rsidRDefault="008F1DB3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7. Controladora de Rede integrada à placa mãe com velocidade de 10/100/1000 Mbits/s, padrões Ethernet, Fast-Ethernet e Gigabit Ethernet, autosense, full-</w:t>
            </w:r>
            <w:r>
              <w:rPr>
                <w:sz w:val="18"/>
              </w:rPr>
              <w:t xml:space="preserve"> duplex, plug-and-play, configurável totalmente por software, com conector padrão RJ-45.</w:t>
            </w:r>
          </w:p>
          <w:p w:rsidR="00EE19F0" w:rsidRDefault="008F1DB3">
            <w:pPr>
              <w:pStyle w:val="TableParagraph"/>
              <w:spacing w:before="89"/>
              <w:ind w:right="88"/>
              <w:rPr>
                <w:sz w:val="18"/>
              </w:rPr>
            </w:pPr>
            <w:r>
              <w:rPr>
                <w:sz w:val="18"/>
              </w:rPr>
              <w:t xml:space="preserve">7. Controladora de comunicação sem fio integrada à placa principal, padrões 802.11ax. Potência ajustada automaticamente, de acordo com a recepção do sinal, de forma a </w:t>
            </w:r>
            <w:r>
              <w:rPr>
                <w:sz w:val="18"/>
              </w:rPr>
              <w:t>proporcionar economia de bateria. Deverá possuir chave liga/desliga que ative ou desative completamente a interface wireless.</w:t>
            </w:r>
          </w:p>
          <w:p w:rsidR="00EE19F0" w:rsidRDefault="008F1DB3">
            <w:pPr>
              <w:pStyle w:val="TableParagraph"/>
              <w:spacing w:before="89"/>
              <w:rPr>
                <w:sz w:val="18"/>
              </w:rPr>
            </w:pPr>
            <w:r>
              <w:rPr>
                <w:sz w:val="18"/>
              </w:rPr>
              <w:t>7.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Dispositivo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apontador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“touchpad”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integrado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ao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chassi.</w:t>
            </w:r>
          </w:p>
          <w:p w:rsidR="00EE19F0" w:rsidRDefault="008F1DB3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7. Controladora de som com alto-falantes estéreos, entrada para micr</w:t>
            </w:r>
            <w:r>
              <w:rPr>
                <w:sz w:val="18"/>
              </w:rPr>
              <w:t>ofone e saída para fone de ouvido, ambos integrados e localizados na parte frontal ou lateral do chassi. Será aceito entrada e saída de áudio no formato combo.</w:t>
            </w:r>
          </w:p>
          <w:p w:rsidR="00EE19F0" w:rsidRDefault="008F1DB3">
            <w:pPr>
              <w:pStyle w:val="TableParagraph"/>
              <w:spacing w:before="90"/>
              <w:ind w:right="88"/>
              <w:rPr>
                <w:sz w:val="18"/>
              </w:rPr>
            </w:pPr>
            <w:r>
              <w:rPr>
                <w:sz w:val="18"/>
              </w:rPr>
              <w:t>7.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Câmera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vídeo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integrada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chassi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resolução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compatível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o padrão HD 720 ou superior.</w:t>
            </w:r>
          </w:p>
          <w:p w:rsidR="00EE19F0" w:rsidRDefault="008F1DB3">
            <w:pPr>
              <w:pStyle w:val="TableParagraph"/>
              <w:spacing w:before="90"/>
              <w:rPr>
                <w:sz w:val="18"/>
              </w:rPr>
            </w:pPr>
            <w:r>
              <w:rPr>
                <w:sz w:val="18"/>
              </w:rPr>
              <w:t>7.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Mínimo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04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(quatro)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portas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USB,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sendo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mínimo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01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(um)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C.</w:t>
            </w:r>
          </w:p>
          <w:p w:rsidR="00EE19F0" w:rsidRDefault="008F1DB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01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(um)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porta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vídeo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digital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HDMI.</w:t>
            </w:r>
          </w:p>
          <w:p w:rsidR="00EE19F0" w:rsidRDefault="008F1DB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7.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Leitor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cartões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memória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integrado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equipamento.</w:t>
            </w:r>
          </w:p>
          <w:p w:rsidR="00EE19F0" w:rsidRDefault="008F1DB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Teclado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padrão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ABNT-</w:t>
            </w:r>
            <w:r>
              <w:rPr>
                <w:spacing w:val="-5"/>
                <w:sz w:val="18"/>
              </w:rPr>
              <w:t>2.</w:t>
            </w:r>
          </w:p>
          <w:p w:rsidR="00EE19F0" w:rsidRDefault="008F1DB3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7.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Possuir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botões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teclas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atalho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controle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som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(aumentar,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diminuir e mudo para alto falante).</w:t>
            </w:r>
          </w:p>
          <w:p w:rsidR="00EE19F0" w:rsidRDefault="008F1DB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7.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Possuir1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(uma)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interface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Bluetooth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5.3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integrada.</w:t>
            </w:r>
          </w:p>
          <w:p w:rsidR="00EE19F0" w:rsidRDefault="008F1DB3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7. Todas as conexões deverão ser integradas ao equipamento, não sendo aceitos adaptadores externos ou hubs.</w:t>
            </w:r>
          </w:p>
          <w:p w:rsidR="00EE19F0" w:rsidRDefault="008F1DB3">
            <w:pPr>
              <w:pStyle w:val="TableParagraph"/>
              <w:spacing w:before="90"/>
              <w:rPr>
                <w:b/>
                <w:sz w:val="18"/>
              </w:rPr>
            </w:pPr>
            <w:r>
              <w:rPr>
                <w:b/>
                <w:sz w:val="18"/>
              </w:rPr>
              <w:t>8.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Unidade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Disco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Rígido:</w:t>
            </w:r>
          </w:p>
          <w:p w:rsidR="00EE19F0" w:rsidRDefault="008F1DB3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8. Unidade d</w:t>
            </w:r>
            <w:r>
              <w:rPr>
                <w:sz w:val="18"/>
              </w:rPr>
              <w:t xml:space="preserve">e estado sólido com tecnologia NVMe, slot M.2 e capacidade interna de, no mínimo, 256GB (duzentos e cinquenta e seis gigabytes) ou </w:t>
            </w:r>
            <w:r>
              <w:rPr>
                <w:spacing w:val="-2"/>
                <w:sz w:val="18"/>
              </w:rPr>
              <w:t>superior;</w:t>
            </w:r>
          </w:p>
          <w:p w:rsidR="00EE19F0" w:rsidRDefault="008F1DB3">
            <w:pPr>
              <w:pStyle w:val="TableParagraph"/>
              <w:spacing w:before="90"/>
              <w:rPr>
                <w:b/>
                <w:sz w:val="18"/>
              </w:rPr>
            </w:pPr>
            <w:r>
              <w:rPr>
                <w:b/>
                <w:sz w:val="18"/>
              </w:rPr>
              <w:t>9.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Tela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Vídeo:</w:t>
            </w:r>
          </w:p>
          <w:p w:rsidR="00EE19F0" w:rsidRDefault="008F1DB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9.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Tela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plana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tamanho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14”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polegadas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FHD.</w:t>
            </w:r>
          </w:p>
          <w:p w:rsidR="00EE19F0" w:rsidRDefault="008F1DB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9.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Resolução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mínima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1920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1080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pixels.</w:t>
            </w:r>
          </w:p>
          <w:p w:rsidR="00EE19F0" w:rsidRDefault="008F1DB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9.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Mínimo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250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nits.</w:t>
            </w:r>
          </w:p>
          <w:p w:rsidR="00EE19F0" w:rsidRDefault="008F1DB3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9. Tratamento antirreflexivo. Não sendo aceita a solução glare (brilhante ou polida) ou adesivos antirreflexivos.</w:t>
            </w:r>
          </w:p>
          <w:p w:rsidR="00EE19F0" w:rsidRDefault="008F1DB3">
            <w:pPr>
              <w:pStyle w:val="TableParagraph"/>
              <w:spacing w:before="90"/>
              <w:rPr>
                <w:b/>
                <w:sz w:val="18"/>
              </w:rPr>
            </w:pPr>
            <w:r>
              <w:rPr>
                <w:b/>
                <w:sz w:val="18"/>
              </w:rPr>
              <w:t>10.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Alimentação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Elétrica:</w:t>
            </w:r>
          </w:p>
          <w:p w:rsidR="00EE19F0" w:rsidRDefault="008F1DB3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10.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Fonte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externa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alimentação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corrente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alternada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tensões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 entrada mínima de 100 a 240 VAC (+/-10%). 50-60Hz, com ajuste automático;</w:t>
            </w:r>
          </w:p>
          <w:p w:rsidR="00EE19F0" w:rsidRDefault="008F1DB3">
            <w:pPr>
              <w:pStyle w:val="TableParagraph"/>
              <w:spacing w:before="90"/>
              <w:ind w:right="88"/>
              <w:rPr>
                <w:sz w:val="18"/>
              </w:rPr>
            </w:pPr>
            <w:r>
              <w:rPr>
                <w:sz w:val="18"/>
              </w:rPr>
              <w:t xml:space="preserve">10. Bateria com no mínimo 03 (três) células e 42 Whr, do mesmo fabricante do </w:t>
            </w:r>
            <w:r>
              <w:rPr>
                <w:spacing w:val="-2"/>
                <w:sz w:val="18"/>
              </w:rPr>
              <w:t>equipamento.</w:t>
            </w:r>
          </w:p>
          <w:p w:rsidR="00EE19F0" w:rsidRDefault="008F1DB3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10. A bateria não poderá possuir dimensões que aumentem a espessura, comprimento ou largu</w:t>
            </w:r>
            <w:r>
              <w:rPr>
                <w:sz w:val="18"/>
              </w:rPr>
              <w:t>ra do equipamento.</w:t>
            </w:r>
          </w:p>
          <w:p w:rsidR="00EE19F0" w:rsidRDefault="008F1DB3">
            <w:pPr>
              <w:pStyle w:val="TableParagraph"/>
              <w:spacing w:before="90"/>
              <w:ind w:right="88"/>
              <w:rPr>
                <w:sz w:val="18"/>
              </w:rPr>
            </w:pPr>
            <w:r>
              <w:rPr>
                <w:sz w:val="18"/>
              </w:rPr>
              <w:t>10. Conector plug do cabo de alimentação com 3 pinos, encaixável em tomada padrão NBR14136</w:t>
            </w:r>
          </w:p>
          <w:p w:rsidR="00EE19F0" w:rsidRDefault="008F1DB3">
            <w:pPr>
              <w:pStyle w:val="TableParagraph"/>
              <w:spacing w:before="90"/>
              <w:rPr>
                <w:b/>
                <w:sz w:val="18"/>
              </w:rPr>
            </w:pPr>
            <w:r>
              <w:rPr>
                <w:b/>
                <w:sz w:val="18"/>
              </w:rPr>
              <w:t>11.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Chassi:</w:t>
            </w:r>
          </w:p>
          <w:p w:rsidR="00EE19F0" w:rsidRDefault="008F1DB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11.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Produzido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nas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variações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cores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preta,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prata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cinza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escuro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(grafite).</w:t>
            </w:r>
          </w:p>
          <w:p w:rsidR="00EE19F0" w:rsidRDefault="008F1DB3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11. Desligamento por softwares ao manter-se pressionado o botão liga/desliga, com prevenção de desligamento acidental do computador.</w:t>
            </w:r>
          </w:p>
          <w:p w:rsidR="00EE19F0" w:rsidRDefault="008F1DB3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 xml:space="preserve">11. Luzes acopladas para indicar e permitir monitoramento das condições de funcionamento do equipamento com, no mínimo, os </w:t>
            </w:r>
            <w:r>
              <w:rPr>
                <w:sz w:val="18"/>
              </w:rPr>
              <w:t>indicadores de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equipamento ligado e recarga da bateria.</w:t>
            </w:r>
          </w:p>
          <w:p w:rsidR="00EE19F0" w:rsidRDefault="008F1DB3">
            <w:pPr>
              <w:pStyle w:val="TableParagraph"/>
              <w:spacing w:before="89"/>
              <w:ind w:right="88"/>
              <w:rPr>
                <w:sz w:val="18"/>
              </w:rPr>
            </w:pPr>
            <w:r>
              <w:rPr>
                <w:sz w:val="18"/>
              </w:rPr>
              <w:t>11. Deve possuir 1 (um) conector DC para a fonte externa de alimentação,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bivolt com auto chaveamento da voltagem.</w:t>
            </w:r>
          </w:p>
          <w:p w:rsidR="00EE19F0" w:rsidRDefault="008F1DB3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 xml:space="preserve">11. A impressão sobre as teclas deverá ser do tipo permanente, não podendo apresentar </w:t>
            </w:r>
            <w:r>
              <w:rPr>
                <w:sz w:val="18"/>
              </w:rPr>
              <w:t>desgaste por abrasão ou uso prolongado.</w:t>
            </w:r>
          </w:p>
          <w:p w:rsidR="00EE19F0" w:rsidRDefault="008F1DB3">
            <w:pPr>
              <w:pStyle w:val="TableParagraph"/>
              <w:spacing w:before="90"/>
              <w:ind w:right="88"/>
              <w:rPr>
                <w:sz w:val="18"/>
              </w:rPr>
            </w:pPr>
            <w:r>
              <w:rPr>
                <w:sz w:val="18"/>
              </w:rPr>
              <w:t>11. Deve possuir um conector de encaixe para o cabo de segurança do tipo alça ou parafuso para inserção da trava de segurança sem adaptações (deverá ser fornecido cabo de segurança junto com o equipamento);</w:t>
            </w:r>
          </w:p>
          <w:p w:rsidR="00EE19F0" w:rsidRDefault="008F1DB3">
            <w:pPr>
              <w:pStyle w:val="TableParagraph"/>
              <w:spacing w:before="90"/>
              <w:rPr>
                <w:sz w:val="18"/>
              </w:rPr>
            </w:pPr>
            <w:r>
              <w:rPr>
                <w:sz w:val="18"/>
              </w:rPr>
              <w:t>11.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Deve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possuir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antiderrapante;</w:t>
            </w:r>
          </w:p>
        </w:tc>
        <w:tc>
          <w:tcPr>
            <w:tcW w:w="906" w:type="dxa"/>
            <w:tcBorders>
              <w:left w:val="double" w:sz="6" w:space="0" w:color="2B2B2B"/>
              <w:right w:val="double" w:sz="6" w:space="0" w:color="2B2B2B"/>
            </w:tcBorders>
          </w:tcPr>
          <w:p w:rsidR="00EE19F0" w:rsidRDefault="00EE19F0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1284" w:type="dxa"/>
            <w:tcBorders>
              <w:left w:val="double" w:sz="6" w:space="0" w:color="2B2B2B"/>
              <w:right w:val="double" w:sz="6" w:space="0" w:color="2B2B2B"/>
            </w:tcBorders>
          </w:tcPr>
          <w:p w:rsidR="00EE19F0" w:rsidRDefault="00EE19F0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1651" w:type="dxa"/>
            <w:tcBorders>
              <w:left w:val="double" w:sz="6" w:space="0" w:color="2B2B2B"/>
              <w:right w:val="single" w:sz="6" w:space="0" w:color="808080"/>
            </w:tcBorders>
          </w:tcPr>
          <w:p w:rsidR="00EE19F0" w:rsidRDefault="00EE19F0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</w:tr>
    </w:tbl>
    <w:p w:rsidR="00EE19F0" w:rsidRDefault="00EE19F0">
      <w:pPr>
        <w:pStyle w:val="TableParagraph"/>
        <w:jc w:val="left"/>
        <w:rPr>
          <w:sz w:val="18"/>
        </w:rPr>
        <w:sectPr w:rsidR="00EE19F0">
          <w:pgSz w:w="11900" w:h="16840"/>
          <w:pgMar w:top="480" w:right="566" w:bottom="460" w:left="566" w:header="284" w:footer="268" w:gutter="0"/>
          <w:cols w:space="720"/>
        </w:sectPr>
      </w:pPr>
    </w:p>
    <w:p w:rsidR="00EE19F0" w:rsidRDefault="00EE19F0">
      <w:pPr>
        <w:pStyle w:val="Corpodetexto"/>
        <w:spacing w:before="5"/>
        <w:rPr>
          <w:sz w:val="7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734"/>
        <w:gridCol w:w="6075"/>
        <w:gridCol w:w="906"/>
        <w:gridCol w:w="1284"/>
        <w:gridCol w:w="1651"/>
      </w:tblGrid>
      <w:tr w:rsidR="00EE19F0">
        <w:trPr>
          <w:trHeight w:val="15705"/>
        </w:trPr>
        <w:tc>
          <w:tcPr>
            <w:tcW w:w="734" w:type="dxa"/>
            <w:tcBorders>
              <w:left w:val="double" w:sz="6" w:space="0" w:color="2B2B2B"/>
              <w:right w:val="double" w:sz="6" w:space="0" w:color="2B2B2B"/>
            </w:tcBorders>
          </w:tcPr>
          <w:p w:rsidR="00EE19F0" w:rsidRDefault="00EE19F0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6075" w:type="dxa"/>
            <w:tcBorders>
              <w:left w:val="double" w:sz="6" w:space="0" w:color="2B2B2B"/>
              <w:right w:val="double" w:sz="6" w:space="0" w:color="2B2B2B"/>
            </w:tcBorders>
          </w:tcPr>
          <w:p w:rsidR="00EE19F0" w:rsidRDefault="008F1DB3">
            <w:pPr>
              <w:pStyle w:val="TableParagraph"/>
              <w:spacing w:before="0"/>
              <w:ind w:right="88"/>
              <w:rPr>
                <w:sz w:val="18"/>
              </w:rPr>
            </w:pPr>
            <w:r>
              <w:rPr>
                <w:sz w:val="18"/>
              </w:rPr>
              <w:t>11. Deve pesar no máximo 1.800 gramas, incluindo o equipamento, sua bateria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e todos os demais itens internos instalados.</w:t>
            </w:r>
          </w:p>
          <w:p w:rsidR="00EE19F0" w:rsidRDefault="008F1DB3">
            <w:pPr>
              <w:pStyle w:val="TableParagraph"/>
              <w:spacing w:before="82"/>
              <w:rPr>
                <w:b/>
                <w:sz w:val="18"/>
              </w:rPr>
            </w:pPr>
            <w:r>
              <w:rPr>
                <w:b/>
                <w:sz w:val="18"/>
              </w:rPr>
              <w:t>12.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Softwares:</w:t>
            </w:r>
          </w:p>
          <w:p w:rsidR="00EE19F0" w:rsidRDefault="008F1DB3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12. Licença do sistema operacional Microsoft Windows 11 Professional 64 bits ou versão superior; O sistema operacional deverá ser fornecido no idioma Português BR, pré-instalado e em pleno funcionamento;</w:t>
            </w:r>
          </w:p>
          <w:p w:rsidR="00EE19F0" w:rsidRDefault="008F1DB3">
            <w:pPr>
              <w:pStyle w:val="TableParagraph"/>
              <w:spacing w:before="90"/>
              <w:rPr>
                <w:b/>
                <w:sz w:val="18"/>
              </w:rPr>
            </w:pPr>
            <w:r>
              <w:rPr>
                <w:b/>
                <w:sz w:val="18"/>
              </w:rPr>
              <w:t>13.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Outros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Requisitos:</w:t>
            </w:r>
          </w:p>
          <w:p w:rsidR="00EE19F0" w:rsidRDefault="008F1DB3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13.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Deverá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apresentado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prospecto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características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técnicas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todos os componentes do equipamento, como placa mãe, processador, memória, interface de rede, disco rígido, mouse, teclado e vídeo, incluindo especificação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 marca, modelo, e outros elementos que de forma inequ</w:t>
            </w:r>
            <w:r>
              <w:rPr>
                <w:sz w:val="18"/>
              </w:rPr>
              <w:t>ívoca identifiquem e comprovem as configurações cotadas, possíveis expansões e upgrades, através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de certificados, manuais técnicos, folders e demais literaturas técnicas editadas pelos fabricantes. Serão aceitas cópias das especificações obtidas em sítios </w:t>
            </w:r>
            <w:r>
              <w:rPr>
                <w:sz w:val="18"/>
              </w:rPr>
              <w:t>dos fabricantes na Internet.</w:t>
            </w:r>
          </w:p>
          <w:p w:rsidR="00EE19F0" w:rsidRDefault="008F1DB3">
            <w:pPr>
              <w:pStyle w:val="TableParagraph"/>
              <w:spacing w:before="86"/>
              <w:rPr>
                <w:sz w:val="18"/>
              </w:rPr>
            </w:pPr>
            <w:r>
              <w:rPr>
                <w:sz w:val="18"/>
              </w:rPr>
              <w:t>13.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escolha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material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apresentado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fica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critério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proponente;</w:t>
            </w:r>
          </w:p>
          <w:p w:rsidR="00EE19F0" w:rsidRDefault="008F1DB3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13. As unidades do equipamento deverão ser entregues devidamente acondicionadas em embalagens individuais adequadas, que utilizem</w:t>
            </w:r>
            <w:r>
              <w:rPr>
                <w:sz w:val="18"/>
              </w:rPr>
              <w:t xml:space="preserve"> preferencialmente materiais recicláveis, de forma a garantir a máxima proteção durante o transporte e a armazenagem;</w:t>
            </w:r>
          </w:p>
          <w:p w:rsidR="00EE19F0" w:rsidRDefault="008F1DB3">
            <w:pPr>
              <w:pStyle w:val="TableParagraph"/>
              <w:spacing w:before="89"/>
              <w:ind w:right="88"/>
              <w:rPr>
                <w:sz w:val="18"/>
              </w:rPr>
            </w:pPr>
            <w:r>
              <w:rPr>
                <w:sz w:val="18"/>
              </w:rPr>
              <w:t>13.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Possuir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recurso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disponibilizado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via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web,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site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próprio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fabricante (informar URL para comprovação), que permita verificar a garantia </w:t>
            </w:r>
            <w:r>
              <w:rPr>
                <w:sz w:val="18"/>
              </w:rPr>
              <w:t>do equipamento através da inserção do seu número de série;</w:t>
            </w:r>
          </w:p>
          <w:p w:rsidR="00EE19F0" w:rsidRDefault="008F1DB3">
            <w:pPr>
              <w:pStyle w:val="TableParagraph"/>
              <w:spacing w:before="90"/>
              <w:ind w:right="88"/>
              <w:rPr>
                <w:sz w:val="18"/>
              </w:rPr>
            </w:pPr>
            <w:r>
              <w:rPr>
                <w:sz w:val="18"/>
              </w:rPr>
              <w:t>13. Todos os componentes dos equipamentos devem ser do próprio fabricante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ou estar em conformidade com a política de garantia do mesmo, não sendo permitida a integração de itens de terceiros que po</w:t>
            </w:r>
            <w:r>
              <w:rPr>
                <w:sz w:val="18"/>
              </w:rPr>
              <w:t>ssam acarretar em perda parcial da garantia ou não realização da manutenção técnica pelo próprio fabricante quando solicitada;</w:t>
            </w:r>
          </w:p>
          <w:p w:rsidR="00EE19F0" w:rsidRDefault="008F1DB3">
            <w:pPr>
              <w:pStyle w:val="TableParagraph"/>
              <w:numPr>
                <w:ilvl w:val="0"/>
                <w:numId w:val="5"/>
              </w:numPr>
              <w:tabs>
                <w:tab w:val="left" w:pos="375"/>
              </w:tabs>
              <w:spacing w:before="88"/>
              <w:ind w:right="88" w:firstLine="0"/>
              <w:jc w:val="both"/>
              <w:rPr>
                <w:sz w:val="18"/>
              </w:rPr>
            </w:pPr>
            <w:r>
              <w:rPr>
                <w:sz w:val="18"/>
              </w:rPr>
              <w:t>Apresentação obrigatória de publicações oficiais que venham a comprovar efetivamente o conjunto de especificações exigidas, sob p</w:t>
            </w:r>
            <w:r>
              <w:rPr>
                <w:sz w:val="18"/>
              </w:rPr>
              <w:t>ena de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desclassificação na falta destas;</w:t>
            </w:r>
          </w:p>
          <w:p w:rsidR="00EE19F0" w:rsidRDefault="008F1DB3">
            <w:pPr>
              <w:pStyle w:val="TableParagraph"/>
              <w:numPr>
                <w:ilvl w:val="1"/>
                <w:numId w:val="5"/>
              </w:numPr>
              <w:tabs>
                <w:tab w:val="left" w:pos="379"/>
              </w:tabs>
              <w:spacing w:before="90"/>
              <w:ind w:right="88" w:firstLine="0"/>
              <w:jc w:val="both"/>
              <w:rPr>
                <w:sz w:val="18"/>
              </w:rPr>
            </w:pPr>
            <w:r>
              <w:rPr>
                <w:sz w:val="18"/>
              </w:rPr>
              <w:t>A licitante deverá apresentar todas as informações de forma detalhada em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sua proposta a marca, modelo, configuração (processador, memória, garantia, placa de rede wireless, etc.) e periféricos do equipamento ofertad</w:t>
            </w:r>
            <w:r>
              <w:rPr>
                <w:sz w:val="18"/>
              </w:rPr>
              <w:t>o. A não apresentação dessas informações acarretará na desclassificação da proposta.</w:t>
            </w:r>
          </w:p>
          <w:p w:rsidR="00EE19F0" w:rsidRDefault="008F1DB3">
            <w:pPr>
              <w:pStyle w:val="TableParagraph"/>
              <w:numPr>
                <w:ilvl w:val="1"/>
                <w:numId w:val="5"/>
              </w:numPr>
              <w:tabs>
                <w:tab w:val="left" w:pos="373"/>
              </w:tabs>
              <w:spacing w:before="89"/>
              <w:ind w:left="373" w:hanging="274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Certificações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Compatibilidade:</w:t>
            </w:r>
          </w:p>
          <w:p w:rsidR="00EE19F0" w:rsidRDefault="008F1DB3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14. Certificação de compatibilidade eletromagnética CE A comprovação para a compatibilidade eletromagnética poderá ser realizada através d</w:t>
            </w:r>
            <w:r>
              <w:rPr>
                <w:sz w:val="18"/>
              </w:rPr>
              <w:t>e declaração de conformidade do fabricante do equipamento, desde que o fabricante possua laboratório acreditado pelo INMETRO ou acreditado por programa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internacional de acreditação reconhecido pelo INMETRO;</w:t>
            </w:r>
          </w:p>
          <w:p w:rsidR="00EE19F0" w:rsidRDefault="008F1DB3">
            <w:pPr>
              <w:pStyle w:val="TableParagraph"/>
              <w:spacing w:before="88"/>
              <w:ind w:right="88"/>
              <w:rPr>
                <w:sz w:val="18"/>
              </w:rPr>
            </w:pPr>
            <w:r>
              <w:rPr>
                <w:sz w:val="18"/>
              </w:rPr>
              <w:t>14. O equipamento ofertado deverá constar no Micr</w:t>
            </w:r>
            <w:r>
              <w:rPr>
                <w:sz w:val="18"/>
              </w:rPr>
              <w:t>osoft Windows Catalog. A comprovação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compatibilidade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será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efetuada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pela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apresentação</w:t>
            </w:r>
            <w:r>
              <w:rPr>
                <w:spacing w:val="118"/>
                <w:sz w:val="18"/>
              </w:rPr>
              <w:t xml:space="preserve"> </w:t>
            </w:r>
            <w:r>
              <w:rPr>
                <w:sz w:val="18"/>
              </w:rPr>
              <w:t>do documento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Hardware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Compatibility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Test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Report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emitido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especificamente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 xml:space="preserve">para o modelo no sistema operacional ofertado, em </w:t>
            </w:r>
            <w:hyperlink r:id="rId19">
              <w:r>
                <w:rPr>
                  <w:spacing w:val="-2"/>
                  <w:sz w:val="18"/>
                </w:rPr>
                <w:t>http://winqual.microsoft.com/hcl/default.aspx;</w:t>
              </w:r>
            </w:hyperlink>
          </w:p>
          <w:p w:rsidR="00EE19F0" w:rsidRDefault="008F1DB3">
            <w:pPr>
              <w:pStyle w:val="TableParagraph"/>
              <w:spacing w:before="88"/>
              <w:ind w:right="88"/>
              <w:rPr>
                <w:sz w:val="18"/>
              </w:rPr>
            </w:pPr>
            <w:r>
              <w:rPr>
                <w:sz w:val="18"/>
              </w:rPr>
              <w:t>14. O equipamento deverá possuir atestado de conformidade com a norma IEC 60950 ou similar emitida por instituição acreditada pelo INMETRO ou declaração de conformidade do fabricante do equipamento, desde que o fabricante possua laboratório acreditado pelo</w:t>
            </w:r>
            <w:r>
              <w:rPr>
                <w:sz w:val="18"/>
              </w:rPr>
              <w:t xml:space="preserve"> INMETRO ou acreditado por programa internacional de acreditação reconhecido pelo INMETRO;</w:t>
            </w:r>
          </w:p>
          <w:p w:rsidR="00EE19F0" w:rsidRDefault="008F1DB3">
            <w:pPr>
              <w:pStyle w:val="TableParagraph"/>
              <w:spacing w:before="89"/>
              <w:ind w:right="88"/>
              <w:rPr>
                <w:sz w:val="18"/>
              </w:rPr>
            </w:pPr>
            <w:r>
              <w:rPr>
                <w:sz w:val="18"/>
              </w:rPr>
              <w:t>14. O equipamento deverá apresentar compatibilidade eletromagnética e de radiofrequência EN 61000 ou similar comprovado através de certificado ou relatório de avalia</w:t>
            </w:r>
            <w:r>
              <w:rPr>
                <w:sz w:val="18"/>
              </w:rPr>
              <w:t>ção de conformidade emitido por órgão credenciado pelo INMETRO ou declaração de conformidade do fabricante do equipamento,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desde que o fabricante possua laboratório acreditado pelo INMETRO ou acreditado por programa internacional de acreditação reconhecido</w:t>
            </w:r>
            <w:r>
              <w:rPr>
                <w:sz w:val="18"/>
              </w:rPr>
              <w:t xml:space="preserve"> pelo </w:t>
            </w:r>
            <w:r>
              <w:rPr>
                <w:spacing w:val="-2"/>
                <w:sz w:val="18"/>
              </w:rPr>
              <w:t>INMETRO;</w:t>
            </w:r>
          </w:p>
          <w:p w:rsidR="00EE19F0" w:rsidRDefault="008F1DB3">
            <w:pPr>
              <w:pStyle w:val="TableParagraph"/>
              <w:spacing w:before="87"/>
              <w:ind w:right="88"/>
              <w:rPr>
                <w:sz w:val="18"/>
              </w:rPr>
            </w:pPr>
            <w:r>
              <w:rPr>
                <w:sz w:val="18"/>
              </w:rPr>
              <w:t>14. O modelo ofertado deve estar em conformidade com ROHS (Restriction of Hazardous Substances).</w:t>
            </w:r>
          </w:p>
          <w:p w:rsidR="00EE19F0" w:rsidRDefault="008F1DB3">
            <w:pPr>
              <w:pStyle w:val="TableParagraph"/>
              <w:spacing w:before="90"/>
              <w:rPr>
                <w:sz w:val="18"/>
              </w:rPr>
            </w:pPr>
            <w:r>
              <w:rPr>
                <w:sz w:val="18"/>
              </w:rPr>
              <w:t>14.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fabricante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desktop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deve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possuir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Certificado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ISO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9001;</w:t>
            </w:r>
          </w:p>
          <w:p w:rsidR="00EE19F0" w:rsidRDefault="008F1DB3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14. O fabricante do equipamento deve possuir certificado de sistema de gestão ambiental conforme normas ISO 14001;</w:t>
            </w:r>
          </w:p>
          <w:p w:rsidR="00EE19F0" w:rsidRDefault="008F1DB3">
            <w:pPr>
              <w:pStyle w:val="TableParagraph"/>
              <w:spacing w:before="90"/>
              <w:ind w:right="88"/>
              <w:rPr>
                <w:sz w:val="18"/>
              </w:rPr>
            </w:pPr>
            <w:r>
              <w:rPr>
                <w:sz w:val="18"/>
              </w:rPr>
              <w:t>14. O fabricante do desktop deverá fazer parte da Green Eletron, entidade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gestora para logística reversa de produtos eletroeletrônicos, ideal</w:t>
            </w:r>
            <w:r>
              <w:rPr>
                <w:sz w:val="18"/>
              </w:rPr>
              <w:t xml:space="preserve">izada pela </w:t>
            </w:r>
            <w:r>
              <w:rPr>
                <w:spacing w:val="-2"/>
                <w:sz w:val="18"/>
              </w:rPr>
              <w:t>Abinee;</w:t>
            </w:r>
          </w:p>
        </w:tc>
        <w:tc>
          <w:tcPr>
            <w:tcW w:w="906" w:type="dxa"/>
            <w:tcBorders>
              <w:left w:val="double" w:sz="6" w:space="0" w:color="2B2B2B"/>
              <w:right w:val="double" w:sz="6" w:space="0" w:color="2B2B2B"/>
            </w:tcBorders>
          </w:tcPr>
          <w:p w:rsidR="00EE19F0" w:rsidRDefault="00EE19F0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1284" w:type="dxa"/>
            <w:tcBorders>
              <w:left w:val="double" w:sz="6" w:space="0" w:color="2B2B2B"/>
              <w:right w:val="double" w:sz="6" w:space="0" w:color="2B2B2B"/>
            </w:tcBorders>
          </w:tcPr>
          <w:p w:rsidR="00EE19F0" w:rsidRDefault="00EE19F0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1651" w:type="dxa"/>
            <w:tcBorders>
              <w:left w:val="double" w:sz="6" w:space="0" w:color="2B2B2B"/>
              <w:right w:val="single" w:sz="6" w:space="0" w:color="808080"/>
            </w:tcBorders>
          </w:tcPr>
          <w:p w:rsidR="00EE19F0" w:rsidRDefault="00EE19F0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</w:tr>
    </w:tbl>
    <w:p w:rsidR="00EE19F0" w:rsidRDefault="00EE19F0">
      <w:pPr>
        <w:pStyle w:val="TableParagraph"/>
        <w:jc w:val="left"/>
        <w:rPr>
          <w:sz w:val="18"/>
        </w:rPr>
        <w:sectPr w:rsidR="00EE19F0">
          <w:pgSz w:w="11900" w:h="16840"/>
          <w:pgMar w:top="480" w:right="566" w:bottom="460" w:left="566" w:header="284" w:footer="268" w:gutter="0"/>
          <w:cols w:space="720"/>
        </w:sectPr>
      </w:pPr>
    </w:p>
    <w:p w:rsidR="00EE19F0" w:rsidRDefault="00EE19F0">
      <w:pPr>
        <w:pStyle w:val="Corpodetexto"/>
        <w:spacing w:before="5"/>
        <w:rPr>
          <w:sz w:val="7"/>
        </w:rPr>
      </w:pPr>
    </w:p>
    <w:tbl>
      <w:tblPr>
        <w:tblStyle w:val="TableNormal"/>
        <w:tblW w:w="0" w:type="auto"/>
        <w:tblInd w:w="137" w:type="dxa"/>
        <w:tblBorders>
          <w:top w:val="double" w:sz="6" w:space="0" w:color="2B2B2B"/>
          <w:left w:val="double" w:sz="6" w:space="0" w:color="2B2B2B"/>
          <w:bottom w:val="double" w:sz="6" w:space="0" w:color="2B2B2B"/>
          <w:right w:val="double" w:sz="6" w:space="0" w:color="2B2B2B"/>
          <w:insideH w:val="double" w:sz="6" w:space="0" w:color="2B2B2B"/>
          <w:insideV w:val="doub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6075"/>
        <w:gridCol w:w="906"/>
        <w:gridCol w:w="1284"/>
        <w:gridCol w:w="1651"/>
      </w:tblGrid>
      <w:tr w:rsidR="00EE19F0">
        <w:trPr>
          <w:trHeight w:val="6103"/>
        </w:trPr>
        <w:tc>
          <w:tcPr>
            <w:tcW w:w="734" w:type="dxa"/>
            <w:tcBorders>
              <w:top w:val="nil"/>
            </w:tcBorders>
          </w:tcPr>
          <w:p w:rsidR="00EE19F0" w:rsidRDefault="00EE19F0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6075" w:type="dxa"/>
            <w:tcBorders>
              <w:top w:val="nil"/>
            </w:tcBorders>
          </w:tcPr>
          <w:p w:rsidR="00EE19F0" w:rsidRDefault="008F1DB3">
            <w:pPr>
              <w:pStyle w:val="TableParagraph"/>
              <w:spacing w:before="0"/>
              <w:ind w:right="88"/>
              <w:rPr>
                <w:sz w:val="18"/>
              </w:rPr>
            </w:pPr>
            <w:r>
              <w:rPr>
                <w:sz w:val="18"/>
              </w:rPr>
              <w:t>14. O equipamento ofertado deve possuir certificação de compatibilidade eletromagnética (CE) e de eficiência energética (EPEAT), sendo exigida no mínimo na categoria Silver.</w:t>
            </w:r>
          </w:p>
          <w:p w:rsidR="00EE19F0" w:rsidRDefault="008F1DB3">
            <w:pPr>
              <w:pStyle w:val="TableParagraph"/>
              <w:spacing w:before="82"/>
              <w:rPr>
                <w:b/>
                <w:sz w:val="18"/>
              </w:rPr>
            </w:pPr>
            <w:r>
              <w:rPr>
                <w:b/>
                <w:sz w:val="18"/>
              </w:rPr>
              <w:t>15.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Garantia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Serviços:</w:t>
            </w:r>
          </w:p>
          <w:p w:rsidR="00EE19F0" w:rsidRDefault="008F1DB3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15. O equipamento deve possuir garantia ON SITE pelo período mínimo de 60 (sessenta) meses;</w:t>
            </w:r>
          </w:p>
          <w:p w:rsidR="00EE19F0" w:rsidRDefault="008F1DB3">
            <w:pPr>
              <w:pStyle w:val="TableParagraph"/>
              <w:spacing w:before="90"/>
              <w:ind w:right="88"/>
              <w:rPr>
                <w:sz w:val="18"/>
              </w:rPr>
            </w:pPr>
            <w:r>
              <w:rPr>
                <w:sz w:val="18"/>
              </w:rPr>
              <w:t>15. Os atendimentos deverão ter SLA de no mínimo 36 horas para o primeiro atendimento (que poderá ser remoto via telefone) e 30 (trinta) dias para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reposição de peça</w:t>
            </w:r>
            <w:r>
              <w:rPr>
                <w:sz w:val="18"/>
              </w:rPr>
              <w:t>s, dentro do horário comercial, pelo período de garantia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exigido no edital.</w:t>
            </w:r>
          </w:p>
          <w:p w:rsidR="00EE19F0" w:rsidRDefault="008F1DB3">
            <w:pPr>
              <w:pStyle w:val="TableParagraph"/>
              <w:spacing w:before="89"/>
              <w:ind w:right="88"/>
              <w:rPr>
                <w:sz w:val="18"/>
              </w:rPr>
            </w:pPr>
            <w:r>
              <w:rPr>
                <w:sz w:val="18"/>
              </w:rPr>
              <w:t>15.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Deverá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apresentado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declaração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licitante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comprometendo</w:t>
            </w:r>
            <w:r>
              <w:rPr>
                <w:spacing w:val="67"/>
                <w:sz w:val="18"/>
              </w:rPr>
              <w:t xml:space="preserve"> </w:t>
            </w:r>
            <w:r>
              <w:rPr>
                <w:sz w:val="18"/>
              </w:rPr>
              <w:t>a cumprir todos os prazos exigidos acima.</w:t>
            </w:r>
          </w:p>
          <w:p w:rsidR="00EE19F0" w:rsidRDefault="008F1DB3">
            <w:pPr>
              <w:pStyle w:val="TableParagraph"/>
              <w:spacing w:before="90"/>
              <w:ind w:right="88"/>
              <w:rPr>
                <w:sz w:val="18"/>
              </w:rPr>
            </w:pPr>
            <w:r>
              <w:rPr>
                <w:sz w:val="18"/>
              </w:rPr>
              <w:t>15. O Primeiro atendimento poderá ser realizado pela empresa licitante, que deverá ter base local ou subcontratada sediada no estado do Amazonas para serviços terceirizados, durante o período de garantia exigido no edital, com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firma registrada em cartório.</w:t>
            </w:r>
            <w:r>
              <w:rPr>
                <w:sz w:val="18"/>
              </w:rPr>
              <w:t xml:space="preserve"> Licitante deverá informar na proposta endereço, telefone e email da empresa prestadora responsável pelos serviços.</w:t>
            </w:r>
          </w:p>
          <w:p w:rsidR="00EE19F0" w:rsidRDefault="008F1DB3">
            <w:pPr>
              <w:pStyle w:val="TableParagraph"/>
              <w:spacing w:before="89"/>
              <w:ind w:right="88"/>
              <w:rPr>
                <w:sz w:val="18"/>
              </w:rPr>
            </w:pPr>
            <w:r>
              <w:rPr>
                <w:sz w:val="18"/>
              </w:rPr>
              <w:t>15. Os serviços serão solicitados mediante a abertura de um chamado efetuado por técnicos da contratante, por meio de chamada telefônica local ou 0800, e- mail, website ou chat do fabricante ou à empresa autorizada (em português –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para o horário comercial </w:t>
            </w:r>
            <w:r>
              <w:rPr>
                <w:sz w:val="18"/>
              </w:rPr>
              <w:t>– horário oficial de Brasília).</w:t>
            </w:r>
          </w:p>
          <w:p w:rsidR="00EE19F0" w:rsidRDefault="008F1DB3">
            <w:pPr>
              <w:pStyle w:val="TableParagraph"/>
              <w:spacing w:before="89"/>
              <w:ind w:right="88"/>
              <w:rPr>
                <w:sz w:val="18"/>
              </w:rPr>
            </w:pPr>
            <w:r>
              <w:rPr>
                <w:sz w:val="18"/>
              </w:rPr>
              <w:t>15. Deverá ser apresentado documento do fabricante direcionado à esta solicitante atestando que realizará o atendimento se comprometendo a atender aos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níveis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SLA solicitados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neste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termo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referência,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serviços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técnico</w:t>
            </w:r>
            <w:r>
              <w:rPr>
                <w:sz w:val="18"/>
              </w:rPr>
              <w:t>s e com as respectivas substituições de peças por sua conta dentro do período de garantia à que o edital exige.</w:t>
            </w:r>
          </w:p>
        </w:tc>
        <w:tc>
          <w:tcPr>
            <w:tcW w:w="906" w:type="dxa"/>
            <w:tcBorders>
              <w:top w:val="nil"/>
            </w:tcBorders>
          </w:tcPr>
          <w:p w:rsidR="00EE19F0" w:rsidRDefault="00EE19F0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:rsidR="00EE19F0" w:rsidRDefault="00EE19F0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1651" w:type="dxa"/>
            <w:tcBorders>
              <w:top w:val="nil"/>
              <w:right w:val="single" w:sz="6" w:space="0" w:color="808080"/>
            </w:tcBorders>
          </w:tcPr>
          <w:p w:rsidR="00EE19F0" w:rsidRDefault="00EE19F0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</w:tr>
      <w:tr w:rsidR="00EE19F0">
        <w:trPr>
          <w:trHeight w:val="9557"/>
        </w:trPr>
        <w:tc>
          <w:tcPr>
            <w:tcW w:w="734" w:type="dxa"/>
            <w:tcBorders>
              <w:bottom w:val="nil"/>
            </w:tcBorders>
          </w:tcPr>
          <w:p w:rsidR="00EE19F0" w:rsidRDefault="008F1DB3">
            <w:pPr>
              <w:pStyle w:val="TableParagraph"/>
              <w:spacing w:before="182"/>
              <w:ind w:left="1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6075" w:type="dxa"/>
            <w:tcBorders>
              <w:bottom w:val="nil"/>
            </w:tcBorders>
          </w:tcPr>
          <w:p w:rsidR="00EE19F0" w:rsidRDefault="008F1DB3">
            <w:pPr>
              <w:pStyle w:val="TableParagraph"/>
              <w:spacing w:before="9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  <w:u w:val="single"/>
              </w:rPr>
              <w:t>MONITOR</w:t>
            </w:r>
          </w:p>
          <w:p w:rsidR="00EE19F0" w:rsidRDefault="00EE19F0">
            <w:pPr>
              <w:pStyle w:val="TableParagraph"/>
              <w:spacing w:before="182"/>
              <w:ind w:left="0"/>
              <w:jc w:val="left"/>
              <w:rPr>
                <w:sz w:val="18"/>
              </w:rPr>
            </w:pPr>
          </w:p>
          <w:p w:rsidR="00EE19F0" w:rsidRDefault="008F1DB3">
            <w:pPr>
              <w:pStyle w:val="TableParagraph"/>
              <w:spacing w:before="0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Especificações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mínimas:</w:t>
            </w:r>
          </w:p>
          <w:p w:rsidR="00EE19F0" w:rsidRDefault="008F1DB3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1. Deverá possuir Tela 100% plana de LED, tamanho mínimo de 23,8”, proporção 16:9, brilho de 250 cd/m2, relação de contraste de 1.000:1;</w:t>
            </w:r>
          </w:p>
          <w:p w:rsidR="00EE19F0" w:rsidRDefault="008F1DB3">
            <w:pPr>
              <w:pStyle w:val="TableParagraph"/>
              <w:spacing w:before="90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Resolução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mínima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1920x1080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60hz;</w:t>
            </w:r>
          </w:p>
          <w:p w:rsidR="00EE19F0" w:rsidRDefault="008F1DB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Deve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possuir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Pixel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Pitch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máximo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0,275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mm;</w:t>
            </w:r>
          </w:p>
          <w:p w:rsidR="00EE19F0" w:rsidRDefault="008F1DB3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1. Conectores: 01 (um) entrada VGA, 01 (um) entrada HDMI, 01 (um) entrada DisplayPort e no mínimo 04 (quatro) portas UBS;</w:t>
            </w:r>
          </w:p>
          <w:p w:rsidR="00EE19F0" w:rsidRDefault="008F1DB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Deve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possuir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entrada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permita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utilização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cabo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segurança;</w:t>
            </w:r>
          </w:p>
          <w:p w:rsidR="00EE19F0" w:rsidRDefault="008F1DB3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1. Deverá acompanhar 01 (um) cabo Displayport, 01 (um) cabo HDM</w:t>
            </w:r>
            <w:r>
              <w:rPr>
                <w:sz w:val="18"/>
              </w:rPr>
              <w:t>I e um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cabo de alimentação;</w:t>
            </w:r>
          </w:p>
          <w:p w:rsidR="00EE19F0" w:rsidRDefault="008F1DB3">
            <w:pPr>
              <w:pStyle w:val="TableParagraph"/>
              <w:spacing w:before="90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Controle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digital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brilho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contraste.</w:t>
            </w:r>
          </w:p>
          <w:p w:rsidR="00EE19F0" w:rsidRDefault="008F1DB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Regulagem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inclinação,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altura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(mínimo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100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mm)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rotação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pivot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+/-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90°;</w:t>
            </w:r>
          </w:p>
          <w:p w:rsidR="00EE19F0" w:rsidRDefault="008F1DB3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1. Tratamento antirreflexivo. Não sendo aceita a solução glare (brilhante ou polida) ou adesivos antirreflexi</w:t>
            </w:r>
            <w:r>
              <w:rPr>
                <w:sz w:val="18"/>
              </w:rPr>
              <w:t>vos;</w:t>
            </w:r>
          </w:p>
          <w:p w:rsidR="00EE19F0" w:rsidRDefault="008F1DB3">
            <w:pPr>
              <w:pStyle w:val="TableParagraph"/>
              <w:spacing w:before="90"/>
              <w:ind w:right="88"/>
              <w:rPr>
                <w:sz w:val="18"/>
              </w:rPr>
            </w:pPr>
            <w:r>
              <w:rPr>
                <w:sz w:val="18"/>
              </w:rPr>
              <w:t>1. Fonte 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Alimentação para corrente alternada com tensões de entrada de 100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a 240 VAC (+/-10%), 50-60Hz, com ajuste automático;</w:t>
            </w:r>
          </w:p>
          <w:p w:rsidR="00EE19F0" w:rsidRDefault="008F1DB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Possuir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certificado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EPEAT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categoria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Silver.</w:t>
            </w:r>
          </w:p>
          <w:p w:rsidR="00EE19F0" w:rsidRDefault="008F1DB3">
            <w:pPr>
              <w:pStyle w:val="TableParagraph"/>
              <w:numPr>
                <w:ilvl w:val="0"/>
                <w:numId w:val="4"/>
              </w:numPr>
              <w:tabs>
                <w:tab w:val="left" w:pos="281"/>
              </w:tabs>
              <w:ind w:left="281" w:hanging="182"/>
              <w:jc w:val="both"/>
              <w:rPr>
                <w:sz w:val="18"/>
              </w:rPr>
            </w:pPr>
            <w:r>
              <w:rPr>
                <w:sz w:val="18"/>
              </w:rPr>
              <w:t>Possuir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certificação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Energy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Star</w:t>
            </w:r>
          </w:p>
          <w:p w:rsidR="00EE19F0" w:rsidRDefault="008F1DB3">
            <w:pPr>
              <w:pStyle w:val="TableParagraph"/>
              <w:numPr>
                <w:ilvl w:val="0"/>
                <w:numId w:val="3"/>
              </w:numPr>
              <w:tabs>
                <w:tab w:val="left" w:pos="281"/>
              </w:tabs>
              <w:ind w:left="281" w:hanging="182"/>
              <w:jc w:val="both"/>
              <w:rPr>
                <w:sz w:val="18"/>
              </w:rPr>
            </w:pPr>
            <w:r>
              <w:rPr>
                <w:sz w:val="18"/>
              </w:rPr>
              <w:t>Possuir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certificado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TCO;</w:t>
            </w:r>
          </w:p>
          <w:p w:rsidR="00EE19F0" w:rsidRDefault="008F1DB3">
            <w:pPr>
              <w:pStyle w:val="TableParagraph"/>
              <w:numPr>
                <w:ilvl w:val="0"/>
                <w:numId w:val="3"/>
              </w:numPr>
              <w:tabs>
                <w:tab w:val="left" w:pos="281"/>
              </w:tabs>
              <w:ind w:left="281" w:hanging="182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Outros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Requisitos:</w:t>
            </w:r>
          </w:p>
          <w:p w:rsidR="00EE19F0" w:rsidRDefault="008F1DB3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2. Deverá ser apresentado prospecto com as características técnicas de todos os componentes do equipamento. Serão aceitas cópias das especificações obtidas em sítios dos fabricantes na Internet.</w:t>
            </w:r>
          </w:p>
          <w:p w:rsidR="00EE19F0" w:rsidRDefault="008F1DB3">
            <w:pPr>
              <w:pStyle w:val="TableParagraph"/>
              <w:spacing w:before="89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escolha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material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apresentado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fica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critério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proponente;</w:t>
            </w:r>
          </w:p>
          <w:p w:rsidR="00EE19F0" w:rsidRDefault="008F1DB3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 xml:space="preserve">2. As unidades do equipamento deverão ser entregues devidamente acondicionadas em embalagens individuais adequadas, que utilizem preferencialmente materiais recicláveis, de forma a garantir a máxima proteção durante o transporte e </w:t>
            </w:r>
            <w:r>
              <w:rPr>
                <w:sz w:val="18"/>
              </w:rPr>
              <w:t>a armazenagem;</w:t>
            </w:r>
          </w:p>
          <w:p w:rsidR="00EE19F0" w:rsidRDefault="008F1DB3">
            <w:pPr>
              <w:pStyle w:val="TableParagraph"/>
              <w:spacing w:before="89"/>
              <w:ind w:right="88"/>
              <w:rPr>
                <w:sz w:val="18"/>
              </w:rPr>
            </w:pPr>
            <w:r>
              <w:rPr>
                <w:sz w:val="18"/>
              </w:rPr>
              <w:t>2. Possuir recurso disponibilizado via web, site do próprio fabricante (informar URL para comprovação), que permita verificar a garantia do equipamento através da inserção do seu número de série;</w:t>
            </w:r>
          </w:p>
          <w:p w:rsidR="00EE19F0" w:rsidRDefault="008F1DB3">
            <w:pPr>
              <w:pStyle w:val="TableParagraph"/>
              <w:spacing w:before="90"/>
              <w:ind w:right="88"/>
              <w:rPr>
                <w:sz w:val="18"/>
              </w:rPr>
            </w:pPr>
            <w:r>
              <w:rPr>
                <w:sz w:val="18"/>
              </w:rPr>
              <w:t>2. Todos os componentes dos equipamentos deve</w:t>
            </w:r>
            <w:r>
              <w:rPr>
                <w:sz w:val="18"/>
              </w:rPr>
              <w:t>m ser do próprio fabricante ou estar em conformidade com a política de garantia do mesmo, não sendo permitida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integração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itens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terceiros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possam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acarretar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perda</w:t>
            </w:r>
          </w:p>
        </w:tc>
        <w:tc>
          <w:tcPr>
            <w:tcW w:w="906" w:type="dxa"/>
            <w:tcBorders>
              <w:bottom w:val="nil"/>
            </w:tcBorders>
          </w:tcPr>
          <w:p w:rsidR="00EE19F0" w:rsidRDefault="008F1DB3">
            <w:pPr>
              <w:pStyle w:val="TableParagraph"/>
              <w:spacing w:before="90"/>
              <w:ind w:left="252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3000</w:t>
            </w:r>
          </w:p>
        </w:tc>
        <w:tc>
          <w:tcPr>
            <w:tcW w:w="1284" w:type="dxa"/>
            <w:tcBorders>
              <w:bottom w:val="nil"/>
            </w:tcBorders>
          </w:tcPr>
          <w:p w:rsidR="00EE19F0" w:rsidRDefault="008F1DB3">
            <w:pPr>
              <w:pStyle w:val="TableParagraph"/>
              <w:spacing w:before="90"/>
              <w:ind w:left="172"/>
              <w:jc w:val="left"/>
              <w:rPr>
                <w:sz w:val="18"/>
              </w:rPr>
            </w:pPr>
            <w:r>
              <w:rPr>
                <w:sz w:val="18"/>
              </w:rPr>
              <w:t>R$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1.347,50</w:t>
            </w:r>
          </w:p>
        </w:tc>
        <w:tc>
          <w:tcPr>
            <w:tcW w:w="1651" w:type="dxa"/>
            <w:tcBorders>
              <w:bottom w:val="nil"/>
              <w:right w:val="single" w:sz="6" w:space="0" w:color="808080"/>
            </w:tcBorders>
          </w:tcPr>
          <w:p w:rsidR="00EE19F0" w:rsidRDefault="008F1DB3">
            <w:pPr>
              <w:pStyle w:val="TableParagraph"/>
              <w:spacing w:before="90"/>
              <w:ind w:left="200"/>
              <w:jc w:val="left"/>
              <w:rPr>
                <w:sz w:val="18"/>
              </w:rPr>
            </w:pPr>
            <w:r>
              <w:rPr>
                <w:sz w:val="18"/>
              </w:rPr>
              <w:t>R$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4.042.500,00</w:t>
            </w:r>
          </w:p>
        </w:tc>
      </w:tr>
    </w:tbl>
    <w:p w:rsidR="00EE19F0" w:rsidRDefault="00EE19F0">
      <w:pPr>
        <w:pStyle w:val="TableParagraph"/>
        <w:jc w:val="left"/>
        <w:rPr>
          <w:sz w:val="18"/>
        </w:rPr>
        <w:sectPr w:rsidR="00EE19F0">
          <w:pgSz w:w="11900" w:h="16840"/>
          <w:pgMar w:top="480" w:right="566" w:bottom="460" w:left="566" w:header="284" w:footer="268" w:gutter="0"/>
          <w:cols w:space="720"/>
        </w:sectPr>
      </w:pPr>
    </w:p>
    <w:p w:rsidR="00EE19F0" w:rsidRDefault="00EE19F0">
      <w:pPr>
        <w:pStyle w:val="Corpodetexto"/>
        <w:spacing w:before="11"/>
        <w:rPr>
          <w:sz w:val="6"/>
        </w:rPr>
      </w:pPr>
    </w:p>
    <w:tbl>
      <w:tblPr>
        <w:tblStyle w:val="TableNormal"/>
        <w:tblW w:w="0" w:type="auto"/>
        <w:tblInd w:w="137" w:type="dxa"/>
        <w:tblBorders>
          <w:top w:val="double" w:sz="6" w:space="0" w:color="2B2B2B"/>
          <w:left w:val="double" w:sz="6" w:space="0" w:color="2B2B2B"/>
          <w:bottom w:val="double" w:sz="6" w:space="0" w:color="2B2B2B"/>
          <w:right w:val="double" w:sz="6" w:space="0" w:color="2B2B2B"/>
          <w:insideH w:val="double" w:sz="6" w:space="0" w:color="2B2B2B"/>
          <w:insideV w:val="doub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6075"/>
        <w:gridCol w:w="906"/>
        <w:gridCol w:w="1284"/>
        <w:gridCol w:w="1651"/>
      </w:tblGrid>
      <w:tr w:rsidR="00EE19F0">
        <w:trPr>
          <w:trHeight w:val="6607"/>
        </w:trPr>
        <w:tc>
          <w:tcPr>
            <w:tcW w:w="734" w:type="dxa"/>
            <w:tcBorders>
              <w:top w:val="nil"/>
              <w:bottom w:val="double" w:sz="6" w:space="0" w:color="808080"/>
            </w:tcBorders>
          </w:tcPr>
          <w:p w:rsidR="00EE19F0" w:rsidRDefault="00EE19F0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6075" w:type="dxa"/>
            <w:tcBorders>
              <w:top w:val="nil"/>
              <w:bottom w:val="double" w:sz="6" w:space="0" w:color="808080"/>
            </w:tcBorders>
          </w:tcPr>
          <w:p w:rsidR="00EE19F0" w:rsidRDefault="008F1DB3">
            <w:pPr>
              <w:pStyle w:val="TableParagraph"/>
              <w:spacing w:before="0"/>
              <w:ind w:right="88"/>
              <w:rPr>
                <w:sz w:val="18"/>
              </w:rPr>
            </w:pPr>
            <w:r>
              <w:rPr>
                <w:sz w:val="18"/>
              </w:rPr>
              <w:t>parcial da garantia ou não realização da manutenção técnica pelo próprio fabricante quando solicitada;</w:t>
            </w:r>
          </w:p>
          <w:p w:rsidR="00EE19F0" w:rsidRDefault="008F1DB3">
            <w:pPr>
              <w:pStyle w:val="TableParagraph"/>
              <w:spacing w:before="82"/>
              <w:ind w:right="88"/>
              <w:rPr>
                <w:sz w:val="18"/>
              </w:rPr>
            </w:pPr>
            <w:r>
              <w:rPr>
                <w:sz w:val="18"/>
              </w:rPr>
              <w:t>2. Apresentação obrigatória de publicações oficiais que venham a comprovar efetivamente o conjunto de especificações exigidas, sob pena de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desclassificaç</w:t>
            </w:r>
            <w:r>
              <w:rPr>
                <w:sz w:val="18"/>
              </w:rPr>
              <w:t>ão na falta destas;</w:t>
            </w:r>
          </w:p>
          <w:p w:rsidR="00EE19F0" w:rsidRDefault="008F1DB3">
            <w:pPr>
              <w:pStyle w:val="TableParagraph"/>
              <w:spacing w:before="90"/>
              <w:rPr>
                <w:b/>
                <w:sz w:val="18"/>
              </w:rPr>
            </w:pPr>
            <w:r>
              <w:rPr>
                <w:b/>
                <w:sz w:val="18"/>
              </w:rPr>
              <w:t>3.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Garantia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Serviços:</w:t>
            </w:r>
          </w:p>
          <w:p w:rsidR="00EE19F0" w:rsidRDefault="008F1DB3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3. O equipamento deve possuir garantia ON SITE pelo período mínimo de 60 (sessenta) meses;</w:t>
            </w:r>
          </w:p>
          <w:p w:rsidR="00EE19F0" w:rsidRDefault="008F1DB3">
            <w:pPr>
              <w:pStyle w:val="TableParagraph"/>
              <w:spacing w:before="90"/>
              <w:ind w:right="88"/>
              <w:rPr>
                <w:sz w:val="18"/>
              </w:rPr>
            </w:pPr>
            <w:r>
              <w:rPr>
                <w:sz w:val="18"/>
              </w:rPr>
              <w:t>3. Os atendimentos deverão ter SLA de no mínimo 36 horas para o primeiro</w:t>
            </w:r>
            <w:r>
              <w:rPr>
                <w:sz w:val="18"/>
              </w:rPr>
              <w:t xml:space="preserve"> atendimento (que poderá ser remoto via telefone) e 30 (trinta) dias para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reposição de peças, dentro do horário comercial, pelo período de garantia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exigido no edital.</w:t>
            </w:r>
          </w:p>
          <w:p w:rsidR="00EE19F0" w:rsidRDefault="008F1DB3">
            <w:pPr>
              <w:pStyle w:val="TableParagraph"/>
              <w:spacing w:before="89"/>
              <w:ind w:right="88"/>
              <w:rPr>
                <w:sz w:val="18"/>
              </w:rPr>
            </w:pPr>
            <w:r>
              <w:rPr>
                <w:sz w:val="18"/>
              </w:rPr>
              <w:t>3. Deverá ser apresentado declaração do licitante se comprometendo a cumprir todos os pra</w:t>
            </w:r>
            <w:r>
              <w:rPr>
                <w:sz w:val="18"/>
              </w:rPr>
              <w:t>zos exigidos acima.</w:t>
            </w:r>
          </w:p>
          <w:p w:rsidR="00EE19F0" w:rsidRDefault="008F1DB3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3. O Primeiro atendimento poderá ser realizado pela empresa licitante, que deverá ter base local ou subcontratada sediada no estado do Amazonas para serviços terceirizados, durante o período de garantia exigido no edital, com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firma regi</w:t>
            </w:r>
            <w:r>
              <w:rPr>
                <w:sz w:val="18"/>
              </w:rPr>
              <w:t>strada em cartório. Licitante deverá informar na proposta endereço, telefone e email da empresa prestadora responsável pelos serviços.</w:t>
            </w:r>
          </w:p>
          <w:p w:rsidR="00EE19F0" w:rsidRDefault="008F1DB3">
            <w:pPr>
              <w:pStyle w:val="TableParagraph"/>
              <w:spacing w:before="88"/>
              <w:ind w:right="88"/>
              <w:rPr>
                <w:sz w:val="18"/>
              </w:rPr>
            </w:pPr>
            <w:r>
              <w:rPr>
                <w:sz w:val="18"/>
              </w:rPr>
              <w:t>3. Os serviços serão solicitados mediante a abertura de um chamado efetuado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por técnicos da contratante, por meio de cham</w:t>
            </w:r>
            <w:r>
              <w:rPr>
                <w:sz w:val="18"/>
              </w:rPr>
              <w:t>ada telefônica local ou 0800, e- mail, website ou chat do fabricante ou à empresa autorizada (em português –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para o horário comercial – horário oficial de Brasília).</w:t>
            </w:r>
          </w:p>
          <w:p w:rsidR="00EE19F0" w:rsidRDefault="008F1DB3">
            <w:pPr>
              <w:pStyle w:val="TableParagraph"/>
              <w:spacing w:before="89"/>
              <w:ind w:right="88"/>
              <w:rPr>
                <w:sz w:val="18"/>
              </w:rPr>
            </w:pPr>
            <w:r>
              <w:rPr>
                <w:sz w:val="18"/>
              </w:rPr>
              <w:t>3. Deverá ser apresentado documento do fabricante direcionado à esta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solicitante atestando</w:t>
            </w:r>
            <w:r>
              <w:rPr>
                <w:sz w:val="18"/>
              </w:rPr>
              <w:t xml:space="preserve"> que realizará o atendimento se comprometendo a atender aos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níveis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SLA solicitados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neste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termo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referência,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serviços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técnicos e com as respectivas substituições de peças por sua conta dentro do período de garantia à que o edital exige;</w:t>
            </w:r>
          </w:p>
        </w:tc>
        <w:tc>
          <w:tcPr>
            <w:tcW w:w="906" w:type="dxa"/>
            <w:tcBorders>
              <w:top w:val="nil"/>
              <w:bottom w:val="double" w:sz="6" w:space="0" w:color="808080"/>
            </w:tcBorders>
          </w:tcPr>
          <w:p w:rsidR="00EE19F0" w:rsidRDefault="00EE19F0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1284" w:type="dxa"/>
            <w:tcBorders>
              <w:top w:val="nil"/>
              <w:bottom w:val="double" w:sz="6" w:space="0" w:color="808080"/>
            </w:tcBorders>
          </w:tcPr>
          <w:p w:rsidR="00EE19F0" w:rsidRDefault="00EE19F0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1651" w:type="dxa"/>
            <w:tcBorders>
              <w:top w:val="nil"/>
              <w:bottom w:val="double" w:sz="6" w:space="0" w:color="808080"/>
              <w:right w:val="single" w:sz="6" w:space="0" w:color="808080"/>
            </w:tcBorders>
          </w:tcPr>
          <w:p w:rsidR="00EE19F0" w:rsidRDefault="00EE19F0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</w:tr>
    </w:tbl>
    <w:p w:rsidR="00EE19F0" w:rsidRDefault="00EE19F0">
      <w:pPr>
        <w:pStyle w:val="Corpodetexto"/>
        <w:spacing w:before="0"/>
      </w:pPr>
    </w:p>
    <w:p w:rsidR="00EE19F0" w:rsidRDefault="00EE19F0">
      <w:pPr>
        <w:pStyle w:val="Corpodetexto"/>
        <w:spacing w:before="84"/>
      </w:pPr>
    </w:p>
    <w:p w:rsidR="00EE19F0" w:rsidRDefault="008F1DB3">
      <w:pPr>
        <w:pStyle w:val="Ttulo2"/>
        <w:numPr>
          <w:ilvl w:val="1"/>
          <w:numId w:val="17"/>
        </w:numPr>
        <w:tabs>
          <w:tab w:val="left" w:pos="461"/>
        </w:tabs>
        <w:ind w:left="461" w:hanging="274"/>
        <w:jc w:val="both"/>
      </w:pPr>
      <w:r>
        <w:t>Da</w:t>
      </w:r>
      <w:r>
        <w:rPr>
          <w:spacing w:val="5"/>
        </w:rPr>
        <w:t xml:space="preserve"> </w:t>
      </w:r>
      <w:r>
        <w:t>metodologia</w:t>
      </w:r>
      <w:r>
        <w:rPr>
          <w:spacing w:val="6"/>
        </w:rPr>
        <w:t xml:space="preserve"> </w:t>
      </w:r>
      <w:r>
        <w:t>aplicada</w:t>
      </w:r>
      <w:r>
        <w:rPr>
          <w:spacing w:val="6"/>
        </w:rPr>
        <w:t xml:space="preserve"> </w:t>
      </w:r>
      <w:r>
        <w:t>às</w:t>
      </w:r>
      <w:r>
        <w:rPr>
          <w:spacing w:val="6"/>
        </w:rPr>
        <w:t xml:space="preserve"> </w:t>
      </w:r>
      <w:r>
        <w:t>quantidades</w:t>
      </w:r>
      <w:r>
        <w:rPr>
          <w:spacing w:val="6"/>
        </w:rPr>
        <w:t xml:space="preserve"> </w:t>
      </w:r>
      <w:r>
        <w:rPr>
          <w:spacing w:val="-2"/>
        </w:rPr>
        <w:t>estimadas</w:t>
      </w:r>
    </w:p>
    <w:p w:rsidR="00EE19F0" w:rsidRDefault="008F1DB3">
      <w:pPr>
        <w:pStyle w:val="Corpodetexto"/>
        <w:ind w:left="187" w:right="171"/>
        <w:jc w:val="both"/>
      </w:pPr>
      <w:r>
        <w:t>A metodologia aplicada para calcular o quantitativo proposto foi a demanda atual existente, bem como a previsão do futuro com novas contratações de servidores em razão de estudo do TJAC para a realização de con</w:t>
      </w:r>
      <w:r>
        <w:t>curso público.</w:t>
      </w:r>
    </w:p>
    <w:p w:rsidR="00EE19F0" w:rsidRDefault="00EE19F0">
      <w:pPr>
        <w:pStyle w:val="Corpodetexto"/>
        <w:spacing w:before="181"/>
      </w:pPr>
    </w:p>
    <w:p w:rsidR="00EE19F0" w:rsidRDefault="008F1DB3">
      <w:pPr>
        <w:pStyle w:val="Ttulo1"/>
        <w:numPr>
          <w:ilvl w:val="0"/>
          <w:numId w:val="17"/>
        </w:numPr>
        <w:tabs>
          <w:tab w:val="left" w:pos="369"/>
        </w:tabs>
        <w:ind w:left="369" w:hanging="182"/>
        <w:jc w:val="both"/>
      </w:pPr>
      <w:r>
        <w:rPr>
          <w:spacing w:val="-2"/>
        </w:rPr>
        <w:t>ESTIMATIVA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2"/>
        </w:rPr>
        <w:t>PREÇOS</w:t>
      </w:r>
    </w:p>
    <w:p w:rsidR="00EE19F0" w:rsidRDefault="008F1DB3">
      <w:pPr>
        <w:spacing w:before="91"/>
        <w:ind w:left="187" w:right="170"/>
        <w:jc w:val="both"/>
        <w:rPr>
          <w:sz w:val="18"/>
        </w:rPr>
      </w:pPr>
      <w:r>
        <w:rPr>
          <w:sz w:val="18"/>
        </w:rPr>
        <w:t xml:space="preserve">As pesquisas de preços em diversos fornecedores foram necessárias para </w:t>
      </w:r>
      <w:r>
        <w:rPr>
          <w:b/>
          <w:sz w:val="18"/>
        </w:rPr>
        <w:t>cálculo da média dos preços</w:t>
      </w:r>
      <w:r>
        <w:rPr>
          <w:sz w:val="18"/>
        </w:rPr>
        <w:t xml:space="preserve">, que será utilizada como </w:t>
      </w:r>
      <w:r>
        <w:rPr>
          <w:b/>
          <w:sz w:val="18"/>
        </w:rPr>
        <w:t xml:space="preserve">preço </w:t>
      </w:r>
      <w:r>
        <w:rPr>
          <w:b/>
          <w:spacing w:val="-2"/>
          <w:sz w:val="18"/>
        </w:rPr>
        <w:t>referencial</w:t>
      </w:r>
      <w:r>
        <w:rPr>
          <w:spacing w:val="-2"/>
          <w:sz w:val="18"/>
        </w:rPr>
        <w:t>.</w:t>
      </w:r>
    </w:p>
    <w:p w:rsidR="00EE19F0" w:rsidRDefault="00EE19F0">
      <w:pPr>
        <w:pStyle w:val="Corpodetexto"/>
        <w:spacing w:before="182"/>
      </w:pPr>
    </w:p>
    <w:p w:rsidR="00EE19F0" w:rsidRDefault="008F1DB3">
      <w:pPr>
        <w:pStyle w:val="Ttulo2"/>
        <w:numPr>
          <w:ilvl w:val="1"/>
          <w:numId w:val="17"/>
        </w:numPr>
        <w:tabs>
          <w:tab w:val="left" w:pos="461"/>
        </w:tabs>
        <w:ind w:left="461" w:hanging="274"/>
        <w:jc w:val="both"/>
      </w:pPr>
      <w:r>
        <w:t>Mapa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2"/>
        </w:rPr>
        <w:t>preços</w:t>
      </w:r>
    </w:p>
    <w:p w:rsidR="00EE19F0" w:rsidRDefault="008F1DB3">
      <w:pPr>
        <w:pStyle w:val="Corpodetexto"/>
        <w:ind w:left="187"/>
        <w:jc w:val="both"/>
      </w:pPr>
      <w:r>
        <w:t>Conforme</w:t>
      </w:r>
      <w:r>
        <w:rPr>
          <w:spacing w:val="4"/>
        </w:rPr>
        <w:t xml:space="preserve"> </w:t>
      </w:r>
      <w:r>
        <w:t>mapa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preços</w:t>
      </w:r>
      <w:r>
        <w:rPr>
          <w:spacing w:val="5"/>
        </w:rPr>
        <w:t xml:space="preserve"> </w:t>
      </w:r>
      <w:r>
        <w:t>GECON,</w:t>
      </w:r>
      <w:r>
        <w:rPr>
          <w:spacing w:val="5"/>
        </w:rPr>
        <w:t xml:space="preserve"> </w:t>
      </w:r>
      <w:r>
        <w:t>evento</w:t>
      </w:r>
      <w:r>
        <w:rPr>
          <w:spacing w:val="5"/>
        </w:rPr>
        <w:t xml:space="preserve"> </w:t>
      </w:r>
      <w:r>
        <w:rPr>
          <w:spacing w:val="-2"/>
        </w:rPr>
        <w:t>1518967</w:t>
      </w:r>
    </w:p>
    <w:p w:rsidR="00EE19F0" w:rsidRDefault="00EE19F0">
      <w:pPr>
        <w:pStyle w:val="Corpodetexto"/>
        <w:spacing w:before="182"/>
      </w:pPr>
    </w:p>
    <w:p w:rsidR="00EE19F0" w:rsidRDefault="008F1DB3">
      <w:pPr>
        <w:pStyle w:val="Ttulo2"/>
        <w:numPr>
          <w:ilvl w:val="1"/>
          <w:numId w:val="17"/>
        </w:numPr>
        <w:tabs>
          <w:tab w:val="left" w:pos="458"/>
        </w:tabs>
        <w:ind w:left="458" w:hanging="271"/>
        <w:jc w:val="both"/>
      </w:pPr>
      <w:r>
        <w:t>Valor</w:t>
      </w:r>
      <w:r>
        <w:rPr>
          <w:spacing w:val="-5"/>
        </w:rPr>
        <w:t xml:space="preserve"> </w:t>
      </w:r>
      <w:r>
        <w:t>estimado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rPr>
          <w:spacing w:val="-2"/>
        </w:rPr>
        <w:t>contratação</w:t>
      </w:r>
    </w:p>
    <w:p w:rsidR="00EE19F0" w:rsidRDefault="008F1DB3">
      <w:pPr>
        <w:spacing w:before="91"/>
        <w:ind w:left="187" w:right="171"/>
        <w:jc w:val="both"/>
        <w:rPr>
          <w:sz w:val="18"/>
        </w:rPr>
      </w:pP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estimativa da aquisição é de </w:t>
      </w:r>
      <w:r>
        <w:rPr>
          <w:b/>
          <w:sz w:val="18"/>
        </w:rPr>
        <w:t xml:space="preserve">R$ 38.403.656,20 (trinta e oito milhões, quatrocentos e três mil, seiscentos e cinquenta e seis reais e vinte </w:t>
      </w:r>
      <w:r>
        <w:rPr>
          <w:b/>
          <w:spacing w:val="-2"/>
          <w:sz w:val="18"/>
        </w:rPr>
        <w:t>centavos)</w:t>
      </w:r>
      <w:r>
        <w:rPr>
          <w:spacing w:val="-2"/>
          <w:sz w:val="18"/>
        </w:rPr>
        <w:t>.</w:t>
      </w:r>
    </w:p>
    <w:p w:rsidR="00EE19F0" w:rsidRDefault="00EE19F0">
      <w:pPr>
        <w:pStyle w:val="Corpodetexto"/>
        <w:spacing w:before="181"/>
      </w:pPr>
    </w:p>
    <w:p w:rsidR="00EE19F0" w:rsidRDefault="008F1DB3">
      <w:pPr>
        <w:pStyle w:val="Ttulo2"/>
        <w:ind w:left="187" w:firstLine="0"/>
      </w:pPr>
      <w:r>
        <w:t>9.2</w:t>
      </w:r>
      <w:r>
        <w:rPr>
          <w:spacing w:val="4"/>
        </w:rPr>
        <w:t xml:space="preserve"> </w:t>
      </w:r>
      <w:r>
        <w:t>Metodologia</w:t>
      </w:r>
      <w:r>
        <w:rPr>
          <w:spacing w:val="5"/>
        </w:rPr>
        <w:t xml:space="preserve"> </w:t>
      </w:r>
      <w:r>
        <w:t>aplicada</w:t>
      </w:r>
      <w:r>
        <w:rPr>
          <w:spacing w:val="4"/>
        </w:rPr>
        <w:t xml:space="preserve"> </w:t>
      </w:r>
      <w:r>
        <w:t>à</w:t>
      </w:r>
      <w:r>
        <w:rPr>
          <w:spacing w:val="5"/>
        </w:rPr>
        <w:t xml:space="preserve"> </w:t>
      </w:r>
      <w:r>
        <w:t>pesquisa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2"/>
        </w:rPr>
        <w:t>preços</w:t>
      </w:r>
    </w:p>
    <w:p w:rsidR="00EE19F0" w:rsidRDefault="008F1DB3">
      <w:pPr>
        <w:pStyle w:val="Corpodetexto"/>
        <w:ind w:left="187" w:right="170"/>
        <w:jc w:val="both"/>
      </w:pPr>
      <w:r>
        <w:t>De acordo com a Instrução Normativa nº73, de 5 de agosto de 2020 (</w:t>
      </w:r>
      <w:hyperlink r:id="rId20">
        <w:r>
          <w:rPr>
            <w:color w:val="0000ED"/>
            <w:u w:val="single" w:color="0000ED"/>
          </w:rPr>
          <w:t>link de acesso a IN</w:t>
        </w:r>
      </w:hyperlink>
      <w:r>
        <w:t>)as quais dispõem sobre os procedimentos administrativos bá</w:t>
      </w:r>
      <w:r>
        <w:t xml:space="preserve">sicos para a realização de pesquisa de preços para a aquisição de bens e contratação de serviços em geral, a pesquisa de </w:t>
      </w:r>
      <w:r>
        <w:rPr>
          <w:spacing w:val="-2"/>
        </w:rPr>
        <w:t>preços:</w:t>
      </w:r>
    </w:p>
    <w:p w:rsidR="00EE19F0" w:rsidRDefault="008F1DB3">
      <w:pPr>
        <w:pStyle w:val="Corpodetexto"/>
        <w:spacing w:before="90"/>
        <w:ind w:left="187" w:right="171"/>
        <w:jc w:val="both"/>
      </w:pPr>
      <w:r>
        <w:t>Art.</w:t>
      </w:r>
      <w:r>
        <w:rPr>
          <w:spacing w:val="15"/>
        </w:rPr>
        <w:t xml:space="preserve"> </w:t>
      </w:r>
      <w:r>
        <w:t>5º A pesquisa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preços</w:t>
      </w:r>
      <w:r>
        <w:rPr>
          <w:spacing w:val="15"/>
        </w:rPr>
        <w:t xml:space="preserve"> </w:t>
      </w:r>
      <w:r>
        <w:t>para</w:t>
      </w:r>
      <w:r>
        <w:rPr>
          <w:spacing w:val="15"/>
        </w:rPr>
        <w:t xml:space="preserve"> </w:t>
      </w:r>
      <w:r>
        <w:t>fins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determinação</w:t>
      </w:r>
      <w:r>
        <w:rPr>
          <w:spacing w:val="15"/>
        </w:rPr>
        <w:t xml:space="preserve"> </w:t>
      </w:r>
      <w:r>
        <w:t>do</w:t>
      </w:r>
      <w:r>
        <w:rPr>
          <w:spacing w:val="15"/>
        </w:rPr>
        <w:t xml:space="preserve"> </w:t>
      </w:r>
      <w:r>
        <w:t>preço</w:t>
      </w:r>
      <w:r>
        <w:rPr>
          <w:spacing w:val="15"/>
        </w:rPr>
        <w:t xml:space="preserve"> </w:t>
      </w:r>
      <w:r>
        <w:t>estimado</w:t>
      </w:r>
      <w:r>
        <w:rPr>
          <w:spacing w:val="15"/>
        </w:rPr>
        <w:t xml:space="preserve"> </w:t>
      </w:r>
      <w:r>
        <w:t>em</w:t>
      </w:r>
      <w:r>
        <w:rPr>
          <w:spacing w:val="15"/>
        </w:rPr>
        <w:t xml:space="preserve"> </w:t>
      </w:r>
      <w:r>
        <w:t>processo</w:t>
      </w:r>
      <w:r>
        <w:rPr>
          <w:spacing w:val="15"/>
        </w:rPr>
        <w:t xml:space="preserve"> </w:t>
      </w:r>
      <w:r>
        <w:t>licitatório</w:t>
      </w:r>
      <w:r>
        <w:rPr>
          <w:spacing w:val="15"/>
        </w:rPr>
        <w:t xml:space="preserve"> </w:t>
      </w:r>
      <w:r>
        <w:t>para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aquisição</w:t>
      </w:r>
      <w:r>
        <w:rPr>
          <w:spacing w:val="15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contratação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serviços em geral será realizada mediante a utilização dos seguintes parâmetros, empregados de forma combinada ou não:</w:t>
      </w:r>
    </w:p>
    <w:p w:rsidR="00EE19F0" w:rsidRDefault="008F1DB3">
      <w:pPr>
        <w:pStyle w:val="PargrafodaLista"/>
        <w:numPr>
          <w:ilvl w:val="0"/>
          <w:numId w:val="2"/>
        </w:numPr>
        <w:tabs>
          <w:tab w:val="left" w:pos="300"/>
        </w:tabs>
        <w:spacing w:before="90"/>
        <w:ind w:right="171" w:firstLine="0"/>
        <w:jc w:val="both"/>
        <w:rPr>
          <w:sz w:val="18"/>
        </w:rPr>
      </w:pPr>
      <w:r>
        <w:rPr>
          <w:sz w:val="18"/>
        </w:rPr>
        <w:t>- Painel de Preços, disponível no endereço eletrônico gov.br/paineldeprecos, desde que as cotações refiram-se a aquisições ou contrat</w:t>
      </w:r>
      <w:r>
        <w:rPr>
          <w:sz w:val="18"/>
        </w:rPr>
        <w:t>ações firmadas no período de até 1 (um) ano anterior à data de divulgação do instrumento convocatório;</w:t>
      </w:r>
    </w:p>
    <w:p w:rsidR="00EE19F0" w:rsidRDefault="008F1DB3">
      <w:pPr>
        <w:pStyle w:val="PargrafodaLista"/>
        <w:numPr>
          <w:ilvl w:val="0"/>
          <w:numId w:val="2"/>
        </w:numPr>
        <w:tabs>
          <w:tab w:val="left" w:pos="375"/>
        </w:tabs>
        <w:spacing w:before="90"/>
        <w:ind w:right="171" w:firstLine="0"/>
        <w:jc w:val="both"/>
        <w:rPr>
          <w:sz w:val="18"/>
        </w:rPr>
      </w:pPr>
      <w:r>
        <w:rPr>
          <w:sz w:val="18"/>
        </w:rPr>
        <w:t xml:space="preserve">- aquisições e contratações similares de outros entes públicos, firmadas no período de até 1 (um) ano anterior à data de divulgação </w:t>
      </w:r>
      <w:r>
        <w:rPr>
          <w:sz w:val="18"/>
        </w:rPr>
        <w:t>do instrumento convocatório;</w:t>
      </w:r>
    </w:p>
    <w:p w:rsidR="00EE19F0" w:rsidRDefault="008F1DB3">
      <w:pPr>
        <w:pStyle w:val="PargrafodaLista"/>
        <w:numPr>
          <w:ilvl w:val="0"/>
          <w:numId w:val="2"/>
        </w:numPr>
        <w:tabs>
          <w:tab w:val="left" w:pos="418"/>
        </w:tabs>
        <w:ind w:right="171" w:firstLine="0"/>
        <w:jc w:val="both"/>
        <w:rPr>
          <w:sz w:val="18"/>
        </w:rPr>
      </w:pPr>
      <w:r>
        <w:rPr>
          <w:sz w:val="18"/>
        </w:rPr>
        <w:t>- dados de pesquisa publicada em mídia especializada, de sítios eletrônicos especializados ou de domínio amplo, desde que atualizados no momento</w:t>
      </w:r>
      <w:r>
        <w:rPr>
          <w:spacing w:val="40"/>
          <w:sz w:val="18"/>
        </w:rPr>
        <w:t xml:space="preserve"> </w:t>
      </w:r>
      <w:r>
        <w:rPr>
          <w:sz w:val="18"/>
        </w:rPr>
        <w:t>da</w:t>
      </w:r>
      <w:r>
        <w:rPr>
          <w:spacing w:val="40"/>
          <w:sz w:val="18"/>
        </w:rPr>
        <w:t xml:space="preserve"> </w:t>
      </w:r>
      <w:r>
        <w:rPr>
          <w:sz w:val="18"/>
        </w:rPr>
        <w:t>pesquisa</w:t>
      </w:r>
      <w:r>
        <w:rPr>
          <w:spacing w:val="40"/>
          <w:sz w:val="18"/>
        </w:rPr>
        <w:t xml:space="preserve"> </w:t>
      </w:r>
      <w:r>
        <w:rPr>
          <w:sz w:val="18"/>
        </w:rPr>
        <w:t>e</w:t>
      </w:r>
      <w:r>
        <w:rPr>
          <w:spacing w:val="40"/>
          <w:sz w:val="18"/>
        </w:rPr>
        <w:t xml:space="preserve"> </w:t>
      </w:r>
      <w:r>
        <w:rPr>
          <w:sz w:val="18"/>
        </w:rPr>
        <w:t>compreendidos</w:t>
      </w:r>
      <w:r>
        <w:rPr>
          <w:spacing w:val="40"/>
          <w:sz w:val="18"/>
        </w:rPr>
        <w:t xml:space="preserve"> </w:t>
      </w:r>
      <w:r>
        <w:rPr>
          <w:sz w:val="18"/>
        </w:rPr>
        <w:t>no</w:t>
      </w:r>
      <w:r>
        <w:rPr>
          <w:spacing w:val="40"/>
          <w:sz w:val="18"/>
        </w:rPr>
        <w:t xml:space="preserve"> </w:t>
      </w:r>
      <w:r>
        <w:rPr>
          <w:sz w:val="18"/>
        </w:rPr>
        <w:t>intervalo</w:t>
      </w:r>
      <w:r>
        <w:rPr>
          <w:spacing w:val="40"/>
          <w:sz w:val="18"/>
        </w:rPr>
        <w:t xml:space="preserve"> </w:t>
      </w:r>
      <w:r>
        <w:rPr>
          <w:sz w:val="18"/>
        </w:rPr>
        <w:t>de</w:t>
      </w:r>
      <w:r>
        <w:rPr>
          <w:spacing w:val="40"/>
          <w:sz w:val="18"/>
        </w:rPr>
        <w:t xml:space="preserve"> </w:t>
      </w:r>
      <w:r>
        <w:rPr>
          <w:sz w:val="18"/>
        </w:rPr>
        <w:t>até</w:t>
      </w:r>
      <w:r>
        <w:rPr>
          <w:spacing w:val="40"/>
          <w:sz w:val="18"/>
        </w:rPr>
        <w:t xml:space="preserve"> </w:t>
      </w:r>
      <w:r>
        <w:rPr>
          <w:sz w:val="18"/>
        </w:rPr>
        <w:t>6</w:t>
      </w:r>
      <w:r>
        <w:rPr>
          <w:spacing w:val="40"/>
          <w:sz w:val="18"/>
        </w:rPr>
        <w:t xml:space="preserve"> </w:t>
      </w:r>
      <w:r>
        <w:rPr>
          <w:sz w:val="18"/>
        </w:rPr>
        <w:t>(seis)</w:t>
      </w:r>
      <w:r>
        <w:rPr>
          <w:spacing w:val="40"/>
          <w:sz w:val="18"/>
        </w:rPr>
        <w:t xml:space="preserve"> </w:t>
      </w:r>
      <w:r>
        <w:rPr>
          <w:sz w:val="18"/>
        </w:rPr>
        <w:t>meses</w:t>
      </w:r>
      <w:r>
        <w:rPr>
          <w:spacing w:val="40"/>
          <w:sz w:val="18"/>
        </w:rPr>
        <w:t xml:space="preserve"> </w:t>
      </w:r>
      <w:r>
        <w:rPr>
          <w:sz w:val="18"/>
        </w:rPr>
        <w:t>de</w:t>
      </w:r>
      <w:r>
        <w:rPr>
          <w:spacing w:val="40"/>
          <w:sz w:val="18"/>
        </w:rPr>
        <w:t xml:space="preserve"> </w:t>
      </w:r>
      <w:r>
        <w:rPr>
          <w:sz w:val="18"/>
        </w:rPr>
        <w:t>antecedência</w:t>
      </w:r>
      <w:r>
        <w:rPr>
          <w:spacing w:val="40"/>
          <w:sz w:val="18"/>
        </w:rPr>
        <w:t xml:space="preserve"> </w:t>
      </w:r>
      <w:r>
        <w:rPr>
          <w:sz w:val="18"/>
        </w:rPr>
        <w:t>da</w:t>
      </w:r>
      <w:r>
        <w:rPr>
          <w:spacing w:val="40"/>
          <w:sz w:val="18"/>
        </w:rPr>
        <w:t xml:space="preserve"> </w:t>
      </w:r>
      <w:r>
        <w:rPr>
          <w:sz w:val="18"/>
        </w:rPr>
        <w:t>data</w:t>
      </w:r>
      <w:r>
        <w:rPr>
          <w:spacing w:val="40"/>
          <w:sz w:val="18"/>
        </w:rPr>
        <w:t xml:space="preserve"> </w:t>
      </w:r>
      <w:r>
        <w:rPr>
          <w:sz w:val="18"/>
        </w:rPr>
        <w:t>de</w:t>
      </w:r>
      <w:r>
        <w:rPr>
          <w:spacing w:val="40"/>
          <w:sz w:val="18"/>
        </w:rPr>
        <w:t xml:space="preserve"> </w:t>
      </w:r>
      <w:r>
        <w:rPr>
          <w:sz w:val="18"/>
        </w:rPr>
        <w:t>divulgação</w:t>
      </w:r>
      <w:r>
        <w:rPr>
          <w:spacing w:val="40"/>
          <w:sz w:val="18"/>
        </w:rPr>
        <w:t xml:space="preserve"> </w:t>
      </w:r>
      <w:r>
        <w:rPr>
          <w:sz w:val="18"/>
        </w:rPr>
        <w:t>do</w:t>
      </w:r>
      <w:r>
        <w:rPr>
          <w:spacing w:val="40"/>
          <w:sz w:val="18"/>
        </w:rPr>
        <w:t xml:space="preserve"> </w:t>
      </w:r>
      <w:r>
        <w:rPr>
          <w:sz w:val="18"/>
        </w:rPr>
        <w:t>instrumento convocatório, contendo a data e hora de acesso; ou</w:t>
      </w:r>
    </w:p>
    <w:p w:rsidR="00EE19F0" w:rsidRDefault="008F1DB3">
      <w:pPr>
        <w:pStyle w:val="PargrafodaLista"/>
        <w:numPr>
          <w:ilvl w:val="0"/>
          <w:numId w:val="2"/>
        </w:numPr>
        <w:tabs>
          <w:tab w:val="left" w:pos="493"/>
        </w:tabs>
        <w:spacing w:before="89"/>
        <w:ind w:right="171" w:firstLine="0"/>
        <w:jc w:val="both"/>
        <w:rPr>
          <w:sz w:val="18"/>
        </w:rPr>
      </w:pPr>
      <w:r>
        <w:rPr>
          <w:sz w:val="18"/>
        </w:rPr>
        <w:t>-</w:t>
      </w:r>
      <w:r>
        <w:rPr>
          <w:spacing w:val="40"/>
          <w:sz w:val="18"/>
        </w:rPr>
        <w:t xml:space="preserve"> </w:t>
      </w:r>
      <w:r>
        <w:rPr>
          <w:sz w:val="18"/>
        </w:rPr>
        <w:t>pesquisa</w:t>
      </w:r>
      <w:r>
        <w:rPr>
          <w:spacing w:val="40"/>
          <w:sz w:val="18"/>
        </w:rPr>
        <w:t xml:space="preserve"> </w:t>
      </w:r>
      <w:r>
        <w:rPr>
          <w:sz w:val="18"/>
        </w:rPr>
        <w:t>direta</w:t>
      </w:r>
      <w:r>
        <w:rPr>
          <w:spacing w:val="40"/>
          <w:sz w:val="18"/>
        </w:rPr>
        <w:t xml:space="preserve"> </w:t>
      </w:r>
      <w:r>
        <w:rPr>
          <w:sz w:val="18"/>
        </w:rPr>
        <w:t>com</w:t>
      </w:r>
      <w:r>
        <w:rPr>
          <w:spacing w:val="40"/>
          <w:sz w:val="18"/>
        </w:rPr>
        <w:t xml:space="preserve"> </w:t>
      </w:r>
      <w:r>
        <w:rPr>
          <w:sz w:val="18"/>
        </w:rPr>
        <w:t>fornecedores,</w:t>
      </w:r>
      <w:r>
        <w:rPr>
          <w:spacing w:val="40"/>
          <w:sz w:val="18"/>
        </w:rPr>
        <w:t xml:space="preserve"> </w:t>
      </w:r>
      <w:r>
        <w:rPr>
          <w:sz w:val="18"/>
        </w:rPr>
        <w:t>mediante</w:t>
      </w:r>
      <w:r>
        <w:rPr>
          <w:spacing w:val="40"/>
          <w:sz w:val="18"/>
        </w:rPr>
        <w:t xml:space="preserve"> </w:t>
      </w:r>
      <w:r>
        <w:rPr>
          <w:sz w:val="18"/>
        </w:rPr>
        <w:t>solicitação</w:t>
      </w:r>
      <w:r>
        <w:rPr>
          <w:spacing w:val="40"/>
          <w:sz w:val="18"/>
        </w:rPr>
        <w:t xml:space="preserve"> </w:t>
      </w:r>
      <w:r>
        <w:rPr>
          <w:sz w:val="18"/>
        </w:rPr>
        <w:t>formal</w:t>
      </w:r>
      <w:r>
        <w:rPr>
          <w:spacing w:val="40"/>
          <w:sz w:val="18"/>
        </w:rPr>
        <w:t xml:space="preserve"> </w:t>
      </w:r>
      <w:r>
        <w:rPr>
          <w:sz w:val="18"/>
        </w:rPr>
        <w:t>de</w:t>
      </w:r>
      <w:r>
        <w:rPr>
          <w:spacing w:val="40"/>
          <w:sz w:val="18"/>
        </w:rPr>
        <w:t xml:space="preserve"> </w:t>
      </w:r>
      <w:r>
        <w:rPr>
          <w:sz w:val="18"/>
        </w:rPr>
        <w:t>cotação,</w:t>
      </w:r>
      <w:r>
        <w:rPr>
          <w:spacing w:val="40"/>
          <w:sz w:val="18"/>
        </w:rPr>
        <w:t xml:space="preserve"> </w:t>
      </w:r>
      <w:r>
        <w:rPr>
          <w:sz w:val="18"/>
        </w:rPr>
        <w:t>desde</w:t>
      </w:r>
      <w:r>
        <w:rPr>
          <w:spacing w:val="40"/>
          <w:sz w:val="18"/>
        </w:rPr>
        <w:t xml:space="preserve"> </w:t>
      </w:r>
      <w:r>
        <w:rPr>
          <w:sz w:val="18"/>
        </w:rPr>
        <w:t>que</w:t>
      </w:r>
      <w:r>
        <w:rPr>
          <w:spacing w:val="40"/>
          <w:sz w:val="18"/>
        </w:rPr>
        <w:t xml:space="preserve"> </w:t>
      </w:r>
      <w:r>
        <w:rPr>
          <w:sz w:val="18"/>
        </w:rPr>
        <w:t>os</w:t>
      </w:r>
      <w:r>
        <w:rPr>
          <w:spacing w:val="40"/>
          <w:sz w:val="18"/>
        </w:rPr>
        <w:t xml:space="preserve"> </w:t>
      </w:r>
      <w:r>
        <w:rPr>
          <w:sz w:val="18"/>
        </w:rPr>
        <w:t>orçamentos</w:t>
      </w:r>
      <w:r>
        <w:rPr>
          <w:spacing w:val="40"/>
          <w:sz w:val="18"/>
        </w:rPr>
        <w:t xml:space="preserve"> </w:t>
      </w:r>
      <w:r>
        <w:rPr>
          <w:sz w:val="18"/>
        </w:rPr>
        <w:t>considerados</w:t>
      </w:r>
      <w:r>
        <w:rPr>
          <w:spacing w:val="40"/>
          <w:sz w:val="18"/>
        </w:rPr>
        <w:t xml:space="preserve"> </w:t>
      </w:r>
      <w:r>
        <w:rPr>
          <w:sz w:val="18"/>
        </w:rPr>
        <w:t>estejam compreendidos no intervalo de até 6 (seis) meses d</w:t>
      </w:r>
      <w:r>
        <w:rPr>
          <w:sz w:val="18"/>
        </w:rPr>
        <w:t>e antecedência da data de divulgação do instrumento convocatório.</w:t>
      </w:r>
    </w:p>
    <w:p w:rsidR="00EE19F0" w:rsidRDefault="008F1DB3">
      <w:pPr>
        <w:pStyle w:val="Corpodetexto"/>
        <w:ind w:left="187"/>
        <w:jc w:val="both"/>
      </w:pPr>
      <w:r>
        <w:t>§1º</w:t>
      </w:r>
      <w:r>
        <w:rPr>
          <w:spacing w:val="4"/>
        </w:rPr>
        <w:t xml:space="preserve"> </w:t>
      </w:r>
      <w:r>
        <w:t>Deverão</w:t>
      </w:r>
      <w:r>
        <w:rPr>
          <w:spacing w:val="4"/>
        </w:rPr>
        <w:t xml:space="preserve"> </w:t>
      </w:r>
      <w:r>
        <w:t>ser</w:t>
      </w:r>
      <w:r>
        <w:rPr>
          <w:spacing w:val="4"/>
        </w:rPr>
        <w:t xml:space="preserve"> </w:t>
      </w:r>
      <w:r>
        <w:t>priorizados</w:t>
      </w:r>
      <w:r>
        <w:rPr>
          <w:spacing w:val="5"/>
        </w:rPr>
        <w:t xml:space="preserve"> </w:t>
      </w:r>
      <w:r>
        <w:t>os</w:t>
      </w:r>
      <w:r>
        <w:rPr>
          <w:spacing w:val="4"/>
        </w:rPr>
        <w:t xml:space="preserve"> </w:t>
      </w:r>
      <w:r>
        <w:t>parâmetros</w:t>
      </w:r>
      <w:r>
        <w:rPr>
          <w:spacing w:val="4"/>
        </w:rPr>
        <w:t xml:space="preserve"> </w:t>
      </w:r>
      <w:r>
        <w:t>estabelecidos</w:t>
      </w:r>
      <w:r>
        <w:rPr>
          <w:spacing w:val="4"/>
        </w:rPr>
        <w:t xml:space="preserve"> </w:t>
      </w:r>
      <w:r>
        <w:t>nos</w:t>
      </w:r>
      <w:r>
        <w:rPr>
          <w:spacing w:val="5"/>
        </w:rPr>
        <w:t xml:space="preserve"> </w:t>
      </w:r>
      <w:r>
        <w:t>incisos</w:t>
      </w:r>
      <w:r>
        <w:rPr>
          <w:spacing w:val="4"/>
        </w:rPr>
        <w:t xml:space="preserve"> </w:t>
      </w:r>
      <w:r>
        <w:t>I</w:t>
      </w:r>
      <w:r>
        <w:rPr>
          <w:spacing w:val="4"/>
        </w:rPr>
        <w:t xml:space="preserve"> </w:t>
      </w:r>
      <w:r>
        <w:t>e</w:t>
      </w:r>
      <w:r>
        <w:rPr>
          <w:spacing w:val="4"/>
        </w:rPr>
        <w:t xml:space="preserve"> </w:t>
      </w:r>
      <w:r>
        <w:rPr>
          <w:spacing w:val="-5"/>
        </w:rPr>
        <w:t>II.</w:t>
      </w:r>
    </w:p>
    <w:p w:rsidR="00EE19F0" w:rsidRDefault="008F1DB3">
      <w:pPr>
        <w:pStyle w:val="Corpodetexto"/>
        <w:ind w:left="187"/>
        <w:jc w:val="both"/>
      </w:pPr>
      <w:r>
        <w:t>§</w:t>
      </w:r>
      <w:r>
        <w:rPr>
          <w:spacing w:val="2"/>
        </w:rPr>
        <w:t xml:space="preserve"> </w:t>
      </w:r>
      <w:r>
        <w:t>2º</w:t>
      </w:r>
      <w:r>
        <w:rPr>
          <w:spacing w:val="2"/>
        </w:rPr>
        <w:t xml:space="preserve"> </w:t>
      </w:r>
      <w:r>
        <w:t>Quando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pesquisa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preços</w:t>
      </w:r>
      <w:r>
        <w:rPr>
          <w:spacing w:val="2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realizada</w:t>
      </w:r>
      <w:r>
        <w:rPr>
          <w:spacing w:val="2"/>
        </w:rPr>
        <w:t xml:space="preserve"> </w:t>
      </w:r>
      <w:r>
        <w:t>com</w:t>
      </w:r>
      <w:r>
        <w:rPr>
          <w:spacing w:val="2"/>
        </w:rPr>
        <w:t xml:space="preserve"> </w:t>
      </w:r>
      <w:r>
        <w:t>os</w:t>
      </w:r>
      <w:r>
        <w:rPr>
          <w:spacing w:val="3"/>
        </w:rPr>
        <w:t xml:space="preserve"> </w:t>
      </w:r>
      <w:r>
        <w:t>fornecedores,</w:t>
      </w:r>
      <w:r>
        <w:rPr>
          <w:spacing w:val="2"/>
        </w:rPr>
        <w:t xml:space="preserve"> </w:t>
      </w:r>
      <w:r>
        <w:t>nos</w:t>
      </w:r>
      <w:r>
        <w:rPr>
          <w:spacing w:val="2"/>
        </w:rPr>
        <w:t xml:space="preserve"> </w:t>
      </w:r>
      <w:r>
        <w:t>termos</w:t>
      </w:r>
      <w:r>
        <w:rPr>
          <w:spacing w:val="2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inciso</w:t>
      </w:r>
      <w:r>
        <w:rPr>
          <w:spacing w:val="2"/>
        </w:rPr>
        <w:t xml:space="preserve"> </w:t>
      </w:r>
      <w:r>
        <w:t>IV,</w:t>
      </w:r>
      <w:r>
        <w:rPr>
          <w:spacing w:val="2"/>
        </w:rPr>
        <w:t xml:space="preserve"> </w:t>
      </w:r>
      <w:r>
        <w:t>deverá</w:t>
      </w:r>
      <w:r>
        <w:rPr>
          <w:spacing w:val="2"/>
        </w:rPr>
        <w:t xml:space="preserve"> </w:t>
      </w:r>
      <w:r>
        <w:t>ser</w:t>
      </w:r>
      <w:r>
        <w:rPr>
          <w:spacing w:val="3"/>
        </w:rPr>
        <w:t xml:space="preserve"> </w:t>
      </w:r>
      <w:r>
        <w:rPr>
          <w:spacing w:val="-2"/>
        </w:rPr>
        <w:t>observado:</w:t>
      </w:r>
    </w:p>
    <w:p w:rsidR="00EE19F0" w:rsidRDefault="00EE19F0">
      <w:pPr>
        <w:pStyle w:val="Corpodetexto"/>
        <w:jc w:val="both"/>
        <w:sectPr w:rsidR="00EE19F0">
          <w:pgSz w:w="11900" w:h="16840"/>
          <w:pgMar w:top="480" w:right="566" w:bottom="460" w:left="566" w:header="284" w:footer="268" w:gutter="0"/>
          <w:cols w:space="720"/>
        </w:sectPr>
      </w:pPr>
    </w:p>
    <w:p w:rsidR="00EE19F0" w:rsidRDefault="008F1DB3">
      <w:pPr>
        <w:pStyle w:val="PargrafodaLista"/>
        <w:numPr>
          <w:ilvl w:val="0"/>
          <w:numId w:val="1"/>
        </w:numPr>
        <w:tabs>
          <w:tab w:val="left" w:pos="293"/>
        </w:tabs>
        <w:spacing w:before="78"/>
        <w:ind w:left="293" w:hanging="106"/>
        <w:rPr>
          <w:sz w:val="18"/>
        </w:rPr>
      </w:pPr>
      <w:r>
        <w:rPr>
          <w:sz w:val="18"/>
        </w:rPr>
        <w:lastRenderedPageBreak/>
        <w:t>-</w:t>
      </w:r>
      <w:r>
        <w:rPr>
          <w:spacing w:val="3"/>
          <w:sz w:val="18"/>
        </w:rPr>
        <w:t xml:space="preserve"> </w:t>
      </w:r>
      <w:r>
        <w:rPr>
          <w:sz w:val="18"/>
        </w:rPr>
        <w:t>prazo</w:t>
      </w:r>
      <w:r>
        <w:rPr>
          <w:spacing w:val="4"/>
          <w:sz w:val="18"/>
        </w:rPr>
        <w:t xml:space="preserve"> </w:t>
      </w:r>
      <w:r>
        <w:rPr>
          <w:sz w:val="18"/>
        </w:rPr>
        <w:t>de</w:t>
      </w:r>
      <w:r>
        <w:rPr>
          <w:spacing w:val="4"/>
          <w:sz w:val="18"/>
        </w:rPr>
        <w:t xml:space="preserve"> </w:t>
      </w:r>
      <w:r>
        <w:rPr>
          <w:sz w:val="18"/>
        </w:rPr>
        <w:t>resposta</w:t>
      </w:r>
      <w:r>
        <w:rPr>
          <w:spacing w:val="4"/>
          <w:sz w:val="18"/>
        </w:rPr>
        <w:t xml:space="preserve"> </w:t>
      </w:r>
      <w:r>
        <w:rPr>
          <w:sz w:val="18"/>
        </w:rPr>
        <w:t>conferido</w:t>
      </w:r>
      <w:r>
        <w:rPr>
          <w:spacing w:val="4"/>
          <w:sz w:val="18"/>
        </w:rPr>
        <w:t xml:space="preserve"> </w:t>
      </w:r>
      <w:r>
        <w:rPr>
          <w:sz w:val="18"/>
        </w:rPr>
        <w:t>ao</w:t>
      </w:r>
      <w:r>
        <w:rPr>
          <w:spacing w:val="4"/>
          <w:sz w:val="18"/>
        </w:rPr>
        <w:t xml:space="preserve"> </w:t>
      </w:r>
      <w:r>
        <w:rPr>
          <w:sz w:val="18"/>
        </w:rPr>
        <w:t>fornecedor</w:t>
      </w:r>
      <w:r>
        <w:rPr>
          <w:spacing w:val="4"/>
          <w:sz w:val="18"/>
        </w:rPr>
        <w:t xml:space="preserve"> </w:t>
      </w:r>
      <w:r>
        <w:rPr>
          <w:sz w:val="18"/>
        </w:rPr>
        <w:t>compatível</w:t>
      </w:r>
      <w:r>
        <w:rPr>
          <w:spacing w:val="4"/>
          <w:sz w:val="18"/>
        </w:rPr>
        <w:t xml:space="preserve"> </w:t>
      </w:r>
      <w:r>
        <w:rPr>
          <w:sz w:val="18"/>
        </w:rPr>
        <w:t>com</w:t>
      </w:r>
      <w:r>
        <w:rPr>
          <w:spacing w:val="4"/>
          <w:sz w:val="18"/>
        </w:rPr>
        <w:t xml:space="preserve"> </w:t>
      </w:r>
      <w:r>
        <w:rPr>
          <w:sz w:val="18"/>
        </w:rPr>
        <w:t>a</w:t>
      </w:r>
      <w:r>
        <w:rPr>
          <w:spacing w:val="4"/>
          <w:sz w:val="18"/>
        </w:rPr>
        <w:t xml:space="preserve"> </w:t>
      </w:r>
      <w:r>
        <w:rPr>
          <w:sz w:val="18"/>
        </w:rPr>
        <w:t>complexidade</w:t>
      </w:r>
      <w:r>
        <w:rPr>
          <w:spacing w:val="4"/>
          <w:sz w:val="18"/>
        </w:rPr>
        <w:t xml:space="preserve"> </w:t>
      </w:r>
      <w:r>
        <w:rPr>
          <w:sz w:val="18"/>
        </w:rPr>
        <w:t>do</w:t>
      </w:r>
      <w:r>
        <w:rPr>
          <w:spacing w:val="4"/>
          <w:sz w:val="18"/>
        </w:rPr>
        <w:t xml:space="preserve"> </w:t>
      </w:r>
      <w:r>
        <w:rPr>
          <w:sz w:val="18"/>
        </w:rPr>
        <w:t>objeto</w:t>
      </w:r>
      <w:r>
        <w:rPr>
          <w:spacing w:val="4"/>
          <w:sz w:val="18"/>
        </w:rPr>
        <w:t xml:space="preserve"> </w:t>
      </w:r>
      <w:r>
        <w:rPr>
          <w:sz w:val="18"/>
        </w:rPr>
        <w:t>a</w:t>
      </w:r>
      <w:r>
        <w:rPr>
          <w:spacing w:val="4"/>
          <w:sz w:val="18"/>
        </w:rPr>
        <w:t xml:space="preserve"> </w:t>
      </w:r>
      <w:r>
        <w:rPr>
          <w:sz w:val="18"/>
        </w:rPr>
        <w:t>ser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licitado;</w:t>
      </w:r>
    </w:p>
    <w:p w:rsidR="00EE19F0" w:rsidRDefault="008F1DB3">
      <w:pPr>
        <w:pStyle w:val="PargrafodaLista"/>
        <w:numPr>
          <w:ilvl w:val="0"/>
          <w:numId w:val="1"/>
        </w:numPr>
        <w:tabs>
          <w:tab w:val="left" w:pos="354"/>
        </w:tabs>
        <w:ind w:left="354" w:hanging="167"/>
        <w:rPr>
          <w:sz w:val="18"/>
        </w:rPr>
      </w:pPr>
      <w:r>
        <w:rPr>
          <w:sz w:val="18"/>
        </w:rPr>
        <w:t>-</w:t>
      </w:r>
      <w:r>
        <w:rPr>
          <w:spacing w:val="4"/>
          <w:sz w:val="18"/>
        </w:rPr>
        <w:t xml:space="preserve"> </w:t>
      </w:r>
      <w:r>
        <w:rPr>
          <w:sz w:val="18"/>
        </w:rPr>
        <w:t>obtenção</w:t>
      </w:r>
      <w:r>
        <w:rPr>
          <w:spacing w:val="4"/>
          <w:sz w:val="18"/>
        </w:rPr>
        <w:t xml:space="preserve"> </w:t>
      </w:r>
      <w:r>
        <w:rPr>
          <w:sz w:val="18"/>
        </w:rPr>
        <w:t>de</w:t>
      </w:r>
      <w:r>
        <w:rPr>
          <w:spacing w:val="5"/>
          <w:sz w:val="18"/>
        </w:rPr>
        <w:t xml:space="preserve"> </w:t>
      </w:r>
      <w:r>
        <w:rPr>
          <w:sz w:val="18"/>
        </w:rPr>
        <w:t>propostas</w:t>
      </w:r>
      <w:r>
        <w:rPr>
          <w:spacing w:val="4"/>
          <w:sz w:val="18"/>
        </w:rPr>
        <w:t xml:space="preserve"> </w:t>
      </w:r>
      <w:r>
        <w:rPr>
          <w:sz w:val="18"/>
        </w:rPr>
        <w:t>formais,</w:t>
      </w:r>
      <w:r>
        <w:rPr>
          <w:spacing w:val="4"/>
          <w:sz w:val="18"/>
        </w:rPr>
        <w:t xml:space="preserve"> </w:t>
      </w:r>
      <w:r>
        <w:rPr>
          <w:sz w:val="18"/>
        </w:rPr>
        <w:t>contendo,</w:t>
      </w:r>
      <w:r>
        <w:rPr>
          <w:spacing w:val="5"/>
          <w:sz w:val="18"/>
        </w:rPr>
        <w:t xml:space="preserve"> </w:t>
      </w:r>
      <w:r>
        <w:rPr>
          <w:sz w:val="18"/>
        </w:rPr>
        <w:t>no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mínimo:</w:t>
      </w:r>
    </w:p>
    <w:p w:rsidR="00EE19F0" w:rsidRDefault="008F1DB3">
      <w:pPr>
        <w:pStyle w:val="PargrafodaLista"/>
        <w:numPr>
          <w:ilvl w:val="1"/>
          <w:numId w:val="1"/>
        </w:numPr>
        <w:tabs>
          <w:tab w:val="left" w:pos="374"/>
        </w:tabs>
        <w:ind w:left="374" w:hanging="187"/>
        <w:rPr>
          <w:sz w:val="18"/>
        </w:rPr>
      </w:pPr>
      <w:r>
        <w:rPr>
          <w:sz w:val="18"/>
        </w:rPr>
        <w:t>descrição</w:t>
      </w:r>
      <w:r>
        <w:rPr>
          <w:spacing w:val="3"/>
          <w:sz w:val="18"/>
        </w:rPr>
        <w:t xml:space="preserve"> </w:t>
      </w:r>
      <w:r>
        <w:rPr>
          <w:sz w:val="18"/>
        </w:rPr>
        <w:t>do</w:t>
      </w:r>
      <w:r>
        <w:rPr>
          <w:spacing w:val="4"/>
          <w:sz w:val="18"/>
        </w:rPr>
        <w:t xml:space="preserve"> </w:t>
      </w:r>
      <w:r>
        <w:rPr>
          <w:sz w:val="18"/>
        </w:rPr>
        <w:t>objeto,</w:t>
      </w:r>
      <w:r>
        <w:rPr>
          <w:spacing w:val="4"/>
          <w:sz w:val="18"/>
        </w:rPr>
        <w:t xml:space="preserve"> </w:t>
      </w:r>
      <w:r>
        <w:rPr>
          <w:sz w:val="18"/>
        </w:rPr>
        <w:t>valor</w:t>
      </w:r>
      <w:r>
        <w:rPr>
          <w:spacing w:val="4"/>
          <w:sz w:val="18"/>
        </w:rPr>
        <w:t xml:space="preserve"> </w:t>
      </w:r>
      <w:r>
        <w:rPr>
          <w:sz w:val="18"/>
        </w:rPr>
        <w:t>unitário</w:t>
      </w:r>
      <w:r>
        <w:rPr>
          <w:spacing w:val="4"/>
          <w:sz w:val="18"/>
        </w:rPr>
        <w:t xml:space="preserve"> </w:t>
      </w:r>
      <w:r>
        <w:rPr>
          <w:sz w:val="18"/>
        </w:rPr>
        <w:t>e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total;</w:t>
      </w:r>
    </w:p>
    <w:p w:rsidR="00EE19F0" w:rsidRDefault="008F1DB3">
      <w:pPr>
        <w:pStyle w:val="PargrafodaLista"/>
        <w:numPr>
          <w:ilvl w:val="1"/>
          <w:numId w:val="1"/>
        </w:numPr>
        <w:tabs>
          <w:tab w:val="left" w:pos="384"/>
        </w:tabs>
        <w:ind w:left="384" w:hanging="197"/>
        <w:rPr>
          <w:sz w:val="18"/>
        </w:rPr>
      </w:pPr>
      <w:r>
        <w:rPr>
          <w:sz w:val="18"/>
        </w:rPr>
        <w:t>número</w:t>
      </w:r>
      <w:r>
        <w:rPr>
          <w:spacing w:val="3"/>
          <w:sz w:val="18"/>
        </w:rPr>
        <w:t xml:space="preserve"> </w:t>
      </w:r>
      <w:r>
        <w:rPr>
          <w:sz w:val="18"/>
        </w:rPr>
        <w:t>do</w:t>
      </w:r>
      <w:r>
        <w:rPr>
          <w:spacing w:val="4"/>
          <w:sz w:val="18"/>
        </w:rPr>
        <w:t xml:space="preserve"> </w:t>
      </w:r>
      <w:r>
        <w:rPr>
          <w:sz w:val="18"/>
        </w:rPr>
        <w:t>Cadastro</w:t>
      </w:r>
      <w:r>
        <w:rPr>
          <w:spacing w:val="3"/>
          <w:sz w:val="18"/>
        </w:rPr>
        <w:t xml:space="preserve"> </w:t>
      </w:r>
      <w:r>
        <w:rPr>
          <w:sz w:val="18"/>
        </w:rPr>
        <w:t>de</w:t>
      </w:r>
      <w:r>
        <w:rPr>
          <w:spacing w:val="4"/>
          <w:sz w:val="18"/>
        </w:rPr>
        <w:t xml:space="preserve"> </w:t>
      </w:r>
      <w:r>
        <w:rPr>
          <w:sz w:val="18"/>
        </w:rPr>
        <w:t>Pessoa</w:t>
      </w:r>
      <w:r>
        <w:rPr>
          <w:spacing w:val="3"/>
          <w:sz w:val="18"/>
        </w:rPr>
        <w:t xml:space="preserve"> </w:t>
      </w:r>
      <w:r>
        <w:rPr>
          <w:sz w:val="18"/>
        </w:rPr>
        <w:t>Física</w:t>
      </w:r>
      <w:r>
        <w:rPr>
          <w:spacing w:val="4"/>
          <w:sz w:val="18"/>
        </w:rPr>
        <w:t xml:space="preserve"> </w:t>
      </w:r>
      <w:r>
        <w:rPr>
          <w:sz w:val="18"/>
        </w:rPr>
        <w:t>-</w:t>
      </w:r>
      <w:r>
        <w:rPr>
          <w:spacing w:val="3"/>
          <w:sz w:val="18"/>
        </w:rPr>
        <w:t xml:space="preserve"> </w:t>
      </w:r>
      <w:r>
        <w:rPr>
          <w:sz w:val="18"/>
        </w:rPr>
        <w:t>CPF</w:t>
      </w:r>
      <w:r>
        <w:rPr>
          <w:spacing w:val="4"/>
          <w:sz w:val="18"/>
        </w:rPr>
        <w:t xml:space="preserve"> </w:t>
      </w:r>
      <w:r>
        <w:rPr>
          <w:sz w:val="18"/>
        </w:rPr>
        <w:t>ou</w:t>
      </w:r>
      <w:r>
        <w:rPr>
          <w:spacing w:val="3"/>
          <w:sz w:val="18"/>
        </w:rPr>
        <w:t xml:space="preserve"> </w:t>
      </w:r>
      <w:r>
        <w:rPr>
          <w:sz w:val="18"/>
        </w:rPr>
        <w:t>do</w:t>
      </w:r>
      <w:r>
        <w:rPr>
          <w:spacing w:val="4"/>
          <w:sz w:val="18"/>
        </w:rPr>
        <w:t xml:space="preserve"> </w:t>
      </w:r>
      <w:r>
        <w:rPr>
          <w:sz w:val="18"/>
        </w:rPr>
        <w:t>Cadastro</w:t>
      </w:r>
      <w:r>
        <w:rPr>
          <w:spacing w:val="3"/>
          <w:sz w:val="18"/>
        </w:rPr>
        <w:t xml:space="preserve"> </w:t>
      </w:r>
      <w:r>
        <w:rPr>
          <w:sz w:val="18"/>
        </w:rPr>
        <w:t>Nacional</w:t>
      </w:r>
      <w:r>
        <w:rPr>
          <w:spacing w:val="4"/>
          <w:sz w:val="18"/>
        </w:rPr>
        <w:t xml:space="preserve"> </w:t>
      </w:r>
      <w:r>
        <w:rPr>
          <w:sz w:val="18"/>
        </w:rPr>
        <w:t>de</w:t>
      </w:r>
      <w:r>
        <w:rPr>
          <w:spacing w:val="4"/>
          <w:sz w:val="18"/>
        </w:rPr>
        <w:t xml:space="preserve"> </w:t>
      </w:r>
      <w:r>
        <w:rPr>
          <w:sz w:val="18"/>
        </w:rPr>
        <w:t>Pessoa</w:t>
      </w:r>
      <w:r>
        <w:rPr>
          <w:spacing w:val="3"/>
          <w:sz w:val="18"/>
        </w:rPr>
        <w:t xml:space="preserve"> </w:t>
      </w:r>
      <w:r>
        <w:rPr>
          <w:sz w:val="18"/>
        </w:rPr>
        <w:t>Jurídica</w:t>
      </w:r>
      <w:r>
        <w:rPr>
          <w:spacing w:val="4"/>
          <w:sz w:val="18"/>
        </w:rPr>
        <w:t xml:space="preserve"> </w:t>
      </w:r>
      <w:r>
        <w:rPr>
          <w:sz w:val="18"/>
        </w:rPr>
        <w:t>-</w:t>
      </w:r>
      <w:r>
        <w:rPr>
          <w:spacing w:val="3"/>
          <w:sz w:val="18"/>
        </w:rPr>
        <w:t xml:space="preserve"> </w:t>
      </w:r>
      <w:r>
        <w:rPr>
          <w:sz w:val="18"/>
        </w:rPr>
        <w:t>CNPJ</w:t>
      </w:r>
      <w:r>
        <w:rPr>
          <w:spacing w:val="4"/>
          <w:sz w:val="18"/>
        </w:rPr>
        <w:t xml:space="preserve"> </w:t>
      </w:r>
      <w:r>
        <w:rPr>
          <w:sz w:val="18"/>
        </w:rPr>
        <w:t>do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proponente;</w:t>
      </w:r>
    </w:p>
    <w:p w:rsidR="00EE19F0" w:rsidRDefault="008F1DB3">
      <w:pPr>
        <w:pStyle w:val="PargrafodaLista"/>
        <w:numPr>
          <w:ilvl w:val="1"/>
          <w:numId w:val="1"/>
        </w:numPr>
        <w:tabs>
          <w:tab w:val="left" w:pos="374"/>
        </w:tabs>
        <w:ind w:left="374" w:hanging="187"/>
        <w:rPr>
          <w:sz w:val="18"/>
        </w:rPr>
      </w:pPr>
      <w:r>
        <w:rPr>
          <w:sz w:val="18"/>
        </w:rPr>
        <w:t>endereço</w:t>
      </w:r>
      <w:r>
        <w:rPr>
          <w:spacing w:val="4"/>
          <w:sz w:val="18"/>
        </w:rPr>
        <w:t xml:space="preserve"> </w:t>
      </w:r>
      <w:r>
        <w:rPr>
          <w:sz w:val="18"/>
        </w:rPr>
        <w:t>e</w:t>
      </w:r>
      <w:r>
        <w:rPr>
          <w:spacing w:val="4"/>
          <w:sz w:val="18"/>
        </w:rPr>
        <w:t xml:space="preserve"> </w:t>
      </w:r>
      <w:r>
        <w:rPr>
          <w:sz w:val="18"/>
        </w:rPr>
        <w:t>telefone</w:t>
      </w:r>
      <w:r>
        <w:rPr>
          <w:spacing w:val="4"/>
          <w:sz w:val="18"/>
        </w:rPr>
        <w:t xml:space="preserve"> </w:t>
      </w:r>
      <w:r>
        <w:rPr>
          <w:sz w:val="18"/>
        </w:rPr>
        <w:t>de</w:t>
      </w:r>
      <w:r>
        <w:rPr>
          <w:spacing w:val="4"/>
          <w:sz w:val="18"/>
        </w:rPr>
        <w:t xml:space="preserve"> </w:t>
      </w:r>
      <w:r>
        <w:rPr>
          <w:sz w:val="18"/>
        </w:rPr>
        <w:t>contato;</w:t>
      </w:r>
      <w:r>
        <w:rPr>
          <w:spacing w:val="4"/>
          <w:sz w:val="18"/>
        </w:rPr>
        <w:t xml:space="preserve"> </w:t>
      </w:r>
      <w:r>
        <w:rPr>
          <w:spacing w:val="-10"/>
          <w:sz w:val="18"/>
        </w:rPr>
        <w:t>e</w:t>
      </w:r>
    </w:p>
    <w:p w:rsidR="00EE19F0" w:rsidRDefault="008F1DB3">
      <w:pPr>
        <w:pStyle w:val="PargrafodaLista"/>
        <w:numPr>
          <w:ilvl w:val="1"/>
          <w:numId w:val="1"/>
        </w:numPr>
        <w:tabs>
          <w:tab w:val="left" w:pos="384"/>
        </w:tabs>
        <w:ind w:left="384" w:hanging="197"/>
        <w:rPr>
          <w:sz w:val="18"/>
        </w:rPr>
      </w:pPr>
      <w:r>
        <w:rPr>
          <w:sz w:val="18"/>
        </w:rPr>
        <w:t>data</w:t>
      </w:r>
      <w:r>
        <w:rPr>
          <w:spacing w:val="2"/>
          <w:sz w:val="18"/>
        </w:rPr>
        <w:t xml:space="preserve"> </w:t>
      </w:r>
      <w:r>
        <w:rPr>
          <w:sz w:val="18"/>
        </w:rPr>
        <w:t>de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emissão.</w:t>
      </w:r>
    </w:p>
    <w:p w:rsidR="00EE19F0" w:rsidRDefault="008F1DB3">
      <w:pPr>
        <w:pStyle w:val="PargrafodaLista"/>
        <w:numPr>
          <w:ilvl w:val="0"/>
          <w:numId w:val="1"/>
        </w:numPr>
        <w:tabs>
          <w:tab w:val="left" w:pos="433"/>
        </w:tabs>
        <w:ind w:left="187" w:right="171" w:firstLine="0"/>
        <w:rPr>
          <w:sz w:val="18"/>
        </w:rPr>
      </w:pPr>
      <w:r>
        <w:rPr>
          <w:sz w:val="18"/>
        </w:rPr>
        <w:t>-</w:t>
      </w:r>
      <w:r>
        <w:rPr>
          <w:spacing w:val="25"/>
          <w:sz w:val="18"/>
        </w:rPr>
        <w:t xml:space="preserve"> </w:t>
      </w:r>
      <w:r>
        <w:rPr>
          <w:sz w:val="18"/>
        </w:rPr>
        <w:t>registro,</w:t>
      </w:r>
      <w:r>
        <w:rPr>
          <w:spacing w:val="25"/>
          <w:sz w:val="18"/>
        </w:rPr>
        <w:t xml:space="preserve"> </w:t>
      </w:r>
      <w:r>
        <w:rPr>
          <w:sz w:val="18"/>
        </w:rPr>
        <w:t>nos</w:t>
      </w:r>
      <w:r>
        <w:rPr>
          <w:spacing w:val="25"/>
          <w:sz w:val="18"/>
        </w:rPr>
        <w:t xml:space="preserve"> </w:t>
      </w:r>
      <w:r>
        <w:rPr>
          <w:sz w:val="18"/>
        </w:rPr>
        <w:t>autos</w:t>
      </w:r>
      <w:r>
        <w:rPr>
          <w:spacing w:val="25"/>
          <w:sz w:val="18"/>
        </w:rPr>
        <w:t xml:space="preserve"> </w:t>
      </w:r>
      <w:r>
        <w:rPr>
          <w:sz w:val="18"/>
        </w:rPr>
        <w:t>da</w:t>
      </w:r>
      <w:r>
        <w:rPr>
          <w:spacing w:val="25"/>
          <w:sz w:val="18"/>
        </w:rPr>
        <w:t xml:space="preserve"> </w:t>
      </w:r>
      <w:r>
        <w:rPr>
          <w:sz w:val="18"/>
        </w:rPr>
        <w:t>contratação</w:t>
      </w:r>
      <w:r>
        <w:rPr>
          <w:spacing w:val="25"/>
          <w:sz w:val="18"/>
        </w:rPr>
        <w:t xml:space="preserve"> </w:t>
      </w:r>
      <w:r>
        <w:rPr>
          <w:sz w:val="18"/>
        </w:rPr>
        <w:t>correspondente,</w:t>
      </w:r>
      <w:r>
        <w:rPr>
          <w:spacing w:val="25"/>
          <w:sz w:val="18"/>
        </w:rPr>
        <w:t xml:space="preserve"> </w:t>
      </w:r>
      <w:r>
        <w:rPr>
          <w:sz w:val="18"/>
        </w:rPr>
        <w:t>da</w:t>
      </w:r>
      <w:r>
        <w:rPr>
          <w:spacing w:val="25"/>
          <w:sz w:val="18"/>
        </w:rPr>
        <w:t xml:space="preserve"> </w:t>
      </w:r>
      <w:r>
        <w:rPr>
          <w:sz w:val="18"/>
        </w:rPr>
        <w:t>relação</w:t>
      </w:r>
      <w:r>
        <w:rPr>
          <w:spacing w:val="25"/>
          <w:sz w:val="18"/>
        </w:rPr>
        <w:t xml:space="preserve"> </w:t>
      </w:r>
      <w:r>
        <w:rPr>
          <w:sz w:val="18"/>
        </w:rPr>
        <w:t>de</w:t>
      </w:r>
      <w:r>
        <w:rPr>
          <w:spacing w:val="25"/>
          <w:sz w:val="18"/>
        </w:rPr>
        <w:t xml:space="preserve"> </w:t>
      </w:r>
      <w:r>
        <w:rPr>
          <w:sz w:val="18"/>
        </w:rPr>
        <w:t>fornecedores</w:t>
      </w:r>
      <w:r>
        <w:rPr>
          <w:spacing w:val="25"/>
          <w:sz w:val="18"/>
        </w:rPr>
        <w:t xml:space="preserve"> </w:t>
      </w:r>
      <w:r>
        <w:rPr>
          <w:sz w:val="18"/>
        </w:rPr>
        <w:t>que</w:t>
      </w:r>
      <w:r>
        <w:rPr>
          <w:spacing w:val="25"/>
          <w:sz w:val="18"/>
        </w:rPr>
        <w:t xml:space="preserve"> </w:t>
      </w:r>
      <w:r>
        <w:rPr>
          <w:sz w:val="18"/>
        </w:rPr>
        <w:t>foram</w:t>
      </w:r>
      <w:r>
        <w:rPr>
          <w:spacing w:val="25"/>
          <w:sz w:val="18"/>
        </w:rPr>
        <w:t xml:space="preserve"> </w:t>
      </w:r>
      <w:r>
        <w:rPr>
          <w:sz w:val="18"/>
        </w:rPr>
        <w:t>consultados</w:t>
      </w:r>
      <w:r>
        <w:rPr>
          <w:spacing w:val="25"/>
          <w:sz w:val="18"/>
        </w:rPr>
        <w:t xml:space="preserve"> </w:t>
      </w:r>
      <w:r>
        <w:rPr>
          <w:sz w:val="18"/>
        </w:rPr>
        <w:t>e</w:t>
      </w:r>
      <w:r>
        <w:rPr>
          <w:spacing w:val="25"/>
          <w:sz w:val="18"/>
        </w:rPr>
        <w:t xml:space="preserve"> </w:t>
      </w:r>
      <w:r>
        <w:rPr>
          <w:sz w:val="18"/>
        </w:rPr>
        <w:t>não</w:t>
      </w:r>
      <w:r>
        <w:rPr>
          <w:spacing w:val="25"/>
          <w:sz w:val="18"/>
        </w:rPr>
        <w:t xml:space="preserve"> </w:t>
      </w:r>
      <w:r>
        <w:rPr>
          <w:sz w:val="18"/>
        </w:rPr>
        <w:t>enviaram</w:t>
      </w:r>
      <w:r>
        <w:rPr>
          <w:spacing w:val="25"/>
          <w:sz w:val="18"/>
        </w:rPr>
        <w:t xml:space="preserve"> </w:t>
      </w:r>
      <w:r>
        <w:rPr>
          <w:sz w:val="18"/>
        </w:rPr>
        <w:t>propostas</w:t>
      </w:r>
      <w:r>
        <w:rPr>
          <w:spacing w:val="25"/>
          <w:sz w:val="18"/>
        </w:rPr>
        <w:t xml:space="preserve"> </w:t>
      </w:r>
      <w:r>
        <w:rPr>
          <w:sz w:val="18"/>
        </w:rPr>
        <w:t>como resposta à solicitação de que trata o inciso IV do caput.</w:t>
      </w:r>
    </w:p>
    <w:p w:rsidR="00EE19F0" w:rsidRDefault="00EE19F0">
      <w:pPr>
        <w:pStyle w:val="Corpodetexto"/>
        <w:spacing w:before="181"/>
      </w:pPr>
    </w:p>
    <w:p w:rsidR="00EE19F0" w:rsidRDefault="008F1DB3">
      <w:pPr>
        <w:pStyle w:val="Ttulo1"/>
        <w:numPr>
          <w:ilvl w:val="0"/>
          <w:numId w:val="17"/>
        </w:numPr>
        <w:tabs>
          <w:tab w:val="left" w:pos="461"/>
        </w:tabs>
        <w:spacing w:before="1"/>
        <w:ind w:left="461" w:hanging="274"/>
      </w:pPr>
      <w:r>
        <w:rPr>
          <w:spacing w:val="-2"/>
        </w:rPr>
        <w:t>RESULTADOS</w:t>
      </w:r>
      <w:r>
        <w:rPr>
          <w:spacing w:val="1"/>
        </w:rPr>
        <w:t xml:space="preserve"> </w:t>
      </w:r>
      <w:r>
        <w:rPr>
          <w:spacing w:val="-2"/>
        </w:rPr>
        <w:t>PRETENDIDOS</w:t>
      </w:r>
    </w:p>
    <w:p w:rsidR="00EE19F0" w:rsidRDefault="008F1DB3">
      <w:pPr>
        <w:pStyle w:val="Corpodetexto"/>
        <w:ind w:left="187" w:right="92"/>
      </w:pPr>
      <w:r>
        <w:t>Com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finalidade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oferecer</w:t>
      </w:r>
      <w:r>
        <w:rPr>
          <w:spacing w:val="16"/>
        </w:rPr>
        <w:t xml:space="preserve"> </w:t>
      </w:r>
      <w:r>
        <w:t>ao</w:t>
      </w:r>
      <w:r>
        <w:rPr>
          <w:spacing w:val="16"/>
        </w:rPr>
        <w:t xml:space="preserve"> </w:t>
      </w:r>
      <w:r>
        <w:t>Poder</w:t>
      </w:r>
      <w:r>
        <w:rPr>
          <w:spacing w:val="16"/>
        </w:rPr>
        <w:t xml:space="preserve"> </w:t>
      </w:r>
      <w:r>
        <w:t>Judiciário</w:t>
      </w:r>
      <w:r>
        <w:rPr>
          <w:spacing w:val="16"/>
        </w:rPr>
        <w:t xml:space="preserve"> </w:t>
      </w:r>
      <w:r>
        <w:t>do</w:t>
      </w:r>
      <w:r>
        <w:rPr>
          <w:spacing w:val="16"/>
        </w:rPr>
        <w:t xml:space="preserve"> </w:t>
      </w:r>
      <w:r>
        <w:t>Estado</w:t>
      </w:r>
      <w:r>
        <w:rPr>
          <w:spacing w:val="16"/>
        </w:rPr>
        <w:t xml:space="preserve"> </w:t>
      </w:r>
      <w:r>
        <w:t>do Acre,</w:t>
      </w:r>
      <w:r>
        <w:rPr>
          <w:spacing w:val="16"/>
        </w:rPr>
        <w:t xml:space="preserve"> </w:t>
      </w:r>
      <w:r>
        <w:t>condições</w:t>
      </w:r>
      <w:r>
        <w:rPr>
          <w:spacing w:val="16"/>
        </w:rPr>
        <w:t xml:space="preserve"> </w:t>
      </w:r>
      <w:r>
        <w:t>técnicas</w:t>
      </w:r>
      <w:r>
        <w:rPr>
          <w:spacing w:val="16"/>
        </w:rPr>
        <w:t xml:space="preserve"> </w:t>
      </w:r>
      <w:r>
        <w:t>satisfatórias</w:t>
      </w:r>
      <w:r>
        <w:rPr>
          <w:spacing w:val="16"/>
        </w:rPr>
        <w:t xml:space="preserve"> </w:t>
      </w:r>
      <w:r>
        <w:t>para</w:t>
      </w:r>
      <w:r>
        <w:rPr>
          <w:spacing w:val="16"/>
        </w:rPr>
        <w:t xml:space="preserve"> </w:t>
      </w:r>
      <w:r>
        <w:t>prestação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serviços,</w:t>
      </w:r>
      <w:r>
        <w:rPr>
          <w:spacing w:val="16"/>
        </w:rPr>
        <w:t xml:space="preserve"> </w:t>
      </w:r>
      <w:r>
        <w:t>fornecendo as unidades equipamentos novo</w:t>
      </w:r>
      <w:r>
        <w:t>s, dando continuidade a modernização do parque computacional do TJAC.</w:t>
      </w:r>
    </w:p>
    <w:p w:rsidR="00EE19F0" w:rsidRDefault="00EE19F0">
      <w:pPr>
        <w:pStyle w:val="Corpodetexto"/>
        <w:spacing w:before="181"/>
      </w:pPr>
    </w:p>
    <w:p w:rsidR="00EE19F0" w:rsidRDefault="008F1DB3">
      <w:pPr>
        <w:pStyle w:val="Ttulo1"/>
        <w:numPr>
          <w:ilvl w:val="0"/>
          <w:numId w:val="17"/>
        </w:numPr>
        <w:tabs>
          <w:tab w:val="left" w:pos="450"/>
        </w:tabs>
        <w:ind w:left="450" w:hanging="263"/>
      </w:pPr>
      <w:r>
        <w:t>JUSTIFICATIVA</w:t>
      </w:r>
      <w:r>
        <w:rPr>
          <w:spacing w:val="-12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PARCELAMENTO</w:t>
      </w:r>
      <w:r>
        <w:rPr>
          <w:spacing w:val="-4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rPr>
          <w:spacing w:val="-2"/>
        </w:rPr>
        <w:t>SOLUÇÃO</w:t>
      </w:r>
    </w:p>
    <w:p w:rsidR="00EE19F0" w:rsidRDefault="008F1DB3">
      <w:pPr>
        <w:pStyle w:val="Corpodetexto"/>
        <w:ind w:left="187" w:right="92"/>
      </w:pPr>
      <w:r>
        <w:t>Tendo</w:t>
      </w:r>
      <w:r>
        <w:rPr>
          <w:spacing w:val="29"/>
        </w:rPr>
        <w:t xml:space="preserve"> </w:t>
      </w:r>
      <w:r>
        <w:t>em</w:t>
      </w:r>
      <w:r>
        <w:rPr>
          <w:spacing w:val="29"/>
        </w:rPr>
        <w:t xml:space="preserve"> </w:t>
      </w:r>
      <w:r>
        <w:t>vista</w:t>
      </w:r>
      <w:r>
        <w:rPr>
          <w:spacing w:val="29"/>
        </w:rPr>
        <w:t xml:space="preserve"> </w:t>
      </w:r>
      <w:r>
        <w:t>que</w:t>
      </w:r>
      <w:r>
        <w:rPr>
          <w:spacing w:val="29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pretensa</w:t>
      </w:r>
      <w:r>
        <w:rPr>
          <w:spacing w:val="29"/>
        </w:rPr>
        <w:t xml:space="preserve"> </w:t>
      </w:r>
      <w:r>
        <w:t>contratação</w:t>
      </w:r>
      <w:r>
        <w:rPr>
          <w:spacing w:val="29"/>
        </w:rPr>
        <w:t xml:space="preserve"> </w:t>
      </w:r>
      <w:r>
        <w:t>trata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atendimento</w:t>
      </w:r>
      <w:r>
        <w:rPr>
          <w:spacing w:val="29"/>
        </w:rPr>
        <w:t xml:space="preserve"> </w:t>
      </w:r>
      <w:r>
        <w:t>as</w:t>
      </w:r>
      <w:r>
        <w:rPr>
          <w:spacing w:val="29"/>
        </w:rPr>
        <w:t xml:space="preserve"> </w:t>
      </w:r>
      <w:r>
        <w:t>unidades</w:t>
      </w:r>
      <w:r>
        <w:rPr>
          <w:spacing w:val="29"/>
        </w:rPr>
        <w:t xml:space="preserve"> </w:t>
      </w:r>
      <w:r>
        <w:t>judiciárias,</w:t>
      </w:r>
      <w:r>
        <w:rPr>
          <w:spacing w:val="29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opção</w:t>
      </w:r>
      <w:r>
        <w:rPr>
          <w:spacing w:val="29"/>
        </w:rPr>
        <w:t xml:space="preserve"> </w:t>
      </w:r>
      <w:r>
        <w:t>pelo</w:t>
      </w:r>
      <w:r>
        <w:rPr>
          <w:spacing w:val="29"/>
        </w:rPr>
        <w:t xml:space="preserve"> </w:t>
      </w:r>
      <w:r>
        <w:t>parcelamento</w:t>
      </w:r>
      <w:r>
        <w:rPr>
          <w:spacing w:val="29"/>
        </w:rPr>
        <w:t xml:space="preserve"> </w:t>
      </w:r>
      <w:r>
        <w:t>do</w:t>
      </w:r>
      <w:r>
        <w:rPr>
          <w:spacing w:val="29"/>
        </w:rPr>
        <w:t xml:space="preserve"> </w:t>
      </w:r>
      <w:r>
        <w:t>objeto</w:t>
      </w:r>
      <w:r>
        <w:rPr>
          <w:spacing w:val="29"/>
        </w:rPr>
        <w:t xml:space="preserve"> </w:t>
      </w:r>
      <w:r>
        <w:t>não</w:t>
      </w:r>
      <w:r>
        <w:rPr>
          <w:spacing w:val="29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t>faz necessária, nem pode ser justificada.</w:t>
      </w:r>
    </w:p>
    <w:p w:rsidR="00EE19F0" w:rsidRDefault="00EE19F0">
      <w:pPr>
        <w:pStyle w:val="Corpodetexto"/>
        <w:spacing w:before="181"/>
      </w:pPr>
    </w:p>
    <w:p w:rsidR="00EE19F0" w:rsidRDefault="008F1DB3">
      <w:pPr>
        <w:pStyle w:val="Ttulo1"/>
        <w:numPr>
          <w:ilvl w:val="0"/>
          <w:numId w:val="17"/>
        </w:numPr>
        <w:tabs>
          <w:tab w:val="left" w:pos="461"/>
        </w:tabs>
        <w:ind w:left="461" w:hanging="274"/>
      </w:pPr>
      <w:r>
        <w:t>PROVIDÊNCIAS</w:t>
      </w:r>
      <w:r>
        <w:rPr>
          <w:spacing w:val="5"/>
        </w:rPr>
        <w:t xml:space="preserve"> </w:t>
      </w:r>
      <w:r>
        <w:t>PARA</w:t>
      </w:r>
      <w:r>
        <w:rPr>
          <w:spacing w:val="-16"/>
        </w:rPr>
        <w:t xml:space="preserve"> </w:t>
      </w:r>
      <w:r>
        <w:t>ADEQUAÇÃO</w:t>
      </w:r>
      <w:r>
        <w:rPr>
          <w:spacing w:val="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AMBIENTE</w:t>
      </w:r>
      <w:r>
        <w:rPr>
          <w:spacing w:val="6"/>
        </w:rPr>
        <w:t xml:space="preserve"> </w:t>
      </w:r>
      <w:r>
        <w:t>DO</w:t>
      </w:r>
      <w:r>
        <w:rPr>
          <w:spacing w:val="6"/>
        </w:rPr>
        <w:t xml:space="preserve"> </w:t>
      </w:r>
      <w:r>
        <w:rPr>
          <w:spacing w:val="-2"/>
        </w:rPr>
        <w:t>ÓRGÃO</w:t>
      </w:r>
    </w:p>
    <w:p w:rsidR="00EE19F0" w:rsidRDefault="008F1DB3">
      <w:pPr>
        <w:pStyle w:val="Corpodetexto"/>
        <w:ind w:left="187"/>
      </w:pPr>
      <w:r>
        <w:t>Não</w:t>
      </w:r>
      <w:r>
        <w:rPr>
          <w:spacing w:val="5"/>
        </w:rPr>
        <w:t xml:space="preserve"> </w:t>
      </w:r>
      <w:r>
        <w:t>serão</w:t>
      </w:r>
      <w:r>
        <w:rPr>
          <w:spacing w:val="6"/>
        </w:rPr>
        <w:t xml:space="preserve"> </w:t>
      </w:r>
      <w:r>
        <w:t>necessárias</w:t>
      </w:r>
      <w:r>
        <w:rPr>
          <w:spacing w:val="6"/>
        </w:rPr>
        <w:t xml:space="preserve"> </w:t>
      </w:r>
      <w:r>
        <w:t>quaisquer</w:t>
      </w:r>
      <w:r>
        <w:rPr>
          <w:spacing w:val="6"/>
        </w:rPr>
        <w:t xml:space="preserve"> </w:t>
      </w:r>
      <w:r>
        <w:t>adequações,</w:t>
      </w:r>
      <w:r>
        <w:rPr>
          <w:spacing w:val="6"/>
        </w:rPr>
        <w:t xml:space="preserve"> </w:t>
      </w:r>
      <w:r>
        <w:t>quer</w:t>
      </w:r>
      <w:r>
        <w:rPr>
          <w:spacing w:val="6"/>
        </w:rPr>
        <w:t xml:space="preserve"> </w:t>
      </w:r>
      <w:r>
        <w:t>seja</w:t>
      </w:r>
      <w:r>
        <w:rPr>
          <w:spacing w:val="6"/>
        </w:rPr>
        <w:t xml:space="preserve"> </w:t>
      </w:r>
      <w:r>
        <w:t>logística,</w:t>
      </w:r>
      <w:r>
        <w:rPr>
          <w:spacing w:val="6"/>
        </w:rPr>
        <w:t xml:space="preserve"> </w:t>
      </w:r>
      <w:r>
        <w:t>infraestrutura,</w:t>
      </w:r>
      <w:r>
        <w:rPr>
          <w:spacing w:val="6"/>
        </w:rPr>
        <w:t xml:space="preserve"> </w:t>
      </w:r>
      <w:r>
        <w:t>pessoal,</w:t>
      </w:r>
      <w:r>
        <w:rPr>
          <w:spacing w:val="6"/>
        </w:rPr>
        <w:t xml:space="preserve"> </w:t>
      </w:r>
      <w:r>
        <w:t>procedimental</w:t>
      </w:r>
      <w:r>
        <w:rPr>
          <w:spacing w:val="6"/>
        </w:rPr>
        <w:t xml:space="preserve"> </w:t>
      </w:r>
      <w:r>
        <w:t>ou</w:t>
      </w:r>
      <w:r>
        <w:rPr>
          <w:spacing w:val="6"/>
        </w:rPr>
        <w:t xml:space="preserve"> </w:t>
      </w:r>
      <w:r>
        <w:rPr>
          <w:spacing w:val="-2"/>
        </w:rPr>
        <w:t>regimental.</w:t>
      </w:r>
    </w:p>
    <w:p w:rsidR="00EE19F0" w:rsidRDefault="00EE19F0">
      <w:pPr>
        <w:pStyle w:val="Corpodetexto"/>
        <w:spacing w:before="182"/>
      </w:pPr>
    </w:p>
    <w:p w:rsidR="00EE19F0" w:rsidRDefault="008F1DB3">
      <w:pPr>
        <w:pStyle w:val="Ttulo1"/>
        <w:numPr>
          <w:ilvl w:val="0"/>
          <w:numId w:val="17"/>
        </w:numPr>
        <w:tabs>
          <w:tab w:val="left" w:pos="461"/>
        </w:tabs>
        <w:ind w:left="461" w:hanging="274"/>
      </w:pPr>
      <w:r>
        <w:t>DECLARAÇÃO</w:t>
      </w:r>
      <w:r>
        <w:rPr>
          <w:spacing w:val="7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2"/>
        </w:rPr>
        <w:t>VIABILIDADE</w:t>
      </w:r>
    </w:p>
    <w:p w:rsidR="00EE19F0" w:rsidRDefault="008F1DB3">
      <w:pPr>
        <w:pStyle w:val="Corpodetexto"/>
        <w:ind w:left="187" w:right="92"/>
      </w:pPr>
      <w:r>
        <w:t>Com</w:t>
      </w:r>
      <w:r>
        <w:rPr>
          <w:spacing w:val="35"/>
        </w:rPr>
        <w:t xml:space="preserve"> </w:t>
      </w:r>
      <w:r>
        <w:t>base</w:t>
      </w:r>
      <w:r>
        <w:rPr>
          <w:spacing w:val="35"/>
        </w:rPr>
        <w:t xml:space="preserve"> </w:t>
      </w:r>
      <w:r>
        <w:t>nas</w:t>
      </w:r>
      <w:r>
        <w:rPr>
          <w:spacing w:val="35"/>
        </w:rPr>
        <w:t xml:space="preserve"> </w:t>
      </w:r>
      <w:r>
        <w:t>informações</w:t>
      </w:r>
      <w:r>
        <w:rPr>
          <w:spacing w:val="35"/>
        </w:rPr>
        <w:t xml:space="preserve"> </w:t>
      </w:r>
      <w:r>
        <w:t>levantadas</w:t>
      </w:r>
      <w:r>
        <w:rPr>
          <w:spacing w:val="35"/>
        </w:rPr>
        <w:t xml:space="preserve"> </w:t>
      </w:r>
      <w:r>
        <w:t>ao</w:t>
      </w:r>
      <w:r>
        <w:rPr>
          <w:spacing w:val="35"/>
        </w:rPr>
        <w:t xml:space="preserve"> </w:t>
      </w:r>
      <w:r>
        <w:t>longo</w:t>
      </w:r>
      <w:r>
        <w:rPr>
          <w:spacing w:val="35"/>
        </w:rPr>
        <w:t xml:space="preserve"> </w:t>
      </w:r>
      <w:r>
        <w:t>do</w:t>
      </w:r>
      <w:r>
        <w:rPr>
          <w:spacing w:val="35"/>
        </w:rPr>
        <w:t xml:space="preserve"> </w:t>
      </w:r>
      <w:r>
        <w:t>estudo</w:t>
      </w:r>
      <w:r>
        <w:rPr>
          <w:spacing w:val="35"/>
        </w:rPr>
        <w:t xml:space="preserve"> </w:t>
      </w:r>
      <w:r>
        <w:t>preliminar</w:t>
      </w:r>
      <w:r>
        <w:rPr>
          <w:spacing w:val="35"/>
        </w:rPr>
        <w:t xml:space="preserve"> </w:t>
      </w:r>
      <w:r>
        <w:t>que</w:t>
      </w:r>
      <w:r>
        <w:rPr>
          <w:spacing w:val="35"/>
        </w:rPr>
        <w:t xml:space="preserve"> </w:t>
      </w:r>
      <w:r>
        <w:t>objetiva</w:t>
      </w:r>
      <w:r>
        <w:rPr>
          <w:spacing w:val="35"/>
        </w:rPr>
        <w:t xml:space="preserve"> </w:t>
      </w:r>
      <w:r>
        <w:t>suprir</w:t>
      </w:r>
      <w:r>
        <w:rPr>
          <w:spacing w:val="35"/>
        </w:rPr>
        <w:t xml:space="preserve"> </w:t>
      </w:r>
      <w:r>
        <w:t>as</w:t>
      </w:r>
      <w:r>
        <w:rPr>
          <w:spacing w:val="35"/>
        </w:rPr>
        <w:t xml:space="preserve"> </w:t>
      </w:r>
      <w:r>
        <w:t>necessides</w:t>
      </w:r>
      <w:r>
        <w:rPr>
          <w:spacing w:val="35"/>
        </w:rPr>
        <w:t xml:space="preserve"> </w:t>
      </w:r>
      <w:r>
        <w:t>detectadas</w:t>
      </w:r>
      <w:r>
        <w:rPr>
          <w:spacing w:val="35"/>
        </w:rPr>
        <w:t xml:space="preserve"> </w:t>
      </w:r>
      <w:r>
        <w:t>e</w:t>
      </w:r>
      <w:r>
        <w:rPr>
          <w:spacing w:val="35"/>
        </w:rPr>
        <w:t xml:space="preserve"> </w:t>
      </w:r>
      <w:r>
        <w:t>considerando</w:t>
      </w:r>
      <w:r>
        <w:rPr>
          <w:spacing w:val="35"/>
        </w:rPr>
        <w:t xml:space="preserve"> </w:t>
      </w:r>
      <w:r>
        <w:t>que</w:t>
      </w:r>
      <w:r>
        <w:rPr>
          <w:spacing w:val="35"/>
        </w:rPr>
        <w:t xml:space="preserve"> </w:t>
      </w:r>
      <w:r>
        <w:t>o fornecimento é compatível com o ambiente Judiciário, conclui-se que a prestação do serviço pretendido no OBJETO é viável.</w:t>
      </w:r>
    </w:p>
    <w:p w:rsidR="00EE19F0" w:rsidRDefault="008F1DB3">
      <w:pPr>
        <w:pStyle w:val="Corpodetexto"/>
        <w:spacing w:before="5"/>
        <w:rPr>
          <w:sz w:val="6"/>
        </w:rPr>
      </w:pPr>
      <w:r>
        <w:rPr>
          <w:noProof/>
          <w:sz w:val="6"/>
          <w:lang w:val="pt-BR" w:eastAsia="pt-BR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420172</wp:posOffset>
                </wp:positionH>
                <wp:positionV relativeFrom="paragraph">
                  <wp:posOffset>62580</wp:posOffset>
                </wp:positionV>
                <wp:extent cx="6725284" cy="14604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25284" cy="14604"/>
                          <a:chOff x="0" y="0"/>
                          <a:chExt cx="6725284" cy="14604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672528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5284" h="7620">
                                <a:moveTo>
                                  <a:pt x="6724750" y="7277"/>
                                </a:moveTo>
                                <a:lnTo>
                                  <a:pt x="0" y="7277"/>
                                </a:lnTo>
                                <a:lnTo>
                                  <a:pt x="0" y="0"/>
                                </a:lnTo>
                                <a:lnTo>
                                  <a:pt x="6724750" y="0"/>
                                </a:lnTo>
                                <a:lnTo>
                                  <a:pt x="6724750" y="7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-6" y="17"/>
                            <a:ext cx="6725284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5284" h="14604">
                                <a:moveTo>
                                  <a:pt x="6724751" y="0"/>
                                </a:moveTo>
                                <a:lnTo>
                                  <a:pt x="6717474" y="7277"/>
                                </a:lnTo>
                                <a:lnTo>
                                  <a:pt x="0" y="7277"/>
                                </a:lnTo>
                                <a:lnTo>
                                  <a:pt x="0" y="14554"/>
                                </a:lnTo>
                                <a:lnTo>
                                  <a:pt x="6717474" y="14554"/>
                                </a:lnTo>
                                <a:lnTo>
                                  <a:pt x="6724751" y="14554"/>
                                </a:lnTo>
                                <a:lnTo>
                                  <a:pt x="6724751" y="7277"/>
                                </a:lnTo>
                                <a:lnTo>
                                  <a:pt x="6724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762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4604">
                                <a:moveTo>
                                  <a:pt x="0" y="14555"/>
                                </a:moveTo>
                                <a:lnTo>
                                  <a:pt x="0" y="0"/>
                                </a:lnTo>
                                <a:lnTo>
                                  <a:pt x="7277" y="0"/>
                                </a:lnTo>
                                <a:lnTo>
                                  <a:pt x="7277" y="7277"/>
                                </a:lnTo>
                                <a:lnTo>
                                  <a:pt x="0" y="145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B873AE" id="Group 12" o:spid="_x0000_s1026" style="position:absolute;margin-left:33.1pt;margin-top:4.95pt;width:529.55pt;height:1.15pt;z-index:-15728128;mso-wrap-distance-left:0;mso-wrap-distance-right:0;mso-position-horizontal-relative:page" coordsize="67252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">
                <v:shape id="Graphic 13" o:spid="_x0000_s1027" style="position:absolute;width:67252;height:76;visibility:visible;mso-wrap-style:square;v-text-anchor:top" coordsize="672528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" path="m6724750,7277l,7277,,,6724750,r,7277xe" fillcolor="#999" stroked="f">
                  <v:path arrowok="t"/>
                </v:shape>
                <v:shape id="Graphic 14" o:spid="_x0000_s1028" style="position:absolute;width:67252;height:146;visibility:visible;mso-wrap-style:square;v-text-anchor:top" coordsize="6725284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" path="m6724751,r-7277,7277l,7277r,7277l6717474,14554r7277,l6724751,7277r,-7277xe" fillcolor="#ededed" stroked="f">
                  <v:path arrowok="t"/>
                </v:shape>
                <v:shape id="Graphic 15" o:spid="_x0000_s1029" style="position:absolute;width:76;height:146;visibility:visible;mso-wrap-style:square;v-text-anchor:top" coordsize="7620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" path="m,14555l,,7277,r,7277l,14555xe" fillcolor="#999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EE19F0" w:rsidRDefault="00EE19F0">
      <w:pPr>
        <w:pStyle w:val="Corpodetexto"/>
        <w:spacing w:before="35"/>
      </w:pPr>
    </w:p>
    <w:p w:rsidR="00EE19F0" w:rsidRDefault="008F1DB3">
      <w:pPr>
        <w:ind w:left="1195" w:right="236"/>
        <w:rPr>
          <w:sz w:val="17"/>
        </w:rPr>
      </w:pPr>
      <w:r>
        <w:rPr>
          <w:noProof/>
          <w:sz w:val="17"/>
          <w:lang w:val="pt-BR" w:eastAsia="pt-BR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442006</wp:posOffset>
            </wp:positionH>
            <wp:positionV relativeFrom="paragraph">
              <wp:posOffset>-102707</wp:posOffset>
            </wp:positionV>
            <wp:extent cx="647730" cy="436672"/>
            <wp:effectExtent l="0" t="0" r="0" b="0"/>
            <wp:wrapNone/>
            <wp:docPr id="16" name="Image 16" descr="logotip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 descr="logotipo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30" cy="436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7"/>
        </w:rPr>
        <w:t>Documento</w:t>
      </w:r>
      <w:r>
        <w:rPr>
          <w:spacing w:val="-9"/>
          <w:sz w:val="17"/>
        </w:rPr>
        <w:t xml:space="preserve"> </w:t>
      </w:r>
      <w:r>
        <w:rPr>
          <w:sz w:val="17"/>
        </w:rPr>
        <w:t>a</w:t>
      </w:r>
      <w:r>
        <w:rPr>
          <w:sz w:val="17"/>
        </w:rPr>
        <w:t>ssinado</w:t>
      </w:r>
      <w:r>
        <w:rPr>
          <w:spacing w:val="-9"/>
          <w:sz w:val="17"/>
        </w:rPr>
        <w:t xml:space="preserve"> </w:t>
      </w:r>
      <w:r>
        <w:rPr>
          <w:sz w:val="17"/>
        </w:rPr>
        <w:t>eletronicamente</w:t>
      </w:r>
      <w:r>
        <w:rPr>
          <w:spacing w:val="-9"/>
          <w:sz w:val="17"/>
        </w:rPr>
        <w:t xml:space="preserve"> </w:t>
      </w:r>
      <w:r>
        <w:rPr>
          <w:sz w:val="17"/>
        </w:rPr>
        <w:t>por</w:t>
      </w:r>
      <w:r>
        <w:rPr>
          <w:spacing w:val="-9"/>
          <w:sz w:val="17"/>
        </w:rPr>
        <w:t xml:space="preserve"> </w:t>
      </w:r>
      <w:r>
        <w:rPr>
          <w:b/>
          <w:sz w:val="17"/>
        </w:rPr>
        <w:t>Raquel</w:t>
      </w:r>
      <w:r>
        <w:rPr>
          <w:b/>
          <w:spacing w:val="-9"/>
          <w:sz w:val="17"/>
        </w:rPr>
        <w:t xml:space="preserve"> </w:t>
      </w:r>
      <w:r>
        <w:rPr>
          <w:b/>
          <w:sz w:val="17"/>
        </w:rPr>
        <w:t>Cunha</w:t>
      </w:r>
      <w:r>
        <w:rPr>
          <w:b/>
          <w:spacing w:val="-9"/>
          <w:sz w:val="17"/>
        </w:rPr>
        <w:t xml:space="preserve"> </w:t>
      </w:r>
      <w:r>
        <w:rPr>
          <w:b/>
          <w:sz w:val="17"/>
        </w:rPr>
        <w:t>da</w:t>
      </w:r>
      <w:r>
        <w:rPr>
          <w:b/>
          <w:spacing w:val="-9"/>
          <w:sz w:val="17"/>
        </w:rPr>
        <w:t xml:space="preserve"> </w:t>
      </w:r>
      <w:r>
        <w:rPr>
          <w:b/>
          <w:sz w:val="17"/>
        </w:rPr>
        <w:t>Conceicao</w:t>
      </w:r>
      <w:r>
        <w:rPr>
          <w:sz w:val="17"/>
        </w:rPr>
        <w:t>,</w:t>
      </w:r>
      <w:r>
        <w:rPr>
          <w:spacing w:val="-9"/>
          <w:sz w:val="17"/>
        </w:rPr>
        <w:t xml:space="preserve"> </w:t>
      </w:r>
      <w:r>
        <w:rPr>
          <w:b/>
          <w:sz w:val="17"/>
        </w:rPr>
        <w:t>Diretora</w:t>
      </w:r>
      <w:r>
        <w:rPr>
          <w:sz w:val="17"/>
        </w:rPr>
        <w:t>,</w:t>
      </w:r>
      <w:r>
        <w:rPr>
          <w:spacing w:val="-9"/>
          <w:sz w:val="17"/>
        </w:rPr>
        <w:t xml:space="preserve"> </w:t>
      </w:r>
      <w:r>
        <w:rPr>
          <w:sz w:val="17"/>
        </w:rPr>
        <w:t>em</w:t>
      </w:r>
      <w:r>
        <w:rPr>
          <w:spacing w:val="-9"/>
          <w:sz w:val="17"/>
        </w:rPr>
        <w:t xml:space="preserve"> </w:t>
      </w:r>
      <w:r>
        <w:rPr>
          <w:sz w:val="17"/>
        </w:rPr>
        <w:t>14/07/2023,</w:t>
      </w:r>
      <w:r>
        <w:rPr>
          <w:spacing w:val="-9"/>
          <w:sz w:val="17"/>
        </w:rPr>
        <w:t xml:space="preserve"> </w:t>
      </w:r>
      <w:r>
        <w:rPr>
          <w:sz w:val="17"/>
        </w:rPr>
        <w:t>às</w:t>
      </w:r>
      <w:r>
        <w:rPr>
          <w:spacing w:val="-9"/>
          <w:sz w:val="17"/>
        </w:rPr>
        <w:t xml:space="preserve"> </w:t>
      </w:r>
      <w:r>
        <w:rPr>
          <w:sz w:val="17"/>
        </w:rPr>
        <w:t>13:17,</w:t>
      </w:r>
      <w:r>
        <w:rPr>
          <w:spacing w:val="-9"/>
          <w:sz w:val="17"/>
        </w:rPr>
        <w:t xml:space="preserve"> </w:t>
      </w:r>
      <w:r>
        <w:rPr>
          <w:sz w:val="17"/>
        </w:rPr>
        <w:t>conforme</w:t>
      </w:r>
      <w:r>
        <w:rPr>
          <w:spacing w:val="-9"/>
          <w:sz w:val="17"/>
        </w:rPr>
        <w:t xml:space="preserve"> </w:t>
      </w:r>
      <w:r>
        <w:rPr>
          <w:sz w:val="17"/>
        </w:rPr>
        <w:t>art.</w:t>
      </w:r>
      <w:r>
        <w:rPr>
          <w:spacing w:val="-9"/>
          <w:sz w:val="17"/>
        </w:rPr>
        <w:t xml:space="preserve"> </w:t>
      </w:r>
      <w:r>
        <w:rPr>
          <w:sz w:val="17"/>
        </w:rPr>
        <w:t>1º,</w:t>
      </w:r>
      <w:r>
        <w:rPr>
          <w:spacing w:val="-9"/>
          <w:sz w:val="17"/>
        </w:rPr>
        <w:t xml:space="preserve"> </w:t>
      </w:r>
      <w:r>
        <w:rPr>
          <w:sz w:val="17"/>
        </w:rPr>
        <w:t>III,</w:t>
      </w:r>
      <w:r>
        <w:rPr>
          <w:spacing w:val="-9"/>
          <w:sz w:val="17"/>
        </w:rPr>
        <w:t xml:space="preserve"> </w:t>
      </w:r>
      <w:r>
        <w:rPr>
          <w:sz w:val="17"/>
        </w:rPr>
        <w:t>"b",</w:t>
      </w:r>
      <w:r>
        <w:rPr>
          <w:spacing w:val="-9"/>
          <w:sz w:val="17"/>
        </w:rPr>
        <w:t xml:space="preserve"> </w:t>
      </w:r>
      <w:r>
        <w:rPr>
          <w:sz w:val="17"/>
        </w:rPr>
        <w:t>da Lei 11.419/2006.</w:t>
      </w:r>
    </w:p>
    <w:p w:rsidR="00EE19F0" w:rsidRDefault="008F1DB3">
      <w:pPr>
        <w:pStyle w:val="Corpodetexto"/>
        <w:spacing w:before="7"/>
        <w:rPr>
          <w:sz w:val="16"/>
        </w:rPr>
      </w:pPr>
      <w:r>
        <w:rPr>
          <w:noProof/>
          <w:sz w:val="16"/>
          <w:lang w:val="pt-BR" w:eastAsia="pt-BR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420172</wp:posOffset>
                </wp:positionH>
                <wp:positionV relativeFrom="paragraph">
                  <wp:posOffset>136639</wp:posOffset>
                </wp:positionV>
                <wp:extent cx="6725284" cy="14604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25284" cy="14604"/>
                          <a:chOff x="0" y="0"/>
                          <a:chExt cx="6725284" cy="14604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672528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5284" h="7620">
                                <a:moveTo>
                                  <a:pt x="6724750" y="7277"/>
                                </a:moveTo>
                                <a:lnTo>
                                  <a:pt x="0" y="7277"/>
                                </a:lnTo>
                                <a:lnTo>
                                  <a:pt x="0" y="0"/>
                                </a:lnTo>
                                <a:lnTo>
                                  <a:pt x="6724750" y="0"/>
                                </a:lnTo>
                                <a:lnTo>
                                  <a:pt x="6724750" y="7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-6" y="22"/>
                            <a:ext cx="6725284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5284" h="14604">
                                <a:moveTo>
                                  <a:pt x="6724751" y="0"/>
                                </a:moveTo>
                                <a:lnTo>
                                  <a:pt x="6717474" y="7277"/>
                                </a:lnTo>
                                <a:lnTo>
                                  <a:pt x="0" y="7277"/>
                                </a:lnTo>
                                <a:lnTo>
                                  <a:pt x="0" y="14554"/>
                                </a:lnTo>
                                <a:lnTo>
                                  <a:pt x="6717474" y="14554"/>
                                </a:lnTo>
                                <a:lnTo>
                                  <a:pt x="6724751" y="14554"/>
                                </a:lnTo>
                                <a:lnTo>
                                  <a:pt x="6724751" y="7277"/>
                                </a:lnTo>
                                <a:lnTo>
                                  <a:pt x="6724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762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4604">
                                <a:moveTo>
                                  <a:pt x="0" y="14555"/>
                                </a:moveTo>
                                <a:lnTo>
                                  <a:pt x="0" y="0"/>
                                </a:lnTo>
                                <a:lnTo>
                                  <a:pt x="7277" y="0"/>
                                </a:lnTo>
                                <a:lnTo>
                                  <a:pt x="7277" y="7277"/>
                                </a:lnTo>
                                <a:lnTo>
                                  <a:pt x="0" y="145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096591" id="Group 17" o:spid="_x0000_s1026" style="position:absolute;margin-left:33.1pt;margin-top:10.75pt;width:529.55pt;height:1.15pt;z-index:-15727616;mso-wrap-distance-left:0;mso-wrap-distance-right:0;mso-position-horizontal-relative:page" coordsize="67252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">
                <v:shape id="Graphic 18" o:spid="_x0000_s1027" style="position:absolute;width:67252;height:76;visibility:visible;mso-wrap-style:square;v-text-anchor:top" coordsize="672528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" path="m6724750,7277l,7277,,,6724750,r,7277xe" fillcolor="#999" stroked="f">
                  <v:path arrowok="t"/>
                </v:shape>
                <v:shape id="Graphic 19" o:spid="_x0000_s1028" style="position:absolute;width:67252;height:146;visibility:visible;mso-wrap-style:square;v-text-anchor:top" coordsize="6725284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" path="m6724751,r-7277,7277l,7277r,7277l6717474,14554r7277,l6724751,7277r,-7277xe" fillcolor="#ededed" stroked="f">
                  <v:path arrowok="t"/>
                </v:shape>
                <v:shape id="Graphic 20" o:spid="_x0000_s1029" style="position:absolute;width:76;height:146;visibility:visible;mso-wrap-style:square;v-text-anchor:top" coordsize="7620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" path="m,14555l,,7277,r,7277l,14555xe" fillcolor="#999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6"/>
          <w:lang w:val="pt-BR" w:eastAsia="pt-BR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427450</wp:posOffset>
                </wp:positionH>
                <wp:positionV relativeFrom="paragraph">
                  <wp:posOffset>216701</wp:posOffset>
                </wp:positionV>
                <wp:extent cx="6710680" cy="655320"/>
                <wp:effectExtent l="0" t="0" r="0" b="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0680" cy="655320"/>
                          <a:chOff x="0" y="0"/>
                          <a:chExt cx="6710680" cy="65532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640447"/>
                            <a:ext cx="67106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0680" h="7620">
                                <a:moveTo>
                                  <a:pt x="6710194" y="7277"/>
                                </a:moveTo>
                                <a:lnTo>
                                  <a:pt x="0" y="7277"/>
                                </a:lnTo>
                                <a:lnTo>
                                  <a:pt x="0" y="0"/>
                                </a:lnTo>
                                <a:lnTo>
                                  <a:pt x="6710194" y="0"/>
                                </a:lnTo>
                                <a:lnTo>
                                  <a:pt x="6710194" y="7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-6" y="640469"/>
                            <a:ext cx="671068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0680" h="14604">
                                <a:moveTo>
                                  <a:pt x="6710197" y="0"/>
                                </a:moveTo>
                                <a:lnTo>
                                  <a:pt x="6702920" y="7277"/>
                                </a:lnTo>
                                <a:lnTo>
                                  <a:pt x="0" y="7277"/>
                                </a:lnTo>
                                <a:lnTo>
                                  <a:pt x="0" y="14554"/>
                                </a:lnTo>
                                <a:lnTo>
                                  <a:pt x="6702920" y="14554"/>
                                </a:lnTo>
                                <a:lnTo>
                                  <a:pt x="6710197" y="14554"/>
                                </a:lnTo>
                                <a:lnTo>
                                  <a:pt x="6710197" y="7277"/>
                                </a:lnTo>
                                <a:lnTo>
                                  <a:pt x="67101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640447"/>
                            <a:ext cx="762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4604">
                                <a:moveTo>
                                  <a:pt x="0" y="14555"/>
                                </a:moveTo>
                                <a:lnTo>
                                  <a:pt x="0" y="0"/>
                                </a:lnTo>
                                <a:lnTo>
                                  <a:pt x="7277" y="0"/>
                                </a:lnTo>
                                <a:lnTo>
                                  <a:pt x="7277" y="7277"/>
                                </a:lnTo>
                                <a:lnTo>
                                  <a:pt x="0" y="145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Image 25" descr="QRCode Assinatura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111" y="0"/>
                            <a:ext cx="596785" cy="5967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Textbox 26"/>
                        <wps:cNvSpPr txBox="1"/>
                        <wps:spPr>
                          <a:xfrm>
                            <a:off x="0" y="0"/>
                            <a:ext cx="6710680" cy="655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E19F0" w:rsidRDefault="00EE19F0">
                              <w:pPr>
                                <w:spacing w:before="69"/>
                                <w:rPr>
                                  <w:sz w:val="17"/>
                                </w:rPr>
                              </w:pPr>
                            </w:p>
                            <w:p w:rsidR="00EE19F0" w:rsidRDefault="008F1DB3">
                              <w:pPr>
                                <w:spacing w:before="1"/>
                                <w:ind w:left="1054" w:right="131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spacing w:val="-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autenticidade</w:t>
                              </w:r>
                              <w:r>
                                <w:rPr>
                                  <w:spacing w:val="-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do</w:t>
                              </w:r>
                              <w:r>
                                <w:rPr>
                                  <w:spacing w:val="-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documento</w:t>
                              </w:r>
                              <w:r>
                                <w:rPr>
                                  <w:spacing w:val="-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pode</w:t>
                              </w:r>
                              <w:r>
                                <w:rPr>
                                  <w:spacing w:val="-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ser</w:t>
                              </w:r>
                              <w:r>
                                <w:rPr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conferida</w:t>
                              </w:r>
                              <w:r>
                                <w:rPr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no</w:t>
                              </w:r>
                              <w:r>
                                <w:rPr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site</w:t>
                              </w:r>
                              <w:r>
                                <w:rPr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hyperlink r:id="rId23">
                                <w:r>
                                  <w:rPr>
                                    <w:color w:val="0000ED"/>
                                    <w:sz w:val="17"/>
                                    <w:u w:val="single" w:color="0000ED"/>
                                  </w:rPr>
                                  <w:t>https://sei.</w:t>
                                </w:r>
                                <w:r>
                                  <w:rPr>
                                    <w:color w:val="0000ED"/>
                                    <w:sz w:val="17"/>
                                  </w:rPr>
                                  <w:t>tj</w:t>
                                </w:r>
                                <w:r>
                                  <w:rPr>
                                    <w:color w:val="0000ED"/>
                                    <w:sz w:val="17"/>
                                    <w:u w:val="single" w:color="0000ED"/>
                                  </w:rPr>
                                  <w:t>ac</w:t>
                                </w:r>
                                <w:r>
                                  <w:rPr>
                                    <w:color w:val="0000ED"/>
                                    <w:sz w:val="17"/>
                                  </w:rPr>
                                  <w:t>.j</w:t>
                                </w:r>
                                <w:r>
                                  <w:rPr>
                                    <w:color w:val="0000ED"/>
                                    <w:sz w:val="17"/>
                                    <w:u w:val="single" w:color="0000ED"/>
                                  </w:rPr>
                                  <w:t>us.br/verifica</w:t>
                                </w:r>
                              </w:hyperlink>
                              <w:r>
                                <w:rPr>
                                  <w:color w:val="0000ED"/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informando</w:t>
                              </w:r>
                              <w:r>
                                <w:rPr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código</w:t>
                              </w:r>
                              <w:r>
                                <w:rPr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verificador</w:t>
                              </w:r>
                              <w:r>
                                <w:rPr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1521777</w:t>
                              </w:r>
                              <w:r>
                                <w:rPr>
                                  <w:b/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e</w:t>
                              </w:r>
                              <w:r>
                                <w:rPr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 xml:space="preserve">código CRC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45ECC1B8</w:t>
                              </w:r>
                              <w:r>
                                <w:rPr>
                                  <w:sz w:val="17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" o:spid="_x0000_s1026" style="position:absolute;margin-left:33.65pt;margin-top:17.05pt;width:528.4pt;height:51.6pt;z-index:-15727104;mso-wrap-distance-left:0;mso-wrap-distance-right:0;mso-position-horizontal-relative:page" coordsize="67106,65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">
                <v:shape id="Graphic 22" o:spid="_x0000_s1027" style="position:absolute;top:6404;width:67106;height:76;visibility:visible;mso-wrap-style:square;v-text-anchor:top" coordsize="67106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" path="m6710194,7277l,7277,,,6710194,r,7277xe" fillcolor="#999" stroked="f">
                  <v:path arrowok="t"/>
                </v:shape>
                <v:shape id="Graphic 23" o:spid="_x0000_s1028" style="position:absolute;top:6404;width:67106;height:146;visibility:visible;mso-wrap-style:square;v-text-anchor:top" coordsize="6710680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" path="m6710197,r-7277,7277l,7277r,7277l6702920,14554r7277,l6710197,7277r,-7277xe" fillcolor="#ededed" stroked="f">
                  <v:path arrowok="t"/>
                </v:shape>
                <v:shape id="Graphic 24" o:spid="_x0000_s1029" style="position:absolute;top:6404;width:76;height:146;visibility:visible;mso-wrap-style:square;v-text-anchor:top" coordsize="7620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" path="m,14555l,,7277,r,7277l,14555xe" fillcolor="#999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5" o:spid="_x0000_s1030" type="#_x0000_t75" alt="QRCode Assinatura" style="position:absolute;left:291;width:5967;height:59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">
                  <v:imagedata r:id="rId24" o:title="QRCode Assinatura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6" o:spid="_x0000_s1031" type="#_x0000_t202" style="position:absolute;width:67106;height:6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:rsidR="00EE19F0" w:rsidRDefault="00EE19F0">
                        <w:pPr>
                          <w:spacing w:before="69"/>
                          <w:rPr>
                            <w:sz w:val="17"/>
                          </w:rPr>
                        </w:pPr>
                      </w:p>
                      <w:p w:rsidR="00EE19F0" w:rsidRDefault="008F1DB3">
                        <w:pPr>
                          <w:spacing w:before="1"/>
                          <w:ind w:left="1054" w:right="13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A</w:t>
                        </w:r>
                        <w:r>
                          <w:rPr>
                            <w:spacing w:val="-1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autenticidade</w:t>
                        </w:r>
                        <w:r>
                          <w:rPr>
                            <w:spacing w:val="-1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do</w:t>
                        </w:r>
                        <w:r>
                          <w:rPr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documento</w:t>
                        </w:r>
                        <w:r>
                          <w:rPr>
                            <w:spacing w:val="-1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pode</w:t>
                        </w:r>
                        <w:r>
                          <w:rPr>
                            <w:spacing w:val="-8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ser</w:t>
                        </w:r>
                        <w:r>
                          <w:rPr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conferida</w:t>
                        </w:r>
                        <w:r>
                          <w:rPr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no</w:t>
                        </w:r>
                        <w:r>
                          <w:rPr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site</w:t>
                        </w:r>
                        <w:r>
                          <w:rPr>
                            <w:spacing w:val="-9"/>
                            <w:sz w:val="17"/>
                          </w:rPr>
                          <w:t xml:space="preserve"> </w:t>
                        </w:r>
                        <w:hyperlink r:id="rId25">
                          <w:r>
                            <w:rPr>
                              <w:color w:val="0000ED"/>
                              <w:sz w:val="17"/>
                              <w:u w:val="single" w:color="0000ED"/>
                            </w:rPr>
                            <w:t>https://sei.</w:t>
                          </w:r>
                          <w:r>
                            <w:rPr>
                              <w:color w:val="0000ED"/>
                              <w:sz w:val="17"/>
                            </w:rPr>
                            <w:t>tj</w:t>
                          </w:r>
                          <w:r>
                            <w:rPr>
                              <w:color w:val="0000ED"/>
                              <w:sz w:val="17"/>
                              <w:u w:val="single" w:color="0000ED"/>
                            </w:rPr>
                            <w:t>ac</w:t>
                          </w:r>
                          <w:r>
                            <w:rPr>
                              <w:color w:val="0000ED"/>
                              <w:sz w:val="17"/>
                            </w:rPr>
                            <w:t>.j</w:t>
                          </w:r>
                          <w:r>
                            <w:rPr>
                              <w:color w:val="0000ED"/>
                              <w:sz w:val="17"/>
                              <w:u w:val="single" w:color="0000ED"/>
                            </w:rPr>
                            <w:t>us.br/verifica</w:t>
                          </w:r>
                        </w:hyperlink>
                        <w:r>
                          <w:rPr>
                            <w:color w:val="0000ED"/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informando</w:t>
                        </w:r>
                        <w:r>
                          <w:rPr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o</w:t>
                        </w:r>
                        <w:r>
                          <w:rPr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código</w:t>
                        </w:r>
                        <w:r>
                          <w:rPr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verificador</w:t>
                        </w:r>
                        <w:r>
                          <w:rPr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1521777</w:t>
                        </w:r>
                        <w:r>
                          <w:rPr>
                            <w:b/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e</w:t>
                        </w:r>
                        <w:r>
                          <w:rPr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o</w:t>
                        </w:r>
                        <w:r>
                          <w:rPr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 xml:space="preserve">código CRC </w:t>
                        </w:r>
                        <w:r>
                          <w:rPr>
                            <w:b/>
                            <w:sz w:val="17"/>
                          </w:rPr>
                          <w:t>45ECC1B8</w:t>
                        </w:r>
                        <w:r>
                          <w:rPr>
                            <w:sz w:val="17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E19F0" w:rsidRDefault="00EE19F0">
      <w:pPr>
        <w:pStyle w:val="Corpodetexto"/>
        <w:spacing w:before="10"/>
        <w:rPr>
          <w:sz w:val="6"/>
        </w:rPr>
      </w:pPr>
    </w:p>
    <w:p w:rsidR="00EE19F0" w:rsidRDefault="00EE19F0">
      <w:pPr>
        <w:pStyle w:val="Corpodetexto"/>
        <w:spacing w:before="0"/>
        <w:rPr>
          <w:sz w:val="17"/>
        </w:rPr>
      </w:pPr>
    </w:p>
    <w:p w:rsidR="00EE19F0" w:rsidRDefault="00EE19F0">
      <w:pPr>
        <w:pStyle w:val="Corpodetexto"/>
        <w:spacing w:before="0"/>
        <w:rPr>
          <w:sz w:val="17"/>
        </w:rPr>
      </w:pPr>
    </w:p>
    <w:p w:rsidR="00EE19F0" w:rsidRDefault="00EE19F0">
      <w:pPr>
        <w:pStyle w:val="Corpodetexto"/>
        <w:spacing w:before="0"/>
        <w:rPr>
          <w:sz w:val="17"/>
        </w:rPr>
      </w:pPr>
    </w:p>
    <w:p w:rsidR="00EE19F0" w:rsidRDefault="00EE19F0">
      <w:pPr>
        <w:pStyle w:val="Corpodetexto"/>
        <w:spacing w:before="36"/>
        <w:rPr>
          <w:sz w:val="17"/>
        </w:rPr>
      </w:pPr>
    </w:p>
    <w:p w:rsidR="00EE19F0" w:rsidRDefault="008F1DB3">
      <w:pPr>
        <w:tabs>
          <w:tab w:val="left" w:pos="9975"/>
        </w:tabs>
        <w:ind w:left="118"/>
        <w:rPr>
          <w:sz w:val="13"/>
        </w:rPr>
      </w:pPr>
      <w:r>
        <w:rPr>
          <w:w w:val="105"/>
          <w:sz w:val="13"/>
        </w:rPr>
        <w:t>0005623-</w:t>
      </w:r>
      <w:r>
        <w:rPr>
          <w:spacing w:val="-2"/>
          <w:w w:val="105"/>
          <w:sz w:val="13"/>
        </w:rPr>
        <w:t>41.2023.8.01.0000</w:t>
      </w:r>
      <w:r>
        <w:rPr>
          <w:sz w:val="13"/>
        </w:rPr>
        <w:tab/>
      </w:r>
      <w:r>
        <w:rPr>
          <w:spacing w:val="-2"/>
          <w:w w:val="105"/>
          <w:sz w:val="13"/>
        </w:rPr>
        <w:t>1521777v10</w:t>
      </w:r>
    </w:p>
    <w:sectPr w:rsidR="00EE19F0">
      <w:pgSz w:w="11900" w:h="16840"/>
      <w:pgMar w:top="480" w:right="566" w:bottom="460" w:left="566" w:header="284" w:footer="2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DB3" w:rsidRDefault="008F1DB3">
      <w:r>
        <w:separator/>
      </w:r>
    </w:p>
  </w:endnote>
  <w:endnote w:type="continuationSeparator" w:id="0">
    <w:p w:rsidR="008F1DB3" w:rsidRDefault="008F1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9F0" w:rsidRDefault="008F1DB3">
    <w:pPr>
      <w:pStyle w:val="Corpodetexto"/>
      <w:spacing w:before="0"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002112" behindDoc="1" locked="0" layoutInCell="1" allowOverlap="1">
              <wp:simplePos x="0" y="0"/>
              <wp:positionH relativeFrom="page">
                <wp:posOffset>292099</wp:posOffset>
              </wp:positionH>
              <wp:positionV relativeFrom="page">
                <wp:posOffset>10382406</wp:posOffset>
              </wp:positionV>
              <wp:extent cx="659320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932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E19F0" w:rsidRDefault="008F1DB3">
                          <w:pPr>
                            <w:spacing w:before="14"/>
                            <w:ind w:left="2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>https://sei.tjac.jus.br/sei/controlador.php?acao=procedimento_trabalhar&amp;acao_origem=protocolo_pesquisa_rapida&amp;id_protocolo=1575832&amp;infra…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34" type="#_x0000_t202" style="position:absolute;margin-left:23pt;margin-top:817.5pt;width:519.15pt;height:10.95pt;z-index:-16314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" filled="f" stroked="f">
              <v:path arrowok="t"/>
              <v:textbox inset="0,0,0,0">
                <w:txbxContent>
                  <w:p w:rsidR="00EE19F0" w:rsidRDefault="008F1DB3">
                    <w:pPr>
                      <w:spacing w:before="14"/>
                      <w:ind w:left="2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https://sei.tjac.jus.br/sei/controlador.php?acao=procedimento_trabalhar&amp;acao_origem=protocolo_pesquisa_rapida&amp;id_protocolo=1575832&amp;infra…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002624" behindDoc="1" locked="0" layoutInCell="1" allowOverlap="1">
              <wp:simplePos x="0" y="0"/>
              <wp:positionH relativeFrom="page">
                <wp:posOffset>7018287</wp:posOffset>
              </wp:positionH>
              <wp:positionV relativeFrom="page">
                <wp:posOffset>10382406</wp:posOffset>
              </wp:positionV>
              <wp:extent cx="24892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89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E19F0" w:rsidRDefault="008F1DB3">
                          <w:pPr>
                            <w:spacing w:before="14"/>
                            <w:ind w:left="6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fldChar w:fldCharType="separate"/>
                          </w:r>
                          <w:r w:rsidR="008A2D67">
                            <w:rPr>
                              <w:rFonts w:ascii="Arial MT"/>
                              <w:noProof/>
                              <w:spacing w:val="-4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fldChar w:fldCharType="separate"/>
                          </w:r>
                          <w:r w:rsidR="008A2D67">
                            <w:rPr>
                              <w:rFonts w:ascii="Arial MT"/>
                              <w:noProof/>
                              <w:spacing w:val="-4"/>
                              <w:sz w:val="16"/>
                            </w:rPr>
                            <w:t>18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35" type="#_x0000_t202" style="position:absolute;margin-left:552.6pt;margin-top:817.5pt;width:19.6pt;height:10.95pt;z-index:-16313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" filled="f" stroked="f">
              <v:path arrowok="t"/>
              <v:textbox inset="0,0,0,0">
                <w:txbxContent>
                  <w:p w:rsidR="00EE19F0" w:rsidRDefault="008F1DB3">
                    <w:pPr>
                      <w:spacing w:before="14"/>
                      <w:ind w:left="6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4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fldChar w:fldCharType="separate"/>
                    </w:r>
                    <w:r w:rsidR="008A2D67">
                      <w:rPr>
                        <w:rFonts w:ascii="Arial MT"/>
                        <w:noProof/>
                        <w:spacing w:val="-4"/>
                        <w:sz w:val="16"/>
                      </w:rPr>
                      <w:t>2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>/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fldChar w:fldCharType="separate"/>
                    </w:r>
                    <w:r w:rsidR="008A2D67">
                      <w:rPr>
                        <w:rFonts w:ascii="Arial MT"/>
                        <w:noProof/>
                        <w:spacing w:val="-4"/>
                        <w:sz w:val="16"/>
                      </w:rPr>
                      <w:t>18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9F0" w:rsidRDefault="008F1DB3">
    <w:pPr>
      <w:pStyle w:val="Corpodetexto"/>
      <w:spacing w:before="0"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004160" behindDoc="1" locked="0" layoutInCell="1" allowOverlap="1">
              <wp:simplePos x="0" y="0"/>
              <wp:positionH relativeFrom="page">
                <wp:posOffset>292099</wp:posOffset>
              </wp:positionH>
              <wp:positionV relativeFrom="page">
                <wp:posOffset>10382406</wp:posOffset>
              </wp:positionV>
              <wp:extent cx="6536690" cy="13906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366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E19F0" w:rsidRDefault="008F1DB3">
                          <w:pPr>
                            <w:spacing w:before="14"/>
                            <w:ind w:left="2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>https://sei.tjac.jus.br/sei/controlador.php?acao=procedimento_trabalhar&amp;acao_origem=protocolo_pesquisa_rapida&amp;id_protocolo=1575832&amp;infr…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8" type="#_x0000_t202" style="position:absolute;margin-left:23pt;margin-top:817.5pt;width:514.7pt;height:10.95pt;z-index:-16312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" filled="f" stroked="f">
              <v:path arrowok="t"/>
              <v:textbox inset="0,0,0,0">
                <w:txbxContent>
                  <w:p w:rsidR="00EE19F0" w:rsidRDefault="008F1DB3">
                    <w:pPr>
                      <w:spacing w:before="14"/>
                      <w:ind w:left="2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https://sei.tjac.jus.br/sei/controlador.php?acao=procedimento_trabalhar&amp;acao_origem=protocolo_pesquisa_rapida&amp;id_protocolo=1575832&amp;infr…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004672" behindDoc="1" locked="0" layoutInCell="1" allowOverlap="1">
              <wp:simplePos x="0" y="0"/>
              <wp:positionH relativeFrom="page">
                <wp:posOffset>6961882</wp:posOffset>
              </wp:positionH>
              <wp:positionV relativeFrom="page">
                <wp:posOffset>10382406</wp:posOffset>
              </wp:positionV>
              <wp:extent cx="305435" cy="13906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54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E19F0" w:rsidRDefault="008F1DB3">
                          <w:pPr>
                            <w:spacing w:before="14"/>
                            <w:ind w:left="6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fldChar w:fldCharType="separate"/>
                          </w:r>
                          <w:r w:rsidR="008A2D67">
                            <w:rPr>
                              <w:rFonts w:ascii="Arial MT"/>
                              <w:noProof/>
                              <w:spacing w:val="-2"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fldChar w:fldCharType="separate"/>
                          </w:r>
                          <w:r w:rsidR="008A2D67">
                            <w:rPr>
                              <w:rFonts w:ascii="Arial MT"/>
                              <w:noProof/>
                              <w:spacing w:val="-2"/>
                              <w:sz w:val="16"/>
                            </w:rPr>
                            <w:t>18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1" o:spid="_x0000_s1039" type="#_x0000_t202" style="position:absolute;margin-left:548.2pt;margin-top:817.5pt;width:24.05pt;height:10.95pt;z-index:-16311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" filled="f" stroked="f">
              <v:path arrowok="t"/>
              <v:textbox inset="0,0,0,0">
                <w:txbxContent>
                  <w:p w:rsidR="00EE19F0" w:rsidRDefault="008F1DB3">
                    <w:pPr>
                      <w:spacing w:before="14"/>
                      <w:ind w:left="6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fldChar w:fldCharType="separate"/>
                    </w:r>
                    <w:r w:rsidR="008A2D67">
                      <w:rPr>
                        <w:rFonts w:ascii="Arial MT"/>
                        <w:noProof/>
                        <w:spacing w:val="-2"/>
                        <w:sz w:val="16"/>
                      </w:rPr>
                      <w:t>10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/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fldChar w:fldCharType="separate"/>
                    </w:r>
                    <w:r w:rsidR="008A2D67">
                      <w:rPr>
                        <w:rFonts w:ascii="Arial MT"/>
                        <w:noProof/>
                        <w:spacing w:val="-2"/>
                        <w:sz w:val="16"/>
                      </w:rPr>
                      <w:t>18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DB3" w:rsidRDefault="008F1DB3">
      <w:r>
        <w:separator/>
      </w:r>
    </w:p>
  </w:footnote>
  <w:footnote w:type="continuationSeparator" w:id="0">
    <w:p w:rsidR="008F1DB3" w:rsidRDefault="008F1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9F0" w:rsidRDefault="008F1DB3">
    <w:pPr>
      <w:pStyle w:val="Corpodetexto"/>
      <w:spacing w:before="0"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001088" behindDoc="1" locked="0" layoutInCell="1" allowOverlap="1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836930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69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E19F0" w:rsidRDefault="008F1DB3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28/11/2025,</w:t>
                          </w:r>
                          <w:r>
                            <w:rPr>
                              <w:rFonts w:ascii="Arial MT"/>
                              <w:spacing w:val="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08:05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32" type="#_x0000_t202" style="position:absolute;margin-left:23pt;margin-top:14.25pt;width:65.9pt;height:10.95pt;z-index:-16315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" filled="f" stroked="f">
              <v:path arrowok="t"/>
              <v:textbox inset="0,0,0,0">
                <w:txbxContent>
                  <w:p w:rsidR="00EE19F0" w:rsidRDefault="008F1DB3">
                    <w:pPr>
                      <w:spacing w:before="14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28/11/2025,</w:t>
                    </w:r>
                    <w:r>
                      <w:rPr>
                        <w:rFonts w:ascii="Arial MT"/>
                        <w:spacing w:val="9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08:05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001600" behindDoc="1" locked="0" layoutInCell="1" allowOverlap="1">
              <wp:simplePos x="0" y="0"/>
              <wp:positionH relativeFrom="page">
                <wp:posOffset>3260476</wp:posOffset>
              </wp:positionH>
              <wp:positionV relativeFrom="page">
                <wp:posOffset>181131</wp:posOffset>
              </wp:positionV>
              <wp:extent cx="223012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01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E19F0" w:rsidRDefault="008F1DB3">
                          <w:pPr>
                            <w:spacing w:before="14"/>
                            <w:ind w:left="2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SEI/TJAC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1521777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Estudo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Técnico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>Preliminar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33" type="#_x0000_t202" style="position:absolute;margin-left:256.75pt;margin-top:14.25pt;width:175.6pt;height:10.95pt;z-index:-16314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" filled="f" stroked="f">
              <v:path arrowok="t"/>
              <v:textbox inset="0,0,0,0">
                <w:txbxContent>
                  <w:p w:rsidR="00EE19F0" w:rsidRDefault="008F1DB3">
                    <w:pPr>
                      <w:spacing w:before="14"/>
                      <w:ind w:left="2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SEI/TJAC</w:t>
                    </w:r>
                    <w:r>
                      <w:rPr>
                        <w:rFonts w:ascii="Arial MT" w:hAns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-</w:t>
                    </w:r>
                    <w:r>
                      <w:rPr>
                        <w:rFonts w:ascii="Arial MT" w:hAns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1521777</w:t>
                    </w:r>
                    <w:r>
                      <w:rPr>
                        <w:rFonts w:ascii="Arial MT" w:hAns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-</w:t>
                    </w:r>
                    <w:r>
                      <w:rPr>
                        <w:rFonts w:ascii="Arial MT" w:hAns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Estudo</w:t>
                    </w:r>
                    <w:r>
                      <w:rPr>
                        <w:rFonts w:ascii="Arial MT" w:hAnsi="Arial MT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Técnico</w:t>
                    </w:r>
                    <w:r>
                      <w:rPr>
                        <w:rFonts w:ascii="Arial MT" w:hAns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Preliminar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9F0" w:rsidRDefault="008F1DB3">
    <w:pPr>
      <w:pStyle w:val="Corpodetexto"/>
      <w:spacing w:before="0"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003136" behindDoc="1" locked="0" layoutInCell="1" allowOverlap="1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836930" cy="13906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69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E19F0" w:rsidRDefault="008F1DB3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28/11/2025,</w:t>
                          </w:r>
                          <w:r>
                            <w:rPr>
                              <w:rFonts w:ascii="Arial MT"/>
                              <w:spacing w:val="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08:05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36" type="#_x0000_t202" style="position:absolute;margin-left:23pt;margin-top:14.25pt;width:65.9pt;height:10.95pt;z-index:-16313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" filled="f" stroked="f">
              <v:path arrowok="t"/>
              <v:textbox inset="0,0,0,0">
                <w:txbxContent>
                  <w:p w:rsidR="00EE19F0" w:rsidRDefault="008F1DB3">
                    <w:pPr>
                      <w:spacing w:before="14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28/11/2025,</w:t>
                    </w:r>
                    <w:r>
                      <w:rPr>
                        <w:rFonts w:ascii="Arial MT"/>
                        <w:spacing w:val="9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08:05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003648" behindDoc="1" locked="0" layoutInCell="1" allowOverlap="1">
              <wp:simplePos x="0" y="0"/>
              <wp:positionH relativeFrom="page">
                <wp:posOffset>3260476</wp:posOffset>
              </wp:positionH>
              <wp:positionV relativeFrom="page">
                <wp:posOffset>181131</wp:posOffset>
              </wp:positionV>
              <wp:extent cx="2230120" cy="13906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01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E19F0" w:rsidRDefault="008F1DB3">
                          <w:pPr>
                            <w:spacing w:before="14"/>
                            <w:ind w:left="2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SEI/TJAC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1521777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Estudo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Técnico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>Preliminar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9" o:spid="_x0000_s1037" type="#_x0000_t202" style="position:absolute;margin-left:256.75pt;margin-top:14.25pt;width:175.6pt;height:10.95pt;z-index:-16312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" filled="f" stroked="f">
              <v:path arrowok="t"/>
              <v:textbox inset="0,0,0,0">
                <w:txbxContent>
                  <w:p w:rsidR="00EE19F0" w:rsidRDefault="008F1DB3">
                    <w:pPr>
                      <w:spacing w:before="14"/>
                      <w:ind w:left="2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SEI/TJAC</w:t>
                    </w:r>
                    <w:r>
                      <w:rPr>
                        <w:rFonts w:ascii="Arial MT" w:hAns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-</w:t>
                    </w:r>
                    <w:r>
                      <w:rPr>
                        <w:rFonts w:ascii="Arial MT" w:hAns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1521777</w:t>
                    </w:r>
                    <w:r>
                      <w:rPr>
                        <w:rFonts w:ascii="Arial MT" w:hAns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-</w:t>
                    </w:r>
                    <w:r>
                      <w:rPr>
                        <w:rFonts w:ascii="Arial MT" w:hAns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Estudo</w:t>
                    </w:r>
                    <w:r>
                      <w:rPr>
                        <w:rFonts w:ascii="Arial MT" w:hAnsi="Arial MT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Técnico</w:t>
                    </w:r>
                    <w:r>
                      <w:rPr>
                        <w:rFonts w:ascii="Arial MT" w:hAns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Preliminar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33C07"/>
    <w:multiLevelType w:val="hybridMultilevel"/>
    <w:tmpl w:val="453A45E6"/>
    <w:lvl w:ilvl="0" w:tplc="DFEC0514">
      <w:start w:val="15"/>
      <w:numFmt w:val="decimal"/>
      <w:lvlText w:val="%1."/>
      <w:lvlJc w:val="left"/>
      <w:pPr>
        <w:ind w:left="99" w:hanging="2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8"/>
        <w:szCs w:val="18"/>
        <w:lang w:val="pt-PT" w:eastAsia="en-US" w:bidi="ar-SA"/>
      </w:rPr>
    </w:lvl>
    <w:lvl w:ilvl="1" w:tplc="50C4D8AA">
      <w:start w:val="15"/>
      <w:numFmt w:val="decimal"/>
      <w:lvlText w:val="%2."/>
      <w:lvlJc w:val="left"/>
      <w:pPr>
        <w:ind w:left="99" w:hanging="282"/>
        <w:jc w:val="left"/>
      </w:pPr>
      <w:rPr>
        <w:rFonts w:hint="default"/>
        <w:spacing w:val="0"/>
        <w:w w:val="101"/>
        <w:lang w:val="pt-PT" w:eastAsia="en-US" w:bidi="ar-SA"/>
      </w:rPr>
    </w:lvl>
    <w:lvl w:ilvl="2" w:tplc="9F142E44">
      <w:numFmt w:val="bullet"/>
      <w:lvlText w:val="•"/>
      <w:lvlJc w:val="left"/>
      <w:pPr>
        <w:ind w:left="1286" w:hanging="282"/>
      </w:pPr>
      <w:rPr>
        <w:rFonts w:hint="default"/>
        <w:lang w:val="pt-PT" w:eastAsia="en-US" w:bidi="ar-SA"/>
      </w:rPr>
    </w:lvl>
    <w:lvl w:ilvl="3" w:tplc="5D0CF3CE">
      <w:numFmt w:val="bullet"/>
      <w:lvlText w:val="•"/>
      <w:lvlJc w:val="left"/>
      <w:pPr>
        <w:ind w:left="1879" w:hanging="282"/>
      </w:pPr>
      <w:rPr>
        <w:rFonts w:hint="default"/>
        <w:lang w:val="pt-PT" w:eastAsia="en-US" w:bidi="ar-SA"/>
      </w:rPr>
    </w:lvl>
    <w:lvl w:ilvl="4" w:tplc="CCC2ED82">
      <w:numFmt w:val="bullet"/>
      <w:lvlText w:val="•"/>
      <w:lvlJc w:val="left"/>
      <w:pPr>
        <w:ind w:left="2472" w:hanging="282"/>
      </w:pPr>
      <w:rPr>
        <w:rFonts w:hint="default"/>
        <w:lang w:val="pt-PT" w:eastAsia="en-US" w:bidi="ar-SA"/>
      </w:rPr>
    </w:lvl>
    <w:lvl w:ilvl="5" w:tplc="551EBA1C">
      <w:numFmt w:val="bullet"/>
      <w:lvlText w:val="•"/>
      <w:lvlJc w:val="left"/>
      <w:pPr>
        <w:ind w:left="3065" w:hanging="282"/>
      </w:pPr>
      <w:rPr>
        <w:rFonts w:hint="default"/>
        <w:lang w:val="pt-PT" w:eastAsia="en-US" w:bidi="ar-SA"/>
      </w:rPr>
    </w:lvl>
    <w:lvl w:ilvl="6" w:tplc="767E5728">
      <w:numFmt w:val="bullet"/>
      <w:lvlText w:val="•"/>
      <w:lvlJc w:val="left"/>
      <w:pPr>
        <w:ind w:left="3658" w:hanging="282"/>
      </w:pPr>
      <w:rPr>
        <w:rFonts w:hint="default"/>
        <w:lang w:val="pt-PT" w:eastAsia="en-US" w:bidi="ar-SA"/>
      </w:rPr>
    </w:lvl>
    <w:lvl w:ilvl="7" w:tplc="072A5A9A">
      <w:numFmt w:val="bullet"/>
      <w:lvlText w:val="•"/>
      <w:lvlJc w:val="left"/>
      <w:pPr>
        <w:ind w:left="4251" w:hanging="282"/>
      </w:pPr>
      <w:rPr>
        <w:rFonts w:hint="default"/>
        <w:lang w:val="pt-PT" w:eastAsia="en-US" w:bidi="ar-SA"/>
      </w:rPr>
    </w:lvl>
    <w:lvl w:ilvl="8" w:tplc="3D7C3158">
      <w:numFmt w:val="bullet"/>
      <w:lvlText w:val="•"/>
      <w:lvlJc w:val="left"/>
      <w:pPr>
        <w:ind w:left="4844" w:hanging="282"/>
      </w:pPr>
      <w:rPr>
        <w:rFonts w:hint="default"/>
        <w:lang w:val="pt-PT" w:eastAsia="en-US" w:bidi="ar-SA"/>
      </w:rPr>
    </w:lvl>
  </w:abstractNum>
  <w:abstractNum w:abstractNumId="1" w15:restartNumberingAfterBreak="0">
    <w:nsid w:val="17DD26F6"/>
    <w:multiLevelType w:val="hybridMultilevel"/>
    <w:tmpl w:val="B72A484E"/>
    <w:lvl w:ilvl="0" w:tplc="31DC4AD8">
      <w:start w:val="1"/>
      <w:numFmt w:val="decimal"/>
      <w:lvlText w:val="%1."/>
      <w:lvlJc w:val="left"/>
      <w:pPr>
        <w:ind w:left="282" w:hanging="184"/>
        <w:jc w:val="left"/>
      </w:pPr>
      <w:rPr>
        <w:rFonts w:hint="default"/>
        <w:spacing w:val="0"/>
        <w:w w:val="101"/>
        <w:lang w:val="pt-PT" w:eastAsia="en-US" w:bidi="ar-SA"/>
      </w:rPr>
    </w:lvl>
    <w:lvl w:ilvl="1" w:tplc="BBF4FD4C">
      <w:numFmt w:val="bullet"/>
      <w:lvlText w:val="•"/>
      <w:lvlJc w:val="left"/>
      <w:pPr>
        <w:ind w:left="855" w:hanging="184"/>
      </w:pPr>
      <w:rPr>
        <w:rFonts w:hint="default"/>
        <w:lang w:val="pt-PT" w:eastAsia="en-US" w:bidi="ar-SA"/>
      </w:rPr>
    </w:lvl>
    <w:lvl w:ilvl="2" w:tplc="1770A694">
      <w:numFmt w:val="bullet"/>
      <w:lvlText w:val="•"/>
      <w:lvlJc w:val="left"/>
      <w:pPr>
        <w:ind w:left="1430" w:hanging="184"/>
      </w:pPr>
      <w:rPr>
        <w:rFonts w:hint="default"/>
        <w:lang w:val="pt-PT" w:eastAsia="en-US" w:bidi="ar-SA"/>
      </w:rPr>
    </w:lvl>
    <w:lvl w:ilvl="3" w:tplc="1A6CE6E4">
      <w:numFmt w:val="bullet"/>
      <w:lvlText w:val="•"/>
      <w:lvlJc w:val="left"/>
      <w:pPr>
        <w:ind w:left="2005" w:hanging="184"/>
      </w:pPr>
      <w:rPr>
        <w:rFonts w:hint="default"/>
        <w:lang w:val="pt-PT" w:eastAsia="en-US" w:bidi="ar-SA"/>
      </w:rPr>
    </w:lvl>
    <w:lvl w:ilvl="4" w:tplc="6CF0A850">
      <w:numFmt w:val="bullet"/>
      <w:lvlText w:val="•"/>
      <w:lvlJc w:val="left"/>
      <w:pPr>
        <w:ind w:left="2580" w:hanging="184"/>
      </w:pPr>
      <w:rPr>
        <w:rFonts w:hint="default"/>
        <w:lang w:val="pt-PT" w:eastAsia="en-US" w:bidi="ar-SA"/>
      </w:rPr>
    </w:lvl>
    <w:lvl w:ilvl="5" w:tplc="741A7760">
      <w:numFmt w:val="bullet"/>
      <w:lvlText w:val="•"/>
      <w:lvlJc w:val="left"/>
      <w:pPr>
        <w:ind w:left="3155" w:hanging="184"/>
      </w:pPr>
      <w:rPr>
        <w:rFonts w:hint="default"/>
        <w:lang w:val="pt-PT" w:eastAsia="en-US" w:bidi="ar-SA"/>
      </w:rPr>
    </w:lvl>
    <w:lvl w:ilvl="6" w:tplc="1B2CDA5A">
      <w:numFmt w:val="bullet"/>
      <w:lvlText w:val="•"/>
      <w:lvlJc w:val="left"/>
      <w:pPr>
        <w:ind w:left="3730" w:hanging="184"/>
      </w:pPr>
      <w:rPr>
        <w:rFonts w:hint="default"/>
        <w:lang w:val="pt-PT" w:eastAsia="en-US" w:bidi="ar-SA"/>
      </w:rPr>
    </w:lvl>
    <w:lvl w:ilvl="7" w:tplc="60A2AF2C">
      <w:numFmt w:val="bullet"/>
      <w:lvlText w:val="•"/>
      <w:lvlJc w:val="left"/>
      <w:pPr>
        <w:ind w:left="4305" w:hanging="184"/>
      </w:pPr>
      <w:rPr>
        <w:rFonts w:hint="default"/>
        <w:lang w:val="pt-PT" w:eastAsia="en-US" w:bidi="ar-SA"/>
      </w:rPr>
    </w:lvl>
    <w:lvl w:ilvl="8" w:tplc="B8506D0A">
      <w:numFmt w:val="bullet"/>
      <w:lvlText w:val="•"/>
      <w:lvlJc w:val="left"/>
      <w:pPr>
        <w:ind w:left="4880" w:hanging="184"/>
      </w:pPr>
      <w:rPr>
        <w:rFonts w:hint="default"/>
        <w:lang w:val="pt-PT" w:eastAsia="en-US" w:bidi="ar-SA"/>
      </w:rPr>
    </w:lvl>
  </w:abstractNum>
  <w:abstractNum w:abstractNumId="2" w15:restartNumberingAfterBreak="0">
    <w:nsid w:val="18506A85"/>
    <w:multiLevelType w:val="hybridMultilevel"/>
    <w:tmpl w:val="71D2FB7A"/>
    <w:lvl w:ilvl="0" w:tplc="1A1C06A2">
      <w:start w:val="11"/>
      <w:numFmt w:val="decimal"/>
      <w:lvlText w:val="%1."/>
      <w:lvlJc w:val="left"/>
      <w:pPr>
        <w:ind w:left="99" w:hanging="397"/>
        <w:jc w:val="left"/>
      </w:pPr>
      <w:rPr>
        <w:rFonts w:hint="default"/>
        <w:spacing w:val="-7"/>
        <w:w w:val="101"/>
        <w:lang w:val="pt-PT" w:eastAsia="en-US" w:bidi="ar-SA"/>
      </w:rPr>
    </w:lvl>
    <w:lvl w:ilvl="1" w:tplc="F34C4336">
      <w:numFmt w:val="bullet"/>
      <w:lvlText w:val="•"/>
      <w:lvlJc w:val="left"/>
      <w:pPr>
        <w:ind w:left="693" w:hanging="397"/>
      </w:pPr>
      <w:rPr>
        <w:rFonts w:hint="default"/>
        <w:lang w:val="pt-PT" w:eastAsia="en-US" w:bidi="ar-SA"/>
      </w:rPr>
    </w:lvl>
    <w:lvl w:ilvl="2" w:tplc="E280DBB8">
      <w:numFmt w:val="bullet"/>
      <w:lvlText w:val="•"/>
      <w:lvlJc w:val="left"/>
      <w:pPr>
        <w:ind w:left="1286" w:hanging="397"/>
      </w:pPr>
      <w:rPr>
        <w:rFonts w:hint="default"/>
        <w:lang w:val="pt-PT" w:eastAsia="en-US" w:bidi="ar-SA"/>
      </w:rPr>
    </w:lvl>
    <w:lvl w:ilvl="3" w:tplc="E5A4670E">
      <w:numFmt w:val="bullet"/>
      <w:lvlText w:val="•"/>
      <w:lvlJc w:val="left"/>
      <w:pPr>
        <w:ind w:left="1879" w:hanging="397"/>
      </w:pPr>
      <w:rPr>
        <w:rFonts w:hint="default"/>
        <w:lang w:val="pt-PT" w:eastAsia="en-US" w:bidi="ar-SA"/>
      </w:rPr>
    </w:lvl>
    <w:lvl w:ilvl="4" w:tplc="F7680B84">
      <w:numFmt w:val="bullet"/>
      <w:lvlText w:val="•"/>
      <w:lvlJc w:val="left"/>
      <w:pPr>
        <w:ind w:left="2472" w:hanging="397"/>
      </w:pPr>
      <w:rPr>
        <w:rFonts w:hint="default"/>
        <w:lang w:val="pt-PT" w:eastAsia="en-US" w:bidi="ar-SA"/>
      </w:rPr>
    </w:lvl>
    <w:lvl w:ilvl="5" w:tplc="350C7D7C">
      <w:numFmt w:val="bullet"/>
      <w:lvlText w:val="•"/>
      <w:lvlJc w:val="left"/>
      <w:pPr>
        <w:ind w:left="3065" w:hanging="397"/>
      </w:pPr>
      <w:rPr>
        <w:rFonts w:hint="default"/>
        <w:lang w:val="pt-PT" w:eastAsia="en-US" w:bidi="ar-SA"/>
      </w:rPr>
    </w:lvl>
    <w:lvl w:ilvl="6" w:tplc="621C3ACA">
      <w:numFmt w:val="bullet"/>
      <w:lvlText w:val="•"/>
      <w:lvlJc w:val="left"/>
      <w:pPr>
        <w:ind w:left="3658" w:hanging="397"/>
      </w:pPr>
      <w:rPr>
        <w:rFonts w:hint="default"/>
        <w:lang w:val="pt-PT" w:eastAsia="en-US" w:bidi="ar-SA"/>
      </w:rPr>
    </w:lvl>
    <w:lvl w:ilvl="7" w:tplc="B8845624">
      <w:numFmt w:val="bullet"/>
      <w:lvlText w:val="•"/>
      <w:lvlJc w:val="left"/>
      <w:pPr>
        <w:ind w:left="4251" w:hanging="397"/>
      </w:pPr>
      <w:rPr>
        <w:rFonts w:hint="default"/>
        <w:lang w:val="pt-PT" w:eastAsia="en-US" w:bidi="ar-SA"/>
      </w:rPr>
    </w:lvl>
    <w:lvl w:ilvl="8" w:tplc="2200D5A2">
      <w:numFmt w:val="bullet"/>
      <w:lvlText w:val="•"/>
      <w:lvlJc w:val="left"/>
      <w:pPr>
        <w:ind w:left="4844" w:hanging="397"/>
      </w:pPr>
      <w:rPr>
        <w:rFonts w:hint="default"/>
        <w:lang w:val="pt-PT" w:eastAsia="en-US" w:bidi="ar-SA"/>
      </w:rPr>
    </w:lvl>
  </w:abstractNum>
  <w:abstractNum w:abstractNumId="3" w15:restartNumberingAfterBreak="0">
    <w:nsid w:val="226254E9"/>
    <w:multiLevelType w:val="multilevel"/>
    <w:tmpl w:val="02083F5E"/>
    <w:lvl w:ilvl="0">
      <w:start w:val="1"/>
      <w:numFmt w:val="decimal"/>
      <w:lvlText w:val="%1."/>
      <w:lvlJc w:val="left"/>
      <w:pPr>
        <w:ind w:left="309" w:hanging="169"/>
        <w:jc w:val="left"/>
      </w:pPr>
      <w:rPr>
        <w:rFonts w:hint="default"/>
        <w:spacing w:val="0"/>
        <w:w w:val="9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62" w:hanging="276"/>
        <w:jc w:val="left"/>
      </w:pPr>
      <w:rPr>
        <w:rFonts w:hint="default"/>
        <w:spacing w:val="0"/>
        <w:w w:val="10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35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640" w:hanging="2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86" w:hanging="2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33" w:hanging="2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80" w:hanging="2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26" w:hanging="2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73" w:hanging="276"/>
      </w:pPr>
      <w:rPr>
        <w:rFonts w:hint="default"/>
        <w:lang w:val="pt-PT" w:eastAsia="en-US" w:bidi="ar-SA"/>
      </w:rPr>
    </w:lvl>
  </w:abstractNum>
  <w:abstractNum w:abstractNumId="4" w15:restartNumberingAfterBreak="0">
    <w:nsid w:val="29D161AA"/>
    <w:multiLevelType w:val="hybridMultilevel"/>
    <w:tmpl w:val="E38E6DB0"/>
    <w:lvl w:ilvl="0" w:tplc="79764B02">
      <w:start w:val="12"/>
      <w:numFmt w:val="decimal"/>
      <w:lvlText w:val="%1."/>
      <w:lvlJc w:val="left"/>
      <w:pPr>
        <w:ind w:left="99" w:hanging="403"/>
        <w:jc w:val="left"/>
      </w:pPr>
      <w:rPr>
        <w:rFonts w:hint="default"/>
        <w:spacing w:val="0"/>
        <w:w w:val="101"/>
        <w:lang w:val="pt-PT" w:eastAsia="en-US" w:bidi="ar-SA"/>
      </w:rPr>
    </w:lvl>
    <w:lvl w:ilvl="1" w:tplc="E74E2EEA">
      <w:numFmt w:val="bullet"/>
      <w:lvlText w:val="•"/>
      <w:lvlJc w:val="left"/>
      <w:pPr>
        <w:ind w:left="693" w:hanging="403"/>
      </w:pPr>
      <w:rPr>
        <w:rFonts w:hint="default"/>
        <w:lang w:val="pt-PT" w:eastAsia="en-US" w:bidi="ar-SA"/>
      </w:rPr>
    </w:lvl>
    <w:lvl w:ilvl="2" w:tplc="42F417AE">
      <w:numFmt w:val="bullet"/>
      <w:lvlText w:val="•"/>
      <w:lvlJc w:val="left"/>
      <w:pPr>
        <w:ind w:left="1286" w:hanging="403"/>
      </w:pPr>
      <w:rPr>
        <w:rFonts w:hint="default"/>
        <w:lang w:val="pt-PT" w:eastAsia="en-US" w:bidi="ar-SA"/>
      </w:rPr>
    </w:lvl>
    <w:lvl w:ilvl="3" w:tplc="DE88B496">
      <w:numFmt w:val="bullet"/>
      <w:lvlText w:val="•"/>
      <w:lvlJc w:val="left"/>
      <w:pPr>
        <w:ind w:left="1879" w:hanging="403"/>
      </w:pPr>
      <w:rPr>
        <w:rFonts w:hint="default"/>
        <w:lang w:val="pt-PT" w:eastAsia="en-US" w:bidi="ar-SA"/>
      </w:rPr>
    </w:lvl>
    <w:lvl w:ilvl="4" w:tplc="6672A836">
      <w:numFmt w:val="bullet"/>
      <w:lvlText w:val="•"/>
      <w:lvlJc w:val="left"/>
      <w:pPr>
        <w:ind w:left="2472" w:hanging="403"/>
      </w:pPr>
      <w:rPr>
        <w:rFonts w:hint="default"/>
        <w:lang w:val="pt-PT" w:eastAsia="en-US" w:bidi="ar-SA"/>
      </w:rPr>
    </w:lvl>
    <w:lvl w:ilvl="5" w:tplc="CFA80C94">
      <w:numFmt w:val="bullet"/>
      <w:lvlText w:val="•"/>
      <w:lvlJc w:val="left"/>
      <w:pPr>
        <w:ind w:left="3065" w:hanging="403"/>
      </w:pPr>
      <w:rPr>
        <w:rFonts w:hint="default"/>
        <w:lang w:val="pt-PT" w:eastAsia="en-US" w:bidi="ar-SA"/>
      </w:rPr>
    </w:lvl>
    <w:lvl w:ilvl="6" w:tplc="DBBEB4B4">
      <w:numFmt w:val="bullet"/>
      <w:lvlText w:val="•"/>
      <w:lvlJc w:val="left"/>
      <w:pPr>
        <w:ind w:left="3658" w:hanging="403"/>
      </w:pPr>
      <w:rPr>
        <w:rFonts w:hint="default"/>
        <w:lang w:val="pt-PT" w:eastAsia="en-US" w:bidi="ar-SA"/>
      </w:rPr>
    </w:lvl>
    <w:lvl w:ilvl="7" w:tplc="E76A8588">
      <w:numFmt w:val="bullet"/>
      <w:lvlText w:val="•"/>
      <w:lvlJc w:val="left"/>
      <w:pPr>
        <w:ind w:left="4251" w:hanging="403"/>
      </w:pPr>
      <w:rPr>
        <w:rFonts w:hint="default"/>
        <w:lang w:val="pt-PT" w:eastAsia="en-US" w:bidi="ar-SA"/>
      </w:rPr>
    </w:lvl>
    <w:lvl w:ilvl="8" w:tplc="38F0DBBE">
      <w:numFmt w:val="bullet"/>
      <w:lvlText w:val="•"/>
      <w:lvlJc w:val="left"/>
      <w:pPr>
        <w:ind w:left="4844" w:hanging="403"/>
      </w:pPr>
      <w:rPr>
        <w:rFonts w:hint="default"/>
        <w:lang w:val="pt-PT" w:eastAsia="en-US" w:bidi="ar-SA"/>
      </w:rPr>
    </w:lvl>
  </w:abstractNum>
  <w:abstractNum w:abstractNumId="5" w15:restartNumberingAfterBreak="0">
    <w:nsid w:val="2B1E489C"/>
    <w:multiLevelType w:val="hybridMultilevel"/>
    <w:tmpl w:val="8252E206"/>
    <w:lvl w:ilvl="0" w:tplc="81CAA360">
      <w:start w:val="1"/>
      <w:numFmt w:val="lowerLetter"/>
      <w:lvlText w:val="%1)"/>
      <w:lvlJc w:val="left"/>
      <w:pPr>
        <w:ind w:left="187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8"/>
        <w:szCs w:val="18"/>
        <w:lang w:val="pt-PT" w:eastAsia="en-US" w:bidi="ar-SA"/>
      </w:rPr>
    </w:lvl>
    <w:lvl w:ilvl="1" w:tplc="3464604A">
      <w:numFmt w:val="bullet"/>
      <w:lvlText w:val="•"/>
      <w:lvlJc w:val="left"/>
      <w:pPr>
        <w:ind w:left="1238" w:hanging="201"/>
      </w:pPr>
      <w:rPr>
        <w:rFonts w:hint="default"/>
        <w:lang w:val="pt-PT" w:eastAsia="en-US" w:bidi="ar-SA"/>
      </w:rPr>
    </w:lvl>
    <w:lvl w:ilvl="2" w:tplc="9532452E">
      <w:numFmt w:val="bullet"/>
      <w:lvlText w:val="•"/>
      <w:lvlJc w:val="left"/>
      <w:pPr>
        <w:ind w:left="2297" w:hanging="201"/>
      </w:pPr>
      <w:rPr>
        <w:rFonts w:hint="default"/>
        <w:lang w:val="pt-PT" w:eastAsia="en-US" w:bidi="ar-SA"/>
      </w:rPr>
    </w:lvl>
    <w:lvl w:ilvl="3" w:tplc="4BF09332">
      <w:numFmt w:val="bullet"/>
      <w:lvlText w:val="•"/>
      <w:lvlJc w:val="left"/>
      <w:pPr>
        <w:ind w:left="3356" w:hanging="201"/>
      </w:pPr>
      <w:rPr>
        <w:rFonts w:hint="default"/>
        <w:lang w:val="pt-PT" w:eastAsia="en-US" w:bidi="ar-SA"/>
      </w:rPr>
    </w:lvl>
    <w:lvl w:ilvl="4" w:tplc="93B27F3C">
      <w:numFmt w:val="bullet"/>
      <w:lvlText w:val="•"/>
      <w:lvlJc w:val="left"/>
      <w:pPr>
        <w:ind w:left="4414" w:hanging="201"/>
      </w:pPr>
      <w:rPr>
        <w:rFonts w:hint="default"/>
        <w:lang w:val="pt-PT" w:eastAsia="en-US" w:bidi="ar-SA"/>
      </w:rPr>
    </w:lvl>
    <w:lvl w:ilvl="5" w:tplc="A8C4EE8E">
      <w:numFmt w:val="bullet"/>
      <w:lvlText w:val="•"/>
      <w:lvlJc w:val="left"/>
      <w:pPr>
        <w:ind w:left="5473" w:hanging="201"/>
      </w:pPr>
      <w:rPr>
        <w:rFonts w:hint="default"/>
        <w:lang w:val="pt-PT" w:eastAsia="en-US" w:bidi="ar-SA"/>
      </w:rPr>
    </w:lvl>
    <w:lvl w:ilvl="6" w:tplc="767E47E2">
      <w:numFmt w:val="bullet"/>
      <w:lvlText w:val="•"/>
      <w:lvlJc w:val="left"/>
      <w:pPr>
        <w:ind w:left="6532" w:hanging="201"/>
      </w:pPr>
      <w:rPr>
        <w:rFonts w:hint="default"/>
        <w:lang w:val="pt-PT" w:eastAsia="en-US" w:bidi="ar-SA"/>
      </w:rPr>
    </w:lvl>
    <w:lvl w:ilvl="7" w:tplc="1CD6BCFC">
      <w:numFmt w:val="bullet"/>
      <w:lvlText w:val="•"/>
      <w:lvlJc w:val="left"/>
      <w:pPr>
        <w:ind w:left="7591" w:hanging="201"/>
      </w:pPr>
      <w:rPr>
        <w:rFonts w:hint="default"/>
        <w:lang w:val="pt-PT" w:eastAsia="en-US" w:bidi="ar-SA"/>
      </w:rPr>
    </w:lvl>
    <w:lvl w:ilvl="8" w:tplc="C93EDCA6">
      <w:numFmt w:val="bullet"/>
      <w:lvlText w:val="•"/>
      <w:lvlJc w:val="left"/>
      <w:pPr>
        <w:ind w:left="8649" w:hanging="201"/>
      </w:pPr>
      <w:rPr>
        <w:rFonts w:hint="default"/>
        <w:lang w:val="pt-PT" w:eastAsia="en-US" w:bidi="ar-SA"/>
      </w:rPr>
    </w:lvl>
  </w:abstractNum>
  <w:abstractNum w:abstractNumId="6" w15:restartNumberingAfterBreak="0">
    <w:nsid w:val="33E16E19"/>
    <w:multiLevelType w:val="hybridMultilevel"/>
    <w:tmpl w:val="0936D044"/>
    <w:lvl w:ilvl="0" w:tplc="6E622ADA">
      <w:start w:val="1"/>
      <w:numFmt w:val="decimal"/>
      <w:lvlText w:val="%1."/>
      <w:lvlJc w:val="left"/>
      <w:pPr>
        <w:ind w:left="99" w:hanging="247"/>
        <w:jc w:val="left"/>
      </w:pPr>
      <w:rPr>
        <w:rFonts w:hint="default"/>
        <w:spacing w:val="0"/>
        <w:w w:val="101"/>
        <w:lang w:val="pt-PT" w:eastAsia="en-US" w:bidi="ar-SA"/>
      </w:rPr>
    </w:lvl>
    <w:lvl w:ilvl="1" w:tplc="6644D85C">
      <w:numFmt w:val="bullet"/>
      <w:lvlText w:val="•"/>
      <w:lvlJc w:val="left"/>
      <w:pPr>
        <w:ind w:left="693" w:hanging="247"/>
      </w:pPr>
      <w:rPr>
        <w:rFonts w:hint="default"/>
        <w:lang w:val="pt-PT" w:eastAsia="en-US" w:bidi="ar-SA"/>
      </w:rPr>
    </w:lvl>
    <w:lvl w:ilvl="2" w:tplc="C57E1BFE">
      <w:numFmt w:val="bullet"/>
      <w:lvlText w:val="•"/>
      <w:lvlJc w:val="left"/>
      <w:pPr>
        <w:ind w:left="1286" w:hanging="247"/>
      </w:pPr>
      <w:rPr>
        <w:rFonts w:hint="default"/>
        <w:lang w:val="pt-PT" w:eastAsia="en-US" w:bidi="ar-SA"/>
      </w:rPr>
    </w:lvl>
    <w:lvl w:ilvl="3" w:tplc="25EAC76E">
      <w:numFmt w:val="bullet"/>
      <w:lvlText w:val="•"/>
      <w:lvlJc w:val="left"/>
      <w:pPr>
        <w:ind w:left="1879" w:hanging="247"/>
      </w:pPr>
      <w:rPr>
        <w:rFonts w:hint="default"/>
        <w:lang w:val="pt-PT" w:eastAsia="en-US" w:bidi="ar-SA"/>
      </w:rPr>
    </w:lvl>
    <w:lvl w:ilvl="4" w:tplc="6D26B3E2">
      <w:numFmt w:val="bullet"/>
      <w:lvlText w:val="•"/>
      <w:lvlJc w:val="left"/>
      <w:pPr>
        <w:ind w:left="2472" w:hanging="247"/>
      </w:pPr>
      <w:rPr>
        <w:rFonts w:hint="default"/>
        <w:lang w:val="pt-PT" w:eastAsia="en-US" w:bidi="ar-SA"/>
      </w:rPr>
    </w:lvl>
    <w:lvl w:ilvl="5" w:tplc="8D381AAE">
      <w:numFmt w:val="bullet"/>
      <w:lvlText w:val="•"/>
      <w:lvlJc w:val="left"/>
      <w:pPr>
        <w:ind w:left="3065" w:hanging="247"/>
      </w:pPr>
      <w:rPr>
        <w:rFonts w:hint="default"/>
        <w:lang w:val="pt-PT" w:eastAsia="en-US" w:bidi="ar-SA"/>
      </w:rPr>
    </w:lvl>
    <w:lvl w:ilvl="6" w:tplc="DE94524C">
      <w:numFmt w:val="bullet"/>
      <w:lvlText w:val="•"/>
      <w:lvlJc w:val="left"/>
      <w:pPr>
        <w:ind w:left="3658" w:hanging="247"/>
      </w:pPr>
      <w:rPr>
        <w:rFonts w:hint="default"/>
        <w:lang w:val="pt-PT" w:eastAsia="en-US" w:bidi="ar-SA"/>
      </w:rPr>
    </w:lvl>
    <w:lvl w:ilvl="7" w:tplc="C0F6382E">
      <w:numFmt w:val="bullet"/>
      <w:lvlText w:val="•"/>
      <w:lvlJc w:val="left"/>
      <w:pPr>
        <w:ind w:left="4251" w:hanging="247"/>
      </w:pPr>
      <w:rPr>
        <w:rFonts w:hint="default"/>
        <w:lang w:val="pt-PT" w:eastAsia="en-US" w:bidi="ar-SA"/>
      </w:rPr>
    </w:lvl>
    <w:lvl w:ilvl="8" w:tplc="B5562220">
      <w:numFmt w:val="bullet"/>
      <w:lvlText w:val="•"/>
      <w:lvlJc w:val="left"/>
      <w:pPr>
        <w:ind w:left="4844" w:hanging="247"/>
      </w:pPr>
      <w:rPr>
        <w:rFonts w:hint="default"/>
        <w:lang w:val="pt-PT" w:eastAsia="en-US" w:bidi="ar-SA"/>
      </w:rPr>
    </w:lvl>
  </w:abstractNum>
  <w:abstractNum w:abstractNumId="7" w15:restartNumberingAfterBreak="0">
    <w:nsid w:val="3F0733AC"/>
    <w:multiLevelType w:val="hybridMultilevel"/>
    <w:tmpl w:val="36F00EC4"/>
    <w:lvl w:ilvl="0" w:tplc="B25CEF24">
      <w:start w:val="1"/>
      <w:numFmt w:val="decimal"/>
      <w:lvlText w:val="%1."/>
      <w:lvlJc w:val="left"/>
      <w:pPr>
        <w:ind w:left="99" w:hanging="2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8"/>
        <w:szCs w:val="18"/>
        <w:lang w:val="pt-PT" w:eastAsia="en-US" w:bidi="ar-SA"/>
      </w:rPr>
    </w:lvl>
    <w:lvl w:ilvl="1" w:tplc="DF2C38C8">
      <w:numFmt w:val="bullet"/>
      <w:lvlText w:val="•"/>
      <w:lvlJc w:val="left"/>
      <w:pPr>
        <w:ind w:left="693" w:hanging="297"/>
      </w:pPr>
      <w:rPr>
        <w:rFonts w:hint="default"/>
        <w:lang w:val="pt-PT" w:eastAsia="en-US" w:bidi="ar-SA"/>
      </w:rPr>
    </w:lvl>
    <w:lvl w:ilvl="2" w:tplc="D06AFAB6">
      <w:numFmt w:val="bullet"/>
      <w:lvlText w:val="•"/>
      <w:lvlJc w:val="left"/>
      <w:pPr>
        <w:ind w:left="1286" w:hanging="297"/>
      </w:pPr>
      <w:rPr>
        <w:rFonts w:hint="default"/>
        <w:lang w:val="pt-PT" w:eastAsia="en-US" w:bidi="ar-SA"/>
      </w:rPr>
    </w:lvl>
    <w:lvl w:ilvl="3" w:tplc="DAC2E17C">
      <w:numFmt w:val="bullet"/>
      <w:lvlText w:val="•"/>
      <w:lvlJc w:val="left"/>
      <w:pPr>
        <w:ind w:left="1879" w:hanging="297"/>
      </w:pPr>
      <w:rPr>
        <w:rFonts w:hint="default"/>
        <w:lang w:val="pt-PT" w:eastAsia="en-US" w:bidi="ar-SA"/>
      </w:rPr>
    </w:lvl>
    <w:lvl w:ilvl="4" w:tplc="177C5284">
      <w:numFmt w:val="bullet"/>
      <w:lvlText w:val="•"/>
      <w:lvlJc w:val="left"/>
      <w:pPr>
        <w:ind w:left="2472" w:hanging="297"/>
      </w:pPr>
      <w:rPr>
        <w:rFonts w:hint="default"/>
        <w:lang w:val="pt-PT" w:eastAsia="en-US" w:bidi="ar-SA"/>
      </w:rPr>
    </w:lvl>
    <w:lvl w:ilvl="5" w:tplc="2A2C34C6">
      <w:numFmt w:val="bullet"/>
      <w:lvlText w:val="•"/>
      <w:lvlJc w:val="left"/>
      <w:pPr>
        <w:ind w:left="3065" w:hanging="297"/>
      </w:pPr>
      <w:rPr>
        <w:rFonts w:hint="default"/>
        <w:lang w:val="pt-PT" w:eastAsia="en-US" w:bidi="ar-SA"/>
      </w:rPr>
    </w:lvl>
    <w:lvl w:ilvl="6" w:tplc="F6EC3DB4">
      <w:numFmt w:val="bullet"/>
      <w:lvlText w:val="•"/>
      <w:lvlJc w:val="left"/>
      <w:pPr>
        <w:ind w:left="3658" w:hanging="297"/>
      </w:pPr>
      <w:rPr>
        <w:rFonts w:hint="default"/>
        <w:lang w:val="pt-PT" w:eastAsia="en-US" w:bidi="ar-SA"/>
      </w:rPr>
    </w:lvl>
    <w:lvl w:ilvl="7" w:tplc="A56482C2">
      <w:numFmt w:val="bullet"/>
      <w:lvlText w:val="•"/>
      <w:lvlJc w:val="left"/>
      <w:pPr>
        <w:ind w:left="4251" w:hanging="297"/>
      </w:pPr>
      <w:rPr>
        <w:rFonts w:hint="default"/>
        <w:lang w:val="pt-PT" w:eastAsia="en-US" w:bidi="ar-SA"/>
      </w:rPr>
    </w:lvl>
    <w:lvl w:ilvl="8" w:tplc="F560EB54">
      <w:numFmt w:val="bullet"/>
      <w:lvlText w:val="•"/>
      <w:lvlJc w:val="left"/>
      <w:pPr>
        <w:ind w:left="4844" w:hanging="297"/>
      </w:pPr>
      <w:rPr>
        <w:rFonts w:hint="default"/>
        <w:lang w:val="pt-PT" w:eastAsia="en-US" w:bidi="ar-SA"/>
      </w:rPr>
    </w:lvl>
  </w:abstractNum>
  <w:abstractNum w:abstractNumId="8" w15:restartNumberingAfterBreak="0">
    <w:nsid w:val="40D15EC6"/>
    <w:multiLevelType w:val="hybridMultilevel"/>
    <w:tmpl w:val="3626D682"/>
    <w:lvl w:ilvl="0" w:tplc="C9D6D1CC">
      <w:start w:val="14"/>
      <w:numFmt w:val="decimal"/>
      <w:lvlText w:val="%1."/>
      <w:lvlJc w:val="left"/>
      <w:pPr>
        <w:ind w:left="99" w:hanging="2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8"/>
        <w:szCs w:val="18"/>
        <w:lang w:val="pt-PT" w:eastAsia="en-US" w:bidi="ar-SA"/>
      </w:rPr>
    </w:lvl>
    <w:lvl w:ilvl="1" w:tplc="F5BE0A1A">
      <w:start w:val="14"/>
      <w:numFmt w:val="decimal"/>
      <w:lvlText w:val="%2."/>
      <w:lvlJc w:val="left"/>
      <w:pPr>
        <w:ind w:left="99" w:hanging="282"/>
        <w:jc w:val="left"/>
      </w:pPr>
      <w:rPr>
        <w:rFonts w:hint="default"/>
        <w:spacing w:val="0"/>
        <w:w w:val="101"/>
        <w:lang w:val="pt-PT" w:eastAsia="en-US" w:bidi="ar-SA"/>
      </w:rPr>
    </w:lvl>
    <w:lvl w:ilvl="2" w:tplc="E35254E4">
      <w:numFmt w:val="bullet"/>
      <w:lvlText w:val="•"/>
      <w:lvlJc w:val="left"/>
      <w:pPr>
        <w:ind w:left="1286" w:hanging="282"/>
      </w:pPr>
      <w:rPr>
        <w:rFonts w:hint="default"/>
        <w:lang w:val="pt-PT" w:eastAsia="en-US" w:bidi="ar-SA"/>
      </w:rPr>
    </w:lvl>
    <w:lvl w:ilvl="3" w:tplc="0FF6A0DE">
      <w:numFmt w:val="bullet"/>
      <w:lvlText w:val="•"/>
      <w:lvlJc w:val="left"/>
      <w:pPr>
        <w:ind w:left="1879" w:hanging="282"/>
      </w:pPr>
      <w:rPr>
        <w:rFonts w:hint="default"/>
        <w:lang w:val="pt-PT" w:eastAsia="en-US" w:bidi="ar-SA"/>
      </w:rPr>
    </w:lvl>
    <w:lvl w:ilvl="4" w:tplc="F99EEF48">
      <w:numFmt w:val="bullet"/>
      <w:lvlText w:val="•"/>
      <w:lvlJc w:val="left"/>
      <w:pPr>
        <w:ind w:left="2472" w:hanging="282"/>
      </w:pPr>
      <w:rPr>
        <w:rFonts w:hint="default"/>
        <w:lang w:val="pt-PT" w:eastAsia="en-US" w:bidi="ar-SA"/>
      </w:rPr>
    </w:lvl>
    <w:lvl w:ilvl="5" w:tplc="3012673E">
      <w:numFmt w:val="bullet"/>
      <w:lvlText w:val="•"/>
      <w:lvlJc w:val="left"/>
      <w:pPr>
        <w:ind w:left="3065" w:hanging="282"/>
      </w:pPr>
      <w:rPr>
        <w:rFonts w:hint="default"/>
        <w:lang w:val="pt-PT" w:eastAsia="en-US" w:bidi="ar-SA"/>
      </w:rPr>
    </w:lvl>
    <w:lvl w:ilvl="6" w:tplc="354AE01A">
      <w:numFmt w:val="bullet"/>
      <w:lvlText w:val="•"/>
      <w:lvlJc w:val="left"/>
      <w:pPr>
        <w:ind w:left="3658" w:hanging="282"/>
      </w:pPr>
      <w:rPr>
        <w:rFonts w:hint="default"/>
        <w:lang w:val="pt-PT" w:eastAsia="en-US" w:bidi="ar-SA"/>
      </w:rPr>
    </w:lvl>
    <w:lvl w:ilvl="7" w:tplc="C6C6550A">
      <w:numFmt w:val="bullet"/>
      <w:lvlText w:val="•"/>
      <w:lvlJc w:val="left"/>
      <w:pPr>
        <w:ind w:left="4251" w:hanging="282"/>
      </w:pPr>
      <w:rPr>
        <w:rFonts w:hint="default"/>
        <w:lang w:val="pt-PT" w:eastAsia="en-US" w:bidi="ar-SA"/>
      </w:rPr>
    </w:lvl>
    <w:lvl w:ilvl="8" w:tplc="B468995E">
      <w:numFmt w:val="bullet"/>
      <w:lvlText w:val="•"/>
      <w:lvlJc w:val="left"/>
      <w:pPr>
        <w:ind w:left="4844" w:hanging="282"/>
      </w:pPr>
      <w:rPr>
        <w:rFonts w:hint="default"/>
        <w:lang w:val="pt-PT" w:eastAsia="en-US" w:bidi="ar-SA"/>
      </w:rPr>
    </w:lvl>
  </w:abstractNum>
  <w:abstractNum w:abstractNumId="9" w15:restartNumberingAfterBreak="0">
    <w:nsid w:val="473166D3"/>
    <w:multiLevelType w:val="hybridMultilevel"/>
    <w:tmpl w:val="D222DD40"/>
    <w:lvl w:ilvl="0" w:tplc="99DAC612">
      <w:start w:val="1"/>
      <w:numFmt w:val="decimal"/>
      <w:lvlText w:val="%1."/>
      <w:lvlJc w:val="left"/>
      <w:pPr>
        <w:ind w:left="99" w:hanging="226"/>
        <w:jc w:val="left"/>
      </w:pPr>
      <w:rPr>
        <w:rFonts w:hint="default"/>
        <w:spacing w:val="0"/>
        <w:w w:val="101"/>
        <w:lang w:val="pt-PT" w:eastAsia="en-US" w:bidi="ar-SA"/>
      </w:rPr>
    </w:lvl>
    <w:lvl w:ilvl="1" w:tplc="22A45E5E">
      <w:numFmt w:val="bullet"/>
      <w:lvlText w:val="•"/>
      <w:lvlJc w:val="left"/>
      <w:pPr>
        <w:ind w:left="693" w:hanging="226"/>
      </w:pPr>
      <w:rPr>
        <w:rFonts w:hint="default"/>
        <w:lang w:val="pt-PT" w:eastAsia="en-US" w:bidi="ar-SA"/>
      </w:rPr>
    </w:lvl>
    <w:lvl w:ilvl="2" w:tplc="93A22BB0">
      <w:numFmt w:val="bullet"/>
      <w:lvlText w:val="•"/>
      <w:lvlJc w:val="left"/>
      <w:pPr>
        <w:ind w:left="1286" w:hanging="226"/>
      </w:pPr>
      <w:rPr>
        <w:rFonts w:hint="default"/>
        <w:lang w:val="pt-PT" w:eastAsia="en-US" w:bidi="ar-SA"/>
      </w:rPr>
    </w:lvl>
    <w:lvl w:ilvl="3" w:tplc="44166AAA">
      <w:numFmt w:val="bullet"/>
      <w:lvlText w:val="•"/>
      <w:lvlJc w:val="left"/>
      <w:pPr>
        <w:ind w:left="1879" w:hanging="226"/>
      </w:pPr>
      <w:rPr>
        <w:rFonts w:hint="default"/>
        <w:lang w:val="pt-PT" w:eastAsia="en-US" w:bidi="ar-SA"/>
      </w:rPr>
    </w:lvl>
    <w:lvl w:ilvl="4" w:tplc="94AE7A0A">
      <w:numFmt w:val="bullet"/>
      <w:lvlText w:val="•"/>
      <w:lvlJc w:val="left"/>
      <w:pPr>
        <w:ind w:left="2472" w:hanging="226"/>
      </w:pPr>
      <w:rPr>
        <w:rFonts w:hint="default"/>
        <w:lang w:val="pt-PT" w:eastAsia="en-US" w:bidi="ar-SA"/>
      </w:rPr>
    </w:lvl>
    <w:lvl w:ilvl="5" w:tplc="4EDEEA82">
      <w:numFmt w:val="bullet"/>
      <w:lvlText w:val="•"/>
      <w:lvlJc w:val="left"/>
      <w:pPr>
        <w:ind w:left="3065" w:hanging="226"/>
      </w:pPr>
      <w:rPr>
        <w:rFonts w:hint="default"/>
        <w:lang w:val="pt-PT" w:eastAsia="en-US" w:bidi="ar-SA"/>
      </w:rPr>
    </w:lvl>
    <w:lvl w:ilvl="6" w:tplc="242E3F82">
      <w:numFmt w:val="bullet"/>
      <w:lvlText w:val="•"/>
      <w:lvlJc w:val="left"/>
      <w:pPr>
        <w:ind w:left="3658" w:hanging="226"/>
      </w:pPr>
      <w:rPr>
        <w:rFonts w:hint="default"/>
        <w:lang w:val="pt-PT" w:eastAsia="en-US" w:bidi="ar-SA"/>
      </w:rPr>
    </w:lvl>
    <w:lvl w:ilvl="7" w:tplc="C31CBAA8">
      <w:numFmt w:val="bullet"/>
      <w:lvlText w:val="•"/>
      <w:lvlJc w:val="left"/>
      <w:pPr>
        <w:ind w:left="4251" w:hanging="226"/>
      </w:pPr>
      <w:rPr>
        <w:rFonts w:hint="default"/>
        <w:lang w:val="pt-PT" w:eastAsia="en-US" w:bidi="ar-SA"/>
      </w:rPr>
    </w:lvl>
    <w:lvl w:ilvl="8" w:tplc="77B8663A">
      <w:numFmt w:val="bullet"/>
      <w:lvlText w:val="•"/>
      <w:lvlJc w:val="left"/>
      <w:pPr>
        <w:ind w:left="4844" w:hanging="226"/>
      </w:pPr>
      <w:rPr>
        <w:rFonts w:hint="default"/>
        <w:lang w:val="pt-PT" w:eastAsia="en-US" w:bidi="ar-SA"/>
      </w:rPr>
    </w:lvl>
  </w:abstractNum>
  <w:abstractNum w:abstractNumId="10" w15:restartNumberingAfterBreak="0">
    <w:nsid w:val="49131A64"/>
    <w:multiLevelType w:val="hybridMultilevel"/>
    <w:tmpl w:val="2F10EEAC"/>
    <w:lvl w:ilvl="0" w:tplc="DDCA35E6">
      <w:start w:val="1"/>
      <w:numFmt w:val="upperRoman"/>
      <w:lvlText w:val="%1"/>
      <w:lvlJc w:val="left"/>
      <w:pPr>
        <w:ind w:left="187" w:hanging="1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8"/>
        <w:szCs w:val="18"/>
        <w:lang w:val="pt-PT" w:eastAsia="en-US" w:bidi="ar-SA"/>
      </w:rPr>
    </w:lvl>
    <w:lvl w:ilvl="1" w:tplc="4B06A8DC">
      <w:numFmt w:val="bullet"/>
      <w:lvlText w:val="•"/>
      <w:lvlJc w:val="left"/>
      <w:pPr>
        <w:ind w:left="1238" w:hanging="115"/>
      </w:pPr>
      <w:rPr>
        <w:rFonts w:hint="default"/>
        <w:lang w:val="pt-PT" w:eastAsia="en-US" w:bidi="ar-SA"/>
      </w:rPr>
    </w:lvl>
    <w:lvl w:ilvl="2" w:tplc="69CE9530">
      <w:numFmt w:val="bullet"/>
      <w:lvlText w:val="•"/>
      <w:lvlJc w:val="left"/>
      <w:pPr>
        <w:ind w:left="2297" w:hanging="115"/>
      </w:pPr>
      <w:rPr>
        <w:rFonts w:hint="default"/>
        <w:lang w:val="pt-PT" w:eastAsia="en-US" w:bidi="ar-SA"/>
      </w:rPr>
    </w:lvl>
    <w:lvl w:ilvl="3" w:tplc="BB682B84">
      <w:numFmt w:val="bullet"/>
      <w:lvlText w:val="•"/>
      <w:lvlJc w:val="left"/>
      <w:pPr>
        <w:ind w:left="3356" w:hanging="115"/>
      </w:pPr>
      <w:rPr>
        <w:rFonts w:hint="default"/>
        <w:lang w:val="pt-PT" w:eastAsia="en-US" w:bidi="ar-SA"/>
      </w:rPr>
    </w:lvl>
    <w:lvl w:ilvl="4" w:tplc="E0108674">
      <w:numFmt w:val="bullet"/>
      <w:lvlText w:val="•"/>
      <w:lvlJc w:val="left"/>
      <w:pPr>
        <w:ind w:left="4414" w:hanging="115"/>
      </w:pPr>
      <w:rPr>
        <w:rFonts w:hint="default"/>
        <w:lang w:val="pt-PT" w:eastAsia="en-US" w:bidi="ar-SA"/>
      </w:rPr>
    </w:lvl>
    <w:lvl w:ilvl="5" w:tplc="9D46F2A8">
      <w:numFmt w:val="bullet"/>
      <w:lvlText w:val="•"/>
      <w:lvlJc w:val="left"/>
      <w:pPr>
        <w:ind w:left="5473" w:hanging="115"/>
      </w:pPr>
      <w:rPr>
        <w:rFonts w:hint="default"/>
        <w:lang w:val="pt-PT" w:eastAsia="en-US" w:bidi="ar-SA"/>
      </w:rPr>
    </w:lvl>
    <w:lvl w:ilvl="6" w:tplc="D7C8B6F0">
      <w:numFmt w:val="bullet"/>
      <w:lvlText w:val="•"/>
      <w:lvlJc w:val="left"/>
      <w:pPr>
        <w:ind w:left="6532" w:hanging="115"/>
      </w:pPr>
      <w:rPr>
        <w:rFonts w:hint="default"/>
        <w:lang w:val="pt-PT" w:eastAsia="en-US" w:bidi="ar-SA"/>
      </w:rPr>
    </w:lvl>
    <w:lvl w:ilvl="7" w:tplc="CB423520">
      <w:numFmt w:val="bullet"/>
      <w:lvlText w:val="•"/>
      <w:lvlJc w:val="left"/>
      <w:pPr>
        <w:ind w:left="7591" w:hanging="115"/>
      </w:pPr>
      <w:rPr>
        <w:rFonts w:hint="default"/>
        <w:lang w:val="pt-PT" w:eastAsia="en-US" w:bidi="ar-SA"/>
      </w:rPr>
    </w:lvl>
    <w:lvl w:ilvl="8" w:tplc="683C1FBE">
      <w:numFmt w:val="bullet"/>
      <w:lvlText w:val="•"/>
      <w:lvlJc w:val="left"/>
      <w:pPr>
        <w:ind w:left="8649" w:hanging="115"/>
      </w:pPr>
      <w:rPr>
        <w:rFonts w:hint="default"/>
        <w:lang w:val="pt-PT" w:eastAsia="en-US" w:bidi="ar-SA"/>
      </w:rPr>
    </w:lvl>
  </w:abstractNum>
  <w:abstractNum w:abstractNumId="11" w15:restartNumberingAfterBreak="0">
    <w:nsid w:val="504E017D"/>
    <w:multiLevelType w:val="hybridMultilevel"/>
    <w:tmpl w:val="7DC68D6C"/>
    <w:lvl w:ilvl="0" w:tplc="DE3C53A4">
      <w:start w:val="1"/>
      <w:numFmt w:val="decimal"/>
      <w:lvlText w:val="%1."/>
      <w:lvlJc w:val="left"/>
      <w:pPr>
        <w:ind w:left="99" w:hanging="2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8"/>
        <w:szCs w:val="18"/>
        <w:lang w:val="pt-PT" w:eastAsia="en-US" w:bidi="ar-SA"/>
      </w:rPr>
    </w:lvl>
    <w:lvl w:ilvl="1" w:tplc="309E9F6E">
      <w:numFmt w:val="bullet"/>
      <w:lvlText w:val="•"/>
      <w:lvlJc w:val="left"/>
      <w:pPr>
        <w:ind w:left="693" w:hanging="297"/>
      </w:pPr>
      <w:rPr>
        <w:rFonts w:hint="default"/>
        <w:lang w:val="pt-PT" w:eastAsia="en-US" w:bidi="ar-SA"/>
      </w:rPr>
    </w:lvl>
    <w:lvl w:ilvl="2" w:tplc="B6F695BA">
      <w:numFmt w:val="bullet"/>
      <w:lvlText w:val="•"/>
      <w:lvlJc w:val="left"/>
      <w:pPr>
        <w:ind w:left="1286" w:hanging="297"/>
      </w:pPr>
      <w:rPr>
        <w:rFonts w:hint="default"/>
        <w:lang w:val="pt-PT" w:eastAsia="en-US" w:bidi="ar-SA"/>
      </w:rPr>
    </w:lvl>
    <w:lvl w:ilvl="3" w:tplc="76E00CB6">
      <w:numFmt w:val="bullet"/>
      <w:lvlText w:val="•"/>
      <w:lvlJc w:val="left"/>
      <w:pPr>
        <w:ind w:left="1879" w:hanging="297"/>
      </w:pPr>
      <w:rPr>
        <w:rFonts w:hint="default"/>
        <w:lang w:val="pt-PT" w:eastAsia="en-US" w:bidi="ar-SA"/>
      </w:rPr>
    </w:lvl>
    <w:lvl w:ilvl="4" w:tplc="DCE4D95C">
      <w:numFmt w:val="bullet"/>
      <w:lvlText w:val="•"/>
      <w:lvlJc w:val="left"/>
      <w:pPr>
        <w:ind w:left="2472" w:hanging="297"/>
      </w:pPr>
      <w:rPr>
        <w:rFonts w:hint="default"/>
        <w:lang w:val="pt-PT" w:eastAsia="en-US" w:bidi="ar-SA"/>
      </w:rPr>
    </w:lvl>
    <w:lvl w:ilvl="5" w:tplc="25BCF1B4">
      <w:numFmt w:val="bullet"/>
      <w:lvlText w:val="•"/>
      <w:lvlJc w:val="left"/>
      <w:pPr>
        <w:ind w:left="3065" w:hanging="297"/>
      </w:pPr>
      <w:rPr>
        <w:rFonts w:hint="default"/>
        <w:lang w:val="pt-PT" w:eastAsia="en-US" w:bidi="ar-SA"/>
      </w:rPr>
    </w:lvl>
    <w:lvl w:ilvl="6" w:tplc="3FAE54A8">
      <w:numFmt w:val="bullet"/>
      <w:lvlText w:val="•"/>
      <w:lvlJc w:val="left"/>
      <w:pPr>
        <w:ind w:left="3658" w:hanging="297"/>
      </w:pPr>
      <w:rPr>
        <w:rFonts w:hint="default"/>
        <w:lang w:val="pt-PT" w:eastAsia="en-US" w:bidi="ar-SA"/>
      </w:rPr>
    </w:lvl>
    <w:lvl w:ilvl="7" w:tplc="072A2766">
      <w:numFmt w:val="bullet"/>
      <w:lvlText w:val="•"/>
      <w:lvlJc w:val="left"/>
      <w:pPr>
        <w:ind w:left="4251" w:hanging="297"/>
      </w:pPr>
      <w:rPr>
        <w:rFonts w:hint="default"/>
        <w:lang w:val="pt-PT" w:eastAsia="en-US" w:bidi="ar-SA"/>
      </w:rPr>
    </w:lvl>
    <w:lvl w:ilvl="8" w:tplc="D44030F2">
      <w:numFmt w:val="bullet"/>
      <w:lvlText w:val="•"/>
      <w:lvlJc w:val="left"/>
      <w:pPr>
        <w:ind w:left="4844" w:hanging="297"/>
      </w:pPr>
      <w:rPr>
        <w:rFonts w:hint="default"/>
        <w:lang w:val="pt-PT" w:eastAsia="en-US" w:bidi="ar-SA"/>
      </w:rPr>
    </w:lvl>
  </w:abstractNum>
  <w:abstractNum w:abstractNumId="12" w15:restartNumberingAfterBreak="0">
    <w:nsid w:val="510E496E"/>
    <w:multiLevelType w:val="hybridMultilevel"/>
    <w:tmpl w:val="7B585E76"/>
    <w:lvl w:ilvl="0" w:tplc="65E450A4">
      <w:start w:val="1"/>
      <w:numFmt w:val="decimal"/>
      <w:lvlText w:val="%1."/>
      <w:lvlJc w:val="left"/>
      <w:pPr>
        <w:ind w:left="99" w:hanging="247"/>
        <w:jc w:val="left"/>
      </w:pPr>
      <w:rPr>
        <w:rFonts w:hint="default"/>
        <w:spacing w:val="0"/>
        <w:w w:val="101"/>
        <w:lang w:val="pt-PT" w:eastAsia="en-US" w:bidi="ar-SA"/>
      </w:rPr>
    </w:lvl>
    <w:lvl w:ilvl="1" w:tplc="221262DC">
      <w:numFmt w:val="bullet"/>
      <w:lvlText w:val="•"/>
      <w:lvlJc w:val="left"/>
      <w:pPr>
        <w:ind w:left="693" w:hanging="247"/>
      </w:pPr>
      <w:rPr>
        <w:rFonts w:hint="default"/>
        <w:lang w:val="pt-PT" w:eastAsia="en-US" w:bidi="ar-SA"/>
      </w:rPr>
    </w:lvl>
    <w:lvl w:ilvl="2" w:tplc="E9CE348A">
      <w:numFmt w:val="bullet"/>
      <w:lvlText w:val="•"/>
      <w:lvlJc w:val="left"/>
      <w:pPr>
        <w:ind w:left="1286" w:hanging="247"/>
      </w:pPr>
      <w:rPr>
        <w:rFonts w:hint="default"/>
        <w:lang w:val="pt-PT" w:eastAsia="en-US" w:bidi="ar-SA"/>
      </w:rPr>
    </w:lvl>
    <w:lvl w:ilvl="3" w:tplc="16F4DB96">
      <w:numFmt w:val="bullet"/>
      <w:lvlText w:val="•"/>
      <w:lvlJc w:val="left"/>
      <w:pPr>
        <w:ind w:left="1879" w:hanging="247"/>
      </w:pPr>
      <w:rPr>
        <w:rFonts w:hint="default"/>
        <w:lang w:val="pt-PT" w:eastAsia="en-US" w:bidi="ar-SA"/>
      </w:rPr>
    </w:lvl>
    <w:lvl w:ilvl="4" w:tplc="8A042B5A">
      <w:numFmt w:val="bullet"/>
      <w:lvlText w:val="•"/>
      <w:lvlJc w:val="left"/>
      <w:pPr>
        <w:ind w:left="2472" w:hanging="247"/>
      </w:pPr>
      <w:rPr>
        <w:rFonts w:hint="default"/>
        <w:lang w:val="pt-PT" w:eastAsia="en-US" w:bidi="ar-SA"/>
      </w:rPr>
    </w:lvl>
    <w:lvl w:ilvl="5" w:tplc="6390EB96">
      <w:numFmt w:val="bullet"/>
      <w:lvlText w:val="•"/>
      <w:lvlJc w:val="left"/>
      <w:pPr>
        <w:ind w:left="3065" w:hanging="247"/>
      </w:pPr>
      <w:rPr>
        <w:rFonts w:hint="default"/>
        <w:lang w:val="pt-PT" w:eastAsia="en-US" w:bidi="ar-SA"/>
      </w:rPr>
    </w:lvl>
    <w:lvl w:ilvl="6" w:tplc="8C505304">
      <w:numFmt w:val="bullet"/>
      <w:lvlText w:val="•"/>
      <w:lvlJc w:val="left"/>
      <w:pPr>
        <w:ind w:left="3658" w:hanging="247"/>
      </w:pPr>
      <w:rPr>
        <w:rFonts w:hint="default"/>
        <w:lang w:val="pt-PT" w:eastAsia="en-US" w:bidi="ar-SA"/>
      </w:rPr>
    </w:lvl>
    <w:lvl w:ilvl="7" w:tplc="3D5AEF0A">
      <w:numFmt w:val="bullet"/>
      <w:lvlText w:val="•"/>
      <w:lvlJc w:val="left"/>
      <w:pPr>
        <w:ind w:left="4251" w:hanging="247"/>
      </w:pPr>
      <w:rPr>
        <w:rFonts w:hint="default"/>
        <w:lang w:val="pt-PT" w:eastAsia="en-US" w:bidi="ar-SA"/>
      </w:rPr>
    </w:lvl>
    <w:lvl w:ilvl="8" w:tplc="EF2C0EF0">
      <w:numFmt w:val="bullet"/>
      <w:lvlText w:val="•"/>
      <w:lvlJc w:val="left"/>
      <w:pPr>
        <w:ind w:left="4844" w:hanging="247"/>
      </w:pPr>
      <w:rPr>
        <w:rFonts w:hint="default"/>
        <w:lang w:val="pt-PT" w:eastAsia="en-US" w:bidi="ar-SA"/>
      </w:rPr>
    </w:lvl>
  </w:abstractNum>
  <w:abstractNum w:abstractNumId="13" w15:restartNumberingAfterBreak="0">
    <w:nsid w:val="592B0263"/>
    <w:multiLevelType w:val="hybridMultilevel"/>
    <w:tmpl w:val="9386264A"/>
    <w:lvl w:ilvl="0" w:tplc="58F4FB62">
      <w:start w:val="1"/>
      <w:numFmt w:val="decimal"/>
      <w:lvlText w:val="%1."/>
      <w:lvlJc w:val="left"/>
      <w:pPr>
        <w:ind w:left="282" w:hanging="1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8"/>
        <w:szCs w:val="18"/>
        <w:lang w:val="pt-PT" w:eastAsia="en-US" w:bidi="ar-SA"/>
      </w:rPr>
    </w:lvl>
    <w:lvl w:ilvl="1" w:tplc="6D385F3E">
      <w:numFmt w:val="bullet"/>
      <w:lvlText w:val="•"/>
      <w:lvlJc w:val="left"/>
      <w:pPr>
        <w:ind w:left="855" w:hanging="184"/>
      </w:pPr>
      <w:rPr>
        <w:rFonts w:hint="default"/>
        <w:lang w:val="pt-PT" w:eastAsia="en-US" w:bidi="ar-SA"/>
      </w:rPr>
    </w:lvl>
    <w:lvl w:ilvl="2" w:tplc="6B424D9A">
      <w:numFmt w:val="bullet"/>
      <w:lvlText w:val="•"/>
      <w:lvlJc w:val="left"/>
      <w:pPr>
        <w:ind w:left="1430" w:hanging="184"/>
      </w:pPr>
      <w:rPr>
        <w:rFonts w:hint="default"/>
        <w:lang w:val="pt-PT" w:eastAsia="en-US" w:bidi="ar-SA"/>
      </w:rPr>
    </w:lvl>
    <w:lvl w:ilvl="3" w:tplc="7D3CFD98">
      <w:numFmt w:val="bullet"/>
      <w:lvlText w:val="•"/>
      <w:lvlJc w:val="left"/>
      <w:pPr>
        <w:ind w:left="2005" w:hanging="184"/>
      </w:pPr>
      <w:rPr>
        <w:rFonts w:hint="default"/>
        <w:lang w:val="pt-PT" w:eastAsia="en-US" w:bidi="ar-SA"/>
      </w:rPr>
    </w:lvl>
    <w:lvl w:ilvl="4" w:tplc="4DD8D1D6">
      <w:numFmt w:val="bullet"/>
      <w:lvlText w:val="•"/>
      <w:lvlJc w:val="left"/>
      <w:pPr>
        <w:ind w:left="2580" w:hanging="184"/>
      </w:pPr>
      <w:rPr>
        <w:rFonts w:hint="default"/>
        <w:lang w:val="pt-PT" w:eastAsia="en-US" w:bidi="ar-SA"/>
      </w:rPr>
    </w:lvl>
    <w:lvl w:ilvl="5" w:tplc="BE065E1A">
      <w:numFmt w:val="bullet"/>
      <w:lvlText w:val="•"/>
      <w:lvlJc w:val="left"/>
      <w:pPr>
        <w:ind w:left="3155" w:hanging="184"/>
      </w:pPr>
      <w:rPr>
        <w:rFonts w:hint="default"/>
        <w:lang w:val="pt-PT" w:eastAsia="en-US" w:bidi="ar-SA"/>
      </w:rPr>
    </w:lvl>
    <w:lvl w:ilvl="6" w:tplc="9906206E">
      <w:numFmt w:val="bullet"/>
      <w:lvlText w:val="•"/>
      <w:lvlJc w:val="left"/>
      <w:pPr>
        <w:ind w:left="3730" w:hanging="184"/>
      </w:pPr>
      <w:rPr>
        <w:rFonts w:hint="default"/>
        <w:lang w:val="pt-PT" w:eastAsia="en-US" w:bidi="ar-SA"/>
      </w:rPr>
    </w:lvl>
    <w:lvl w:ilvl="7" w:tplc="79CCE24E">
      <w:numFmt w:val="bullet"/>
      <w:lvlText w:val="•"/>
      <w:lvlJc w:val="left"/>
      <w:pPr>
        <w:ind w:left="4305" w:hanging="184"/>
      </w:pPr>
      <w:rPr>
        <w:rFonts w:hint="default"/>
        <w:lang w:val="pt-PT" w:eastAsia="en-US" w:bidi="ar-SA"/>
      </w:rPr>
    </w:lvl>
    <w:lvl w:ilvl="8" w:tplc="72D4C610">
      <w:numFmt w:val="bullet"/>
      <w:lvlText w:val="•"/>
      <w:lvlJc w:val="left"/>
      <w:pPr>
        <w:ind w:left="4880" w:hanging="184"/>
      </w:pPr>
      <w:rPr>
        <w:rFonts w:hint="default"/>
        <w:lang w:val="pt-PT" w:eastAsia="en-US" w:bidi="ar-SA"/>
      </w:rPr>
    </w:lvl>
  </w:abstractNum>
  <w:abstractNum w:abstractNumId="14" w15:restartNumberingAfterBreak="0">
    <w:nsid w:val="59392777"/>
    <w:multiLevelType w:val="hybridMultilevel"/>
    <w:tmpl w:val="79A65ED0"/>
    <w:lvl w:ilvl="0" w:tplc="E6C4962E">
      <w:start w:val="11"/>
      <w:numFmt w:val="decimal"/>
      <w:lvlText w:val="%1."/>
      <w:lvlJc w:val="left"/>
      <w:pPr>
        <w:ind w:left="99" w:hanging="397"/>
        <w:jc w:val="left"/>
      </w:pPr>
      <w:rPr>
        <w:rFonts w:hint="default"/>
        <w:spacing w:val="-7"/>
        <w:w w:val="101"/>
        <w:lang w:val="pt-PT" w:eastAsia="en-US" w:bidi="ar-SA"/>
      </w:rPr>
    </w:lvl>
    <w:lvl w:ilvl="1" w:tplc="DAFCA594">
      <w:numFmt w:val="bullet"/>
      <w:lvlText w:val="•"/>
      <w:lvlJc w:val="left"/>
      <w:pPr>
        <w:ind w:left="693" w:hanging="397"/>
      </w:pPr>
      <w:rPr>
        <w:rFonts w:hint="default"/>
        <w:lang w:val="pt-PT" w:eastAsia="en-US" w:bidi="ar-SA"/>
      </w:rPr>
    </w:lvl>
    <w:lvl w:ilvl="2" w:tplc="89C4C8BC">
      <w:numFmt w:val="bullet"/>
      <w:lvlText w:val="•"/>
      <w:lvlJc w:val="left"/>
      <w:pPr>
        <w:ind w:left="1286" w:hanging="397"/>
      </w:pPr>
      <w:rPr>
        <w:rFonts w:hint="default"/>
        <w:lang w:val="pt-PT" w:eastAsia="en-US" w:bidi="ar-SA"/>
      </w:rPr>
    </w:lvl>
    <w:lvl w:ilvl="3" w:tplc="508A5188">
      <w:numFmt w:val="bullet"/>
      <w:lvlText w:val="•"/>
      <w:lvlJc w:val="left"/>
      <w:pPr>
        <w:ind w:left="1879" w:hanging="397"/>
      </w:pPr>
      <w:rPr>
        <w:rFonts w:hint="default"/>
        <w:lang w:val="pt-PT" w:eastAsia="en-US" w:bidi="ar-SA"/>
      </w:rPr>
    </w:lvl>
    <w:lvl w:ilvl="4" w:tplc="403458B0">
      <w:numFmt w:val="bullet"/>
      <w:lvlText w:val="•"/>
      <w:lvlJc w:val="left"/>
      <w:pPr>
        <w:ind w:left="2472" w:hanging="397"/>
      </w:pPr>
      <w:rPr>
        <w:rFonts w:hint="default"/>
        <w:lang w:val="pt-PT" w:eastAsia="en-US" w:bidi="ar-SA"/>
      </w:rPr>
    </w:lvl>
    <w:lvl w:ilvl="5" w:tplc="C78A7BFC">
      <w:numFmt w:val="bullet"/>
      <w:lvlText w:val="•"/>
      <w:lvlJc w:val="left"/>
      <w:pPr>
        <w:ind w:left="3065" w:hanging="397"/>
      </w:pPr>
      <w:rPr>
        <w:rFonts w:hint="default"/>
        <w:lang w:val="pt-PT" w:eastAsia="en-US" w:bidi="ar-SA"/>
      </w:rPr>
    </w:lvl>
    <w:lvl w:ilvl="6" w:tplc="0D34E402">
      <w:numFmt w:val="bullet"/>
      <w:lvlText w:val="•"/>
      <w:lvlJc w:val="left"/>
      <w:pPr>
        <w:ind w:left="3658" w:hanging="397"/>
      </w:pPr>
      <w:rPr>
        <w:rFonts w:hint="default"/>
        <w:lang w:val="pt-PT" w:eastAsia="en-US" w:bidi="ar-SA"/>
      </w:rPr>
    </w:lvl>
    <w:lvl w:ilvl="7" w:tplc="E732F2AE">
      <w:numFmt w:val="bullet"/>
      <w:lvlText w:val="•"/>
      <w:lvlJc w:val="left"/>
      <w:pPr>
        <w:ind w:left="4251" w:hanging="397"/>
      </w:pPr>
      <w:rPr>
        <w:rFonts w:hint="default"/>
        <w:lang w:val="pt-PT" w:eastAsia="en-US" w:bidi="ar-SA"/>
      </w:rPr>
    </w:lvl>
    <w:lvl w:ilvl="8" w:tplc="988466BA">
      <w:numFmt w:val="bullet"/>
      <w:lvlText w:val="•"/>
      <w:lvlJc w:val="left"/>
      <w:pPr>
        <w:ind w:left="4844" w:hanging="397"/>
      </w:pPr>
      <w:rPr>
        <w:rFonts w:hint="default"/>
        <w:lang w:val="pt-PT" w:eastAsia="en-US" w:bidi="ar-SA"/>
      </w:rPr>
    </w:lvl>
  </w:abstractNum>
  <w:abstractNum w:abstractNumId="15" w15:restartNumberingAfterBreak="0">
    <w:nsid w:val="70786AA2"/>
    <w:multiLevelType w:val="hybridMultilevel"/>
    <w:tmpl w:val="406E2FCC"/>
    <w:lvl w:ilvl="0" w:tplc="1CE86EE0">
      <w:start w:val="1"/>
      <w:numFmt w:val="upperRoman"/>
      <w:lvlText w:val="%1"/>
      <w:lvlJc w:val="left"/>
      <w:pPr>
        <w:ind w:left="294" w:hanging="1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8"/>
        <w:szCs w:val="18"/>
        <w:lang w:val="pt-PT" w:eastAsia="en-US" w:bidi="ar-SA"/>
      </w:rPr>
    </w:lvl>
    <w:lvl w:ilvl="1" w:tplc="FDB80120">
      <w:start w:val="1"/>
      <w:numFmt w:val="lowerLetter"/>
      <w:lvlText w:val="%2)"/>
      <w:lvlJc w:val="left"/>
      <w:pPr>
        <w:ind w:left="375" w:hanging="1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8"/>
        <w:szCs w:val="18"/>
        <w:lang w:val="pt-PT" w:eastAsia="en-US" w:bidi="ar-SA"/>
      </w:rPr>
    </w:lvl>
    <w:lvl w:ilvl="2" w:tplc="82F2FDBE">
      <w:numFmt w:val="bullet"/>
      <w:lvlText w:val="•"/>
      <w:lvlJc w:val="left"/>
      <w:pPr>
        <w:ind w:left="1534" w:hanging="189"/>
      </w:pPr>
      <w:rPr>
        <w:rFonts w:hint="default"/>
        <w:lang w:val="pt-PT" w:eastAsia="en-US" w:bidi="ar-SA"/>
      </w:rPr>
    </w:lvl>
    <w:lvl w:ilvl="3" w:tplc="F73ECF4E">
      <w:numFmt w:val="bullet"/>
      <w:lvlText w:val="•"/>
      <w:lvlJc w:val="left"/>
      <w:pPr>
        <w:ind w:left="2688" w:hanging="189"/>
      </w:pPr>
      <w:rPr>
        <w:rFonts w:hint="default"/>
        <w:lang w:val="pt-PT" w:eastAsia="en-US" w:bidi="ar-SA"/>
      </w:rPr>
    </w:lvl>
    <w:lvl w:ilvl="4" w:tplc="604495D8">
      <w:numFmt w:val="bullet"/>
      <w:lvlText w:val="•"/>
      <w:lvlJc w:val="left"/>
      <w:pPr>
        <w:ind w:left="3842" w:hanging="189"/>
      </w:pPr>
      <w:rPr>
        <w:rFonts w:hint="default"/>
        <w:lang w:val="pt-PT" w:eastAsia="en-US" w:bidi="ar-SA"/>
      </w:rPr>
    </w:lvl>
    <w:lvl w:ilvl="5" w:tplc="FF4E0AAA">
      <w:numFmt w:val="bullet"/>
      <w:lvlText w:val="•"/>
      <w:lvlJc w:val="left"/>
      <w:pPr>
        <w:ind w:left="4996" w:hanging="189"/>
      </w:pPr>
      <w:rPr>
        <w:rFonts w:hint="default"/>
        <w:lang w:val="pt-PT" w:eastAsia="en-US" w:bidi="ar-SA"/>
      </w:rPr>
    </w:lvl>
    <w:lvl w:ilvl="6" w:tplc="7922B010">
      <w:numFmt w:val="bullet"/>
      <w:lvlText w:val="•"/>
      <w:lvlJc w:val="left"/>
      <w:pPr>
        <w:ind w:left="6150" w:hanging="189"/>
      </w:pPr>
      <w:rPr>
        <w:rFonts w:hint="default"/>
        <w:lang w:val="pt-PT" w:eastAsia="en-US" w:bidi="ar-SA"/>
      </w:rPr>
    </w:lvl>
    <w:lvl w:ilvl="7" w:tplc="DF9E386E">
      <w:numFmt w:val="bullet"/>
      <w:lvlText w:val="•"/>
      <w:lvlJc w:val="left"/>
      <w:pPr>
        <w:ind w:left="7304" w:hanging="189"/>
      </w:pPr>
      <w:rPr>
        <w:rFonts w:hint="default"/>
        <w:lang w:val="pt-PT" w:eastAsia="en-US" w:bidi="ar-SA"/>
      </w:rPr>
    </w:lvl>
    <w:lvl w:ilvl="8" w:tplc="4038147E">
      <w:numFmt w:val="bullet"/>
      <w:lvlText w:val="•"/>
      <w:lvlJc w:val="left"/>
      <w:pPr>
        <w:ind w:left="8458" w:hanging="189"/>
      </w:pPr>
      <w:rPr>
        <w:rFonts w:hint="default"/>
        <w:lang w:val="pt-PT" w:eastAsia="en-US" w:bidi="ar-SA"/>
      </w:rPr>
    </w:lvl>
  </w:abstractNum>
  <w:abstractNum w:abstractNumId="16" w15:restartNumberingAfterBreak="0">
    <w:nsid w:val="763064DE"/>
    <w:multiLevelType w:val="hybridMultilevel"/>
    <w:tmpl w:val="ABDA3F74"/>
    <w:lvl w:ilvl="0" w:tplc="900A581C">
      <w:start w:val="13"/>
      <w:numFmt w:val="decimal"/>
      <w:lvlText w:val="%1."/>
      <w:lvlJc w:val="left"/>
      <w:pPr>
        <w:ind w:left="99" w:hanging="2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8"/>
        <w:szCs w:val="18"/>
        <w:lang w:val="pt-PT" w:eastAsia="en-US" w:bidi="ar-SA"/>
      </w:rPr>
    </w:lvl>
    <w:lvl w:ilvl="1" w:tplc="B9464F6A">
      <w:start w:val="13"/>
      <w:numFmt w:val="decimal"/>
      <w:lvlText w:val="%2."/>
      <w:lvlJc w:val="left"/>
      <w:pPr>
        <w:ind w:left="99" w:hanging="282"/>
        <w:jc w:val="left"/>
      </w:pPr>
      <w:rPr>
        <w:rFonts w:hint="default"/>
        <w:spacing w:val="0"/>
        <w:w w:val="101"/>
        <w:lang w:val="pt-PT" w:eastAsia="en-US" w:bidi="ar-SA"/>
      </w:rPr>
    </w:lvl>
    <w:lvl w:ilvl="2" w:tplc="F2B6D770">
      <w:numFmt w:val="bullet"/>
      <w:lvlText w:val="•"/>
      <w:lvlJc w:val="left"/>
      <w:pPr>
        <w:ind w:left="1286" w:hanging="282"/>
      </w:pPr>
      <w:rPr>
        <w:rFonts w:hint="default"/>
        <w:lang w:val="pt-PT" w:eastAsia="en-US" w:bidi="ar-SA"/>
      </w:rPr>
    </w:lvl>
    <w:lvl w:ilvl="3" w:tplc="63622640">
      <w:numFmt w:val="bullet"/>
      <w:lvlText w:val="•"/>
      <w:lvlJc w:val="left"/>
      <w:pPr>
        <w:ind w:left="1879" w:hanging="282"/>
      </w:pPr>
      <w:rPr>
        <w:rFonts w:hint="default"/>
        <w:lang w:val="pt-PT" w:eastAsia="en-US" w:bidi="ar-SA"/>
      </w:rPr>
    </w:lvl>
    <w:lvl w:ilvl="4" w:tplc="EE68C62C">
      <w:numFmt w:val="bullet"/>
      <w:lvlText w:val="•"/>
      <w:lvlJc w:val="left"/>
      <w:pPr>
        <w:ind w:left="2472" w:hanging="282"/>
      </w:pPr>
      <w:rPr>
        <w:rFonts w:hint="default"/>
        <w:lang w:val="pt-PT" w:eastAsia="en-US" w:bidi="ar-SA"/>
      </w:rPr>
    </w:lvl>
    <w:lvl w:ilvl="5" w:tplc="3EF0E472">
      <w:numFmt w:val="bullet"/>
      <w:lvlText w:val="•"/>
      <w:lvlJc w:val="left"/>
      <w:pPr>
        <w:ind w:left="3065" w:hanging="282"/>
      </w:pPr>
      <w:rPr>
        <w:rFonts w:hint="default"/>
        <w:lang w:val="pt-PT" w:eastAsia="en-US" w:bidi="ar-SA"/>
      </w:rPr>
    </w:lvl>
    <w:lvl w:ilvl="6" w:tplc="974CDACC">
      <w:numFmt w:val="bullet"/>
      <w:lvlText w:val="•"/>
      <w:lvlJc w:val="left"/>
      <w:pPr>
        <w:ind w:left="3658" w:hanging="282"/>
      </w:pPr>
      <w:rPr>
        <w:rFonts w:hint="default"/>
        <w:lang w:val="pt-PT" w:eastAsia="en-US" w:bidi="ar-SA"/>
      </w:rPr>
    </w:lvl>
    <w:lvl w:ilvl="7" w:tplc="3BEAE09A">
      <w:numFmt w:val="bullet"/>
      <w:lvlText w:val="•"/>
      <w:lvlJc w:val="left"/>
      <w:pPr>
        <w:ind w:left="4251" w:hanging="282"/>
      </w:pPr>
      <w:rPr>
        <w:rFonts w:hint="default"/>
        <w:lang w:val="pt-PT" w:eastAsia="en-US" w:bidi="ar-SA"/>
      </w:rPr>
    </w:lvl>
    <w:lvl w:ilvl="8" w:tplc="298AF3E8">
      <w:numFmt w:val="bullet"/>
      <w:lvlText w:val="•"/>
      <w:lvlJc w:val="left"/>
      <w:pPr>
        <w:ind w:left="4844" w:hanging="282"/>
      </w:pPr>
      <w:rPr>
        <w:rFonts w:hint="default"/>
        <w:lang w:val="pt-PT" w:eastAsia="en-US" w:bidi="ar-SA"/>
      </w:rPr>
    </w:lvl>
  </w:abstractNum>
  <w:num w:numId="1">
    <w:abstractNumId w:val="15"/>
  </w:num>
  <w:num w:numId="2">
    <w:abstractNumId w:val="10"/>
  </w:num>
  <w:num w:numId="3">
    <w:abstractNumId w:val="1"/>
  </w:num>
  <w:num w:numId="4">
    <w:abstractNumId w:val="13"/>
  </w:num>
  <w:num w:numId="5">
    <w:abstractNumId w:val="16"/>
  </w:num>
  <w:num w:numId="6">
    <w:abstractNumId w:val="12"/>
  </w:num>
  <w:num w:numId="7">
    <w:abstractNumId w:val="7"/>
  </w:num>
  <w:num w:numId="8">
    <w:abstractNumId w:val="14"/>
  </w:num>
  <w:num w:numId="9">
    <w:abstractNumId w:val="8"/>
  </w:num>
  <w:num w:numId="10">
    <w:abstractNumId w:val="2"/>
  </w:num>
  <w:num w:numId="11">
    <w:abstractNumId w:val="6"/>
  </w:num>
  <w:num w:numId="12">
    <w:abstractNumId w:val="11"/>
  </w:num>
  <w:num w:numId="13">
    <w:abstractNumId w:val="0"/>
  </w:num>
  <w:num w:numId="14">
    <w:abstractNumId w:val="4"/>
  </w:num>
  <w:num w:numId="15">
    <w:abstractNumId w:val="9"/>
  </w:num>
  <w:num w:numId="16">
    <w:abstractNumId w:val="5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9F0"/>
    <w:rsid w:val="00062D5C"/>
    <w:rsid w:val="008A2D67"/>
    <w:rsid w:val="008F1DB3"/>
    <w:rsid w:val="00EE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DA8D2A-3F53-4DEF-9056-22ECEE8B5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461" w:hanging="274"/>
      <w:outlineLvl w:val="0"/>
    </w:pPr>
    <w:rPr>
      <w:b/>
      <w:bCs/>
      <w:sz w:val="18"/>
      <w:szCs w:val="18"/>
    </w:rPr>
  </w:style>
  <w:style w:type="paragraph" w:styleId="Ttulo2">
    <w:name w:val="heading 2"/>
    <w:basedOn w:val="Normal"/>
    <w:uiPriority w:val="1"/>
    <w:qFormat/>
    <w:pPr>
      <w:ind w:left="461" w:hanging="274"/>
      <w:jc w:val="both"/>
      <w:outlineLvl w:val="1"/>
    </w:pPr>
    <w:rPr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91"/>
    </w:pPr>
    <w:rPr>
      <w:sz w:val="18"/>
      <w:szCs w:val="18"/>
    </w:rPr>
  </w:style>
  <w:style w:type="paragraph" w:styleId="PargrafodaLista">
    <w:name w:val="List Paragraph"/>
    <w:basedOn w:val="Normal"/>
    <w:uiPriority w:val="1"/>
    <w:qFormat/>
    <w:pPr>
      <w:spacing w:before="91"/>
      <w:ind w:left="187"/>
    </w:pPr>
  </w:style>
  <w:style w:type="paragraph" w:customStyle="1" w:styleId="TableParagraph">
    <w:name w:val="Table Paragraph"/>
    <w:basedOn w:val="Normal"/>
    <w:uiPriority w:val="1"/>
    <w:qFormat/>
    <w:pPr>
      <w:spacing w:before="91"/>
      <w:ind w:left="99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inqual.microsoft.com/hcl/default.aspx%3B" TargetMode="External"/><Relationship Id="rId18" Type="http://schemas.openxmlformats.org/officeDocument/2006/relationships/hyperlink" Target="http://www.cpubenchmark.net/cpu_list.php%3B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2.jpeg"/><Relationship Id="rId7" Type="http://schemas.openxmlformats.org/officeDocument/2006/relationships/image" Target="media/image1.png"/><Relationship Id="rId12" Type="http://schemas.openxmlformats.org/officeDocument/2006/relationships/hyperlink" Target="http://www.cpubenchmark.net/cpu_list.php%3B" TargetMode="External"/><Relationship Id="rId17" Type="http://schemas.openxmlformats.org/officeDocument/2006/relationships/hyperlink" Target="http://winqual.microsoft.com/hcl/default.aspx%3B" TargetMode="External"/><Relationship Id="rId25" Type="http://schemas.openxmlformats.org/officeDocument/2006/relationships/hyperlink" Target="http://sei.tjac.jus.br/verifica/index.php?cv=1521777&amp;crc=45ECC1B8" TargetMode="Externa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hyperlink" Target="https://www.in.gov.br/en/web/dou/-/instrucao-normativa-n-73-de-5-de-agosto-de-2020-27071183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inqual.microsoft.com/hcl/default.aspx" TargetMode="External"/><Relationship Id="rId24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hyperlink" Target="http://sei.tjac.jus.br/verifica/index.php?cv=1521777&amp;crc=45ECC1B8" TargetMode="External"/><Relationship Id="rId10" Type="http://schemas.openxmlformats.org/officeDocument/2006/relationships/hyperlink" Target="http://www.cpubenchmark.net/cpu_list.php" TargetMode="External"/><Relationship Id="rId19" Type="http://schemas.openxmlformats.org/officeDocument/2006/relationships/hyperlink" Target="http://winqual.microsoft.com/hcl/default.aspx%3B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cpubenchmark.net/cpu_list.php%3B" TargetMode="External"/><Relationship Id="rId22" Type="http://schemas.openxmlformats.org/officeDocument/2006/relationships/image" Target="media/image3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10098</Words>
  <Characters>54535</Characters>
  <Application>Microsoft Office Word</Application>
  <DocSecurity>0</DocSecurity>
  <Lines>454</Lines>
  <Paragraphs>129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SEI - 0005623-41.2023.8.01.0000</vt:lpstr>
    </vt:vector>
  </TitlesOfParts>
  <Company/>
  <LinksUpToDate>false</LinksUpToDate>
  <CharactersWithSpaces>64504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 - 0005623-41.2023.8.01.0000</dc:title>
  <dc:creator>Luzanira de Araujo Rodrigues</dc:creator>
  <cp:lastModifiedBy>ssucin</cp:lastModifiedBy>
  <cp:revision>2</cp:revision>
  <dcterms:created xsi:type="dcterms:W3CDTF">2025-11-28T13:31:00Z</dcterms:created>
  <dcterms:modified xsi:type="dcterms:W3CDTF">2025-11-28T13:31:00Z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2025-11-28T00:00:00Z</vt:filetime>
  </property>
  <property fmtid="{D5CDD505-2E9C-101B-9397-08002B2CF9AE}" pid="3" name="Creator">
    <vt:lpwstr>Mozilla/5.0 (Windows NT 10.0; Win64; x64) AppleWebKit/537.36 (KHTML, like Gecko) Chrome/142.0.0.0 Safari/537.36</vt:lpwstr>
  </property>
  <property fmtid="{D5CDD505-2E9C-101B-9397-08002B2CF9AE}" pid="4" name="LastSaved">
    <vt:filetime>2025-11-28T00:00:00Z</vt:filetime>
  </property>
  <property fmtid="{D5CDD505-2E9C-101B-9397-08002B2CF9AE}" pid="5" name="Producer">
    <vt:lpwstr>Skia/PDF m142</vt:lpwstr>
  </property>
</Properties>
</file>