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A7" w:rsidRDefault="004974A7">
      <w:pPr>
        <w:spacing w:before="11"/>
        <w:rPr>
          <w:sz w:val="11"/>
        </w:rPr>
      </w:pPr>
      <w:bookmarkStart w:id="0" w:name="_GoBack"/>
      <w:bookmarkEnd w:id="0"/>
    </w:p>
    <w:tbl>
      <w:tblPr>
        <w:tblStyle w:val="TableNormal"/>
        <w:tblW w:w="0" w:type="auto"/>
        <w:tblInd w:w="27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6705"/>
        <w:gridCol w:w="1725"/>
      </w:tblGrid>
      <w:tr w:rsidR="004974A7">
        <w:trPr>
          <w:trHeight w:val="2699"/>
        </w:trPr>
        <w:tc>
          <w:tcPr>
            <w:tcW w:w="1860" w:type="dxa"/>
            <w:tcBorders>
              <w:bottom w:val="single" w:sz="12" w:space="0" w:color="808080"/>
            </w:tcBorders>
          </w:tcPr>
          <w:p w:rsidR="004974A7" w:rsidRDefault="004974A7">
            <w:pPr>
              <w:pStyle w:val="TableParagraph"/>
              <w:rPr>
                <w:sz w:val="20"/>
              </w:rPr>
            </w:pPr>
          </w:p>
          <w:p w:rsidR="004974A7" w:rsidRDefault="004974A7">
            <w:pPr>
              <w:pStyle w:val="TableParagraph"/>
              <w:rPr>
                <w:sz w:val="20"/>
              </w:rPr>
            </w:pPr>
          </w:p>
          <w:p w:rsidR="004974A7" w:rsidRDefault="004974A7">
            <w:pPr>
              <w:pStyle w:val="TableParagraph"/>
              <w:spacing w:before="109"/>
              <w:rPr>
                <w:sz w:val="20"/>
              </w:rPr>
            </w:pPr>
          </w:p>
          <w:p w:rsidR="004974A7" w:rsidRDefault="00882A6D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59925" cy="66408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25" cy="66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bottom w:val="single" w:sz="12" w:space="0" w:color="808080"/>
            </w:tcBorders>
          </w:tcPr>
          <w:p w:rsidR="004974A7" w:rsidRDefault="00882A6D">
            <w:pPr>
              <w:pStyle w:val="TableParagraph"/>
              <w:spacing w:before="106"/>
              <w:ind w:left="105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TRIBUNAL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JUSTIÇA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ESTADO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ACRE</w:t>
            </w:r>
          </w:p>
          <w:p w:rsidR="004974A7" w:rsidRDefault="00882A6D">
            <w:pPr>
              <w:pStyle w:val="TableParagraph"/>
              <w:spacing w:before="114"/>
              <w:ind w:left="74" w:right="105"/>
              <w:jc w:val="center"/>
              <w:rPr>
                <w:sz w:val="24"/>
              </w:rPr>
            </w:pPr>
            <w:r>
              <w:rPr>
                <w:sz w:val="24"/>
              </w:rPr>
              <w:t>DOD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OFICIALIZAÇÃO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DEMANDA</w:t>
            </w:r>
          </w:p>
          <w:p w:rsidR="004974A7" w:rsidRDefault="004974A7">
            <w:pPr>
              <w:pStyle w:val="TableParagraph"/>
              <w:spacing w:before="228"/>
              <w:rPr>
                <w:sz w:val="24"/>
              </w:rPr>
            </w:pPr>
          </w:p>
          <w:p w:rsidR="004974A7" w:rsidRDefault="00882A6D">
            <w:pPr>
              <w:pStyle w:val="TableParagraph"/>
              <w:ind w:left="105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Resolução CNJ Nº 182 de </w:t>
            </w:r>
            <w:r>
              <w:rPr>
                <w:b/>
                <w:spacing w:val="-2"/>
                <w:sz w:val="24"/>
              </w:rPr>
              <w:t>17/10/2013</w:t>
            </w:r>
          </w:p>
          <w:p w:rsidR="004974A7" w:rsidRDefault="00882A6D">
            <w:pPr>
              <w:pStyle w:val="TableParagraph"/>
              <w:spacing w:before="116" w:line="250" w:lineRule="atLeast"/>
              <w:ind w:left="61" w:right="44" w:hanging="1"/>
              <w:jc w:val="center"/>
              <w:rPr>
                <w:i/>
              </w:rPr>
            </w:pPr>
            <w:r>
              <w:rPr>
                <w:i/>
                <w:color w:val="0000CC"/>
              </w:rPr>
              <w:t>"Art. 12º, inciso IV,</w:t>
            </w:r>
            <w:r>
              <w:rPr>
                <w:i/>
                <w:color w:val="0000CC"/>
                <w:spacing w:val="40"/>
              </w:rPr>
              <w:t xml:space="preserve"> </w:t>
            </w:r>
            <w:r>
              <w:rPr>
                <w:i/>
                <w:color w:val="0000CC"/>
              </w:rPr>
              <w:t>§ 4º A fase dos Estudos Preliminares da STIC terá início com a elaboração do Documento de Oficialização da Demanda (DOD)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pela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Área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Demandante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e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com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o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recebimento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desse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documento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pela Área de Tecnologia da Informação e Comunicação."</w:t>
            </w:r>
          </w:p>
        </w:tc>
        <w:tc>
          <w:tcPr>
            <w:tcW w:w="1725" w:type="dxa"/>
            <w:tcBorders>
              <w:bottom w:val="single" w:sz="12" w:space="0" w:color="808080"/>
              <w:right w:val="single" w:sz="12" w:space="0" w:color="808080"/>
            </w:tcBorders>
          </w:tcPr>
          <w:p w:rsidR="004974A7" w:rsidRDefault="004974A7">
            <w:pPr>
              <w:pStyle w:val="TableParagraph"/>
            </w:pPr>
          </w:p>
          <w:p w:rsidR="004974A7" w:rsidRDefault="004974A7">
            <w:pPr>
              <w:pStyle w:val="TableParagraph"/>
            </w:pPr>
          </w:p>
          <w:p w:rsidR="004974A7" w:rsidRDefault="004974A7">
            <w:pPr>
              <w:pStyle w:val="TableParagraph"/>
            </w:pPr>
          </w:p>
          <w:p w:rsidR="004974A7" w:rsidRDefault="004974A7">
            <w:pPr>
              <w:pStyle w:val="TableParagraph"/>
              <w:spacing w:before="207"/>
            </w:pPr>
          </w:p>
          <w:p w:rsidR="004974A7" w:rsidRDefault="00882A6D">
            <w:pPr>
              <w:pStyle w:val="TableParagraph"/>
              <w:ind w:left="262"/>
            </w:pPr>
            <w:r>
              <w:t>FOR-</w:t>
            </w:r>
            <w:r>
              <w:rPr>
                <w:spacing w:val="-2"/>
              </w:rPr>
              <w:t>DILOG</w:t>
            </w:r>
          </w:p>
        </w:tc>
      </w:tr>
    </w:tbl>
    <w:p w:rsidR="004974A7" w:rsidRDefault="004974A7">
      <w:pPr>
        <w:rPr>
          <w:sz w:val="20"/>
        </w:rPr>
      </w:pPr>
    </w:p>
    <w:p w:rsidR="004974A7" w:rsidRDefault="004974A7">
      <w:pPr>
        <w:rPr>
          <w:sz w:val="20"/>
        </w:rPr>
      </w:pPr>
    </w:p>
    <w:p w:rsidR="004974A7" w:rsidRDefault="004974A7">
      <w:pPr>
        <w:rPr>
          <w:sz w:val="20"/>
        </w:rPr>
      </w:pPr>
    </w:p>
    <w:p w:rsidR="004974A7" w:rsidRDefault="004974A7">
      <w:pPr>
        <w:rPr>
          <w:sz w:val="20"/>
        </w:rPr>
      </w:pPr>
    </w:p>
    <w:p w:rsidR="004974A7" w:rsidRDefault="004974A7">
      <w:pPr>
        <w:spacing w:before="111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4974A7">
        <w:trPr>
          <w:trHeight w:val="749"/>
        </w:trPr>
        <w:tc>
          <w:tcPr>
            <w:tcW w:w="10425" w:type="dxa"/>
            <w:tcBorders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22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DEMANDANTE 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SOLUÇÃO DE</w:t>
            </w:r>
            <w:r>
              <w:rPr>
                <w:b/>
                <w:spacing w:val="-5"/>
                <w:sz w:val="24"/>
              </w:rPr>
              <w:t xml:space="preserve"> TIC</w:t>
            </w:r>
          </w:p>
        </w:tc>
      </w:tr>
      <w:tr w:rsidR="004974A7">
        <w:trPr>
          <w:trHeight w:val="509"/>
        </w:trPr>
        <w:tc>
          <w:tcPr>
            <w:tcW w:w="10425" w:type="dxa"/>
            <w:tcBorders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106"/>
              <w:ind w:left="134"/>
              <w:rPr>
                <w:sz w:val="24"/>
              </w:rPr>
            </w:pPr>
            <w:r>
              <w:rPr>
                <w:b/>
                <w:sz w:val="24"/>
              </w:rPr>
              <w:t>Unidade: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Tecnologia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Comunicação</w:t>
            </w:r>
          </w:p>
        </w:tc>
      </w:tr>
      <w:tr w:rsidR="004974A7">
        <w:trPr>
          <w:trHeight w:val="779"/>
        </w:trPr>
        <w:tc>
          <w:tcPr>
            <w:tcW w:w="10425" w:type="dxa"/>
            <w:tcBorders>
              <w:bottom w:val="single" w:sz="12" w:space="0" w:color="808080"/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110" w:line="235" w:lineRule="auto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Registro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Preços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aquisição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insumos/suprimentos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informática (uso interno)</w:t>
            </w:r>
          </w:p>
        </w:tc>
      </w:tr>
    </w:tbl>
    <w:p w:rsidR="004974A7" w:rsidRDefault="004974A7">
      <w:pPr>
        <w:rPr>
          <w:sz w:val="20"/>
        </w:rPr>
      </w:pPr>
    </w:p>
    <w:p w:rsidR="004974A7" w:rsidRDefault="004974A7">
      <w:pPr>
        <w:rPr>
          <w:sz w:val="20"/>
        </w:rPr>
      </w:pPr>
    </w:p>
    <w:p w:rsidR="004974A7" w:rsidRDefault="004974A7">
      <w:pPr>
        <w:spacing w:before="63"/>
        <w:rPr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920"/>
        <w:gridCol w:w="2765"/>
      </w:tblGrid>
      <w:tr w:rsidR="004974A7">
        <w:trPr>
          <w:trHeight w:val="1259"/>
        </w:trPr>
        <w:tc>
          <w:tcPr>
            <w:tcW w:w="10397" w:type="dxa"/>
            <w:gridSpan w:val="3"/>
            <w:tcBorders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226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INDICAÇÃO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INTEGRANTES 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PLANEJAMENTO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4974A7">
        <w:trPr>
          <w:trHeight w:val="254"/>
        </w:trPr>
        <w:tc>
          <w:tcPr>
            <w:tcW w:w="10397" w:type="dxa"/>
            <w:gridSpan w:val="3"/>
            <w:tcBorders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line="235" w:lineRule="exact"/>
              <w:ind w:left="82" w:right="55"/>
              <w:jc w:val="center"/>
              <w:rPr>
                <w:b/>
              </w:rPr>
            </w:pPr>
            <w:r>
              <w:rPr>
                <w:b/>
              </w:rPr>
              <w:t>Integrante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Demandante:</w:t>
            </w:r>
          </w:p>
        </w:tc>
      </w:tr>
      <w:tr w:rsidR="004974A7">
        <w:trPr>
          <w:trHeight w:val="749"/>
        </w:trPr>
        <w:tc>
          <w:tcPr>
            <w:tcW w:w="10397" w:type="dxa"/>
            <w:gridSpan w:val="3"/>
            <w:tcBorders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226"/>
              <w:ind w:left="14"/>
              <w:rPr>
                <w:sz w:val="24"/>
              </w:rPr>
            </w:pPr>
            <w:r>
              <w:rPr>
                <w:sz w:val="24"/>
              </w:rPr>
              <w:t xml:space="preserve">Nome:Raquel Cunha da </w:t>
            </w:r>
            <w:r>
              <w:rPr>
                <w:spacing w:val="-2"/>
                <w:sz w:val="24"/>
              </w:rPr>
              <w:t>Conceição</w:t>
            </w:r>
          </w:p>
        </w:tc>
      </w:tr>
      <w:tr w:rsidR="004974A7">
        <w:trPr>
          <w:trHeight w:val="749"/>
        </w:trPr>
        <w:tc>
          <w:tcPr>
            <w:tcW w:w="3712" w:type="dxa"/>
            <w:tcBorders>
              <w:right w:val="nil"/>
            </w:tcBorders>
          </w:tcPr>
          <w:p w:rsidR="004974A7" w:rsidRDefault="00882A6D">
            <w:pPr>
              <w:pStyle w:val="TableParagraph"/>
              <w:spacing w:before="226"/>
              <w:ind w:left="14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</w:rPr>
                <w:t>Email:raquel.conceicao@tjac.jus.br</w:t>
              </w:r>
            </w:hyperlink>
          </w:p>
        </w:tc>
        <w:tc>
          <w:tcPr>
            <w:tcW w:w="3920" w:type="dxa"/>
            <w:tcBorders>
              <w:left w:val="nil"/>
              <w:right w:val="nil"/>
            </w:tcBorders>
          </w:tcPr>
          <w:p w:rsidR="004974A7" w:rsidRDefault="00882A6D">
            <w:pPr>
              <w:pStyle w:val="TableParagraph"/>
              <w:spacing w:before="226"/>
              <w:ind w:left="764"/>
              <w:rPr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Diretora</w:t>
            </w:r>
          </w:p>
        </w:tc>
        <w:tc>
          <w:tcPr>
            <w:tcW w:w="2765" w:type="dxa"/>
            <w:tcBorders>
              <w:left w:val="nil"/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226"/>
              <w:ind w:left="452"/>
              <w:rPr>
                <w:sz w:val="24"/>
              </w:rPr>
            </w:pPr>
            <w:r>
              <w:rPr>
                <w:sz w:val="24"/>
              </w:rPr>
              <w:t xml:space="preserve">Lotação: </w:t>
            </w:r>
            <w:r>
              <w:rPr>
                <w:spacing w:val="-2"/>
                <w:sz w:val="24"/>
              </w:rPr>
              <w:t>DITEC</w:t>
            </w:r>
          </w:p>
        </w:tc>
      </w:tr>
      <w:tr w:rsidR="004974A7">
        <w:trPr>
          <w:trHeight w:val="254"/>
        </w:trPr>
        <w:tc>
          <w:tcPr>
            <w:tcW w:w="10397" w:type="dxa"/>
            <w:gridSpan w:val="3"/>
            <w:tcBorders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line="235" w:lineRule="exact"/>
              <w:ind w:left="82" w:right="55"/>
              <w:jc w:val="center"/>
              <w:rPr>
                <w:b/>
              </w:rPr>
            </w:pPr>
            <w:r>
              <w:rPr>
                <w:b/>
              </w:rPr>
              <w:t>Integrante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Técnico:</w:t>
            </w:r>
          </w:p>
        </w:tc>
      </w:tr>
      <w:tr w:rsidR="004974A7">
        <w:trPr>
          <w:trHeight w:val="749"/>
        </w:trPr>
        <w:tc>
          <w:tcPr>
            <w:tcW w:w="10397" w:type="dxa"/>
            <w:gridSpan w:val="3"/>
            <w:tcBorders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226"/>
              <w:ind w:left="14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Sousa</w:t>
            </w:r>
          </w:p>
        </w:tc>
      </w:tr>
      <w:tr w:rsidR="004974A7">
        <w:trPr>
          <w:trHeight w:val="749"/>
        </w:trPr>
        <w:tc>
          <w:tcPr>
            <w:tcW w:w="3712" w:type="dxa"/>
            <w:tcBorders>
              <w:right w:val="nil"/>
            </w:tcBorders>
          </w:tcPr>
          <w:p w:rsidR="004974A7" w:rsidRDefault="00882A6D">
            <w:pPr>
              <w:pStyle w:val="TableParagraph"/>
              <w:spacing w:before="226"/>
              <w:ind w:left="14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8">
              <w:r>
                <w:rPr>
                  <w:spacing w:val="-2"/>
                  <w:sz w:val="24"/>
                </w:rPr>
                <w:t>victor.sousa@tjac.jus.br</w:t>
              </w:r>
            </w:hyperlink>
          </w:p>
        </w:tc>
        <w:tc>
          <w:tcPr>
            <w:tcW w:w="3920" w:type="dxa"/>
            <w:tcBorders>
              <w:left w:val="nil"/>
              <w:right w:val="nil"/>
            </w:tcBorders>
          </w:tcPr>
          <w:p w:rsidR="004974A7" w:rsidRDefault="00882A6D">
            <w:pPr>
              <w:pStyle w:val="TableParagraph"/>
              <w:spacing w:before="226"/>
              <w:ind w:left="285"/>
              <w:rPr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TI</w:t>
            </w:r>
          </w:p>
        </w:tc>
        <w:tc>
          <w:tcPr>
            <w:tcW w:w="2765" w:type="dxa"/>
            <w:tcBorders>
              <w:left w:val="nil"/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226"/>
              <w:ind w:left="475"/>
              <w:rPr>
                <w:sz w:val="24"/>
              </w:rPr>
            </w:pPr>
            <w:r>
              <w:rPr>
                <w:sz w:val="24"/>
              </w:rPr>
              <w:t xml:space="preserve">Lotação: </w:t>
            </w:r>
            <w:r>
              <w:rPr>
                <w:spacing w:val="-2"/>
                <w:sz w:val="24"/>
              </w:rPr>
              <w:t>DITEC</w:t>
            </w:r>
          </w:p>
        </w:tc>
      </w:tr>
      <w:tr w:rsidR="004974A7">
        <w:trPr>
          <w:trHeight w:val="254"/>
        </w:trPr>
        <w:tc>
          <w:tcPr>
            <w:tcW w:w="10397" w:type="dxa"/>
            <w:gridSpan w:val="3"/>
            <w:tcBorders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line="235" w:lineRule="exact"/>
              <w:ind w:left="82" w:right="55"/>
              <w:jc w:val="center"/>
              <w:rPr>
                <w:b/>
              </w:rPr>
            </w:pPr>
            <w:r>
              <w:rPr>
                <w:b/>
              </w:rPr>
              <w:t>Integrante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Administrativo:</w:t>
            </w:r>
          </w:p>
        </w:tc>
      </w:tr>
      <w:tr w:rsidR="004974A7">
        <w:trPr>
          <w:trHeight w:val="749"/>
        </w:trPr>
        <w:tc>
          <w:tcPr>
            <w:tcW w:w="10397" w:type="dxa"/>
            <w:gridSpan w:val="3"/>
            <w:tcBorders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22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4974A7">
        <w:trPr>
          <w:trHeight w:val="749"/>
        </w:trPr>
        <w:tc>
          <w:tcPr>
            <w:tcW w:w="3712" w:type="dxa"/>
            <w:tcBorders>
              <w:right w:val="nil"/>
            </w:tcBorders>
          </w:tcPr>
          <w:p w:rsidR="004974A7" w:rsidRDefault="00882A6D">
            <w:pPr>
              <w:pStyle w:val="TableParagraph"/>
              <w:spacing w:before="22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3920" w:type="dxa"/>
            <w:tcBorders>
              <w:left w:val="nil"/>
              <w:right w:val="nil"/>
            </w:tcBorders>
          </w:tcPr>
          <w:p w:rsidR="004974A7" w:rsidRDefault="00882A6D">
            <w:pPr>
              <w:pStyle w:val="TableParagraph"/>
              <w:spacing w:before="226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2765" w:type="dxa"/>
            <w:tcBorders>
              <w:left w:val="nil"/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226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</w:p>
        </w:tc>
      </w:tr>
      <w:tr w:rsidR="004974A7">
        <w:trPr>
          <w:trHeight w:val="749"/>
        </w:trPr>
        <w:tc>
          <w:tcPr>
            <w:tcW w:w="10397" w:type="dxa"/>
            <w:gridSpan w:val="3"/>
            <w:tcBorders>
              <w:right w:val="single" w:sz="12" w:space="0" w:color="808080"/>
            </w:tcBorders>
          </w:tcPr>
          <w:p w:rsidR="004974A7" w:rsidRDefault="004974A7">
            <w:pPr>
              <w:pStyle w:val="TableParagraph"/>
            </w:pPr>
          </w:p>
        </w:tc>
      </w:tr>
      <w:tr w:rsidR="004974A7">
        <w:trPr>
          <w:trHeight w:val="254"/>
        </w:trPr>
        <w:tc>
          <w:tcPr>
            <w:tcW w:w="10397" w:type="dxa"/>
            <w:gridSpan w:val="3"/>
            <w:tcBorders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line="235" w:lineRule="exact"/>
              <w:ind w:left="82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necessidade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solicitação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explicitação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motivação</w:t>
            </w:r>
          </w:p>
        </w:tc>
      </w:tr>
      <w:tr w:rsidR="004974A7">
        <w:trPr>
          <w:trHeight w:val="735"/>
        </w:trPr>
        <w:tc>
          <w:tcPr>
            <w:tcW w:w="10397" w:type="dxa"/>
            <w:gridSpan w:val="3"/>
            <w:tcBorders>
              <w:bottom w:val="nil"/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110" w:line="235" w:lineRule="auto"/>
              <w:ind w:left="13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otimização e aprimoramento dos recursos tecnológicos são fundamentais para assegurar a eficiência e celeridade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TIC,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equipamentos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TIC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um</w:t>
            </w:r>
          </w:p>
        </w:tc>
      </w:tr>
    </w:tbl>
    <w:p w:rsidR="004974A7" w:rsidRDefault="004974A7">
      <w:pPr>
        <w:pStyle w:val="TableParagraph"/>
        <w:spacing w:line="235" w:lineRule="auto"/>
        <w:rPr>
          <w:sz w:val="24"/>
        </w:rPr>
        <w:sectPr w:rsidR="004974A7">
          <w:headerReference w:type="default" r:id="rId9"/>
          <w:footerReference w:type="default" r:id="rId10"/>
          <w:type w:val="continuous"/>
          <w:pgSz w:w="11900" w:h="16840"/>
          <w:pgMar w:top="540" w:right="708" w:bottom="460" w:left="566" w:header="284" w:footer="268" w:gutter="0"/>
          <w:pgNumType w:start="1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395"/>
      </w:tblGrid>
      <w:tr w:rsidR="004974A7">
        <w:trPr>
          <w:trHeight w:val="1259"/>
        </w:trPr>
        <w:tc>
          <w:tcPr>
            <w:tcW w:w="10395" w:type="dxa"/>
            <w:tcBorders>
              <w:left w:val="single" w:sz="12" w:space="0" w:color="2B2B2B"/>
              <w:bottom w:val="single" w:sz="6" w:space="0" w:color="808080"/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226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INTEGRANTES 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PLANEJAMENTO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4974A7">
        <w:trPr>
          <w:trHeight w:val="389"/>
        </w:trPr>
        <w:tc>
          <w:tcPr>
            <w:tcW w:w="10395" w:type="dxa"/>
            <w:tcBorders>
              <w:top w:val="single" w:sz="6" w:space="0" w:color="808080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line="262" w:lineRule="exact"/>
              <w:ind w:left="135"/>
              <w:rPr>
                <w:sz w:val="24"/>
              </w:rPr>
            </w:pPr>
            <w:r>
              <w:rPr>
                <w:sz w:val="24"/>
              </w:rPr>
              <w:t>atendimento eficaz aos servidores do Poder Judiciário do Estado 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Acre.</w:t>
            </w:r>
          </w:p>
        </w:tc>
      </w:tr>
      <w:tr w:rsidR="004974A7">
        <w:trPr>
          <w:trHeight w:val="254"/>
        </w:trPr>
        <w:tc>
          <w:tcPr>
            <w:tcW w:w="103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line="235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Alinhamento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estratégico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institucional</w:t>
            </w:r>
          </w:p>
        </w:tc>
      </w:tr>
      <w:tr w:rsidR="004974A7">
        <w:trPr>
          <w:trHeight w:val="1319"/>
        </w:trPr>
        <w:tc>
          <w:tcPr>
            <w:tcW w:w="103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110" w:line="235" w:lineRule="auto"/>
              <w:ind w:left="135" w:right="10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consonância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Estratégico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Judiciário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 Acre 2021/2026, bem como na Estratégia Nacional de Tecnologia da Informação e Comunicação do Poder Judiciário (ENTIC JUD), que visa a renovação e manutenção de equipamentos estando ainda previsto nos Planos de Continuidade de Serviços de TI e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Aquisiç</w:t>
            </w:r>
            <w:r>
              <w:rPr>
                <w:sz w:val="24"/>
              </w:rPr>
              <w:t>ões e Contratações de TI.</w:t>
            </w:r>
          </w:p>
        </w:tc>
      </w:tr>
      <w:tr w:rsidR="004974A7">
        <w:trPr>
          <w:trHeight w:val="254"/>
        </w:trPr>
        <w:tc>
          <w:tcPr>
            <w:tcW w:w="103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line="235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Demonstrativo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alcançados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solução</w:t>
            </w:r>
          </w:p>
        </w:tc>
      </w:tr>
      <w:tr w:rsidR="004974A7">
        <w:trPr>
          <w:trHeight w:val="2249"/>
        </w:trPr>
        <w:tc>
          <w:tcPr>
            <w:tcW w:w="10395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110" w:line="235" w:lineRule="auto"/>
              <w:ind w:left="135" w:right="103"/>
              <w:jc w:val="both"/>
              <w:rPr>
                <w:sz w:val="24"/>
              </w:rPr>
            </w:pPr>
            <w:r>
              <w:rPr>
                <w:sz w:val="24"/>
              </w:rPr>
              <w:t>Dar manutenção em equipamentos que possam ser aproveitados pelo público interno e externo (doações, cessões, etc) e garantir o aproveitamento de equipamentos bem como atender a comunidade e promover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 inclusão digital, permitindo a inserção de todos na soc</w:t>
            </w:r>
            <w:r>
              <w:rPr>
                <w:sz w:val="24"/>
              </w:rPr>
              <w:t>iedade da informação, quando da doação de equipamentos a comunidades, igrejas, dentre outros.</w:t>
            </w:r>
          </w:p>
          <w:p w:rsidR="004974A7" w:rsidRDefault="00882A6D">
            <w:pPr>
              <w:pStyle w:val="TableParagraph"/>
              <w:spacing w:before="118" w:line="235" w:lineRule="auto"/>
              <w:ind w:left="135" w:right="103"/>
              <w:jc w:val="both"/>
              <w:rPr>
                <w:sz w:val="24"/>
              </w:rPr>
            </w:pPr>
            <w:r>
              <w:rPr>
                <w:sz w:val="24"/>
              </w:rPr>
              <w:t>Para além, o cenário aponta para a necessidade de investimento na política de comunicação interna e externa como meio de garantir a informação, ampliar os conhecimentos sobre o papel e atuação, além de melhorar e fortalecer a imagem institucional.</w:t>
            </w:r>
          </w:p>
        </w:tc>
      </w:tr>
    </w:tbl>
    <w:p w:rsidR="004974A7" w:rsidRDefault="004974A7">
      <w:pPr>
        <w:rPr>
          <w:sz w:val="20"/>
        </w:rPr>
      </w:pPr>
    </w:p>
    <w:p w:rsidR="004974A7" w:rsidRDefault="004974A7">
      <w:pPr>
        <w:rPr>
          <w:sz w:val="20"/>
        </w:rPr>
      </w:pPr>
    </w:p>
    <w:p w:rsidR="004974A7" w:rsidRDefault="004974A7">
      <w:pPr>
        <w:spacing w:before="83" w:after="1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905"/>
        <w:gridCol w:w="5520"/>
      </w:tblGrid>
      <w:tr w:rsidR="004974A7">
        <w:trPr>
          <w:trHeight w:val="254"/>
        </w:trPr>
        <w:tc>
          <w:tcPr>
            <w:tcW w:w="10425" w:type="dxa"/>
            <w:gridSpan w:val="2"/>
            <w:tcBorders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line="235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Elab</w:t>
            </w:r>
            <w:r>
              <w:rPr>
                <w:b/>
              </w:rPr>
              <w:t>orado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por:</w:t>
            </w:r>
          </w:p>
        </w:tc>
      </w:tr>
      <w:tr w:rsidR="004974A7">
        <w:trPr>
          <w:trHeight w:val="749"/>
        </w:trPr>
        <w:tc>
          <w:tcPr>
            <w:tcW w:w="4905" w:type="dxa"/>
          </w:tcPr>
          <w:p w:rsidR="004974A7" w:rsidRDefault="00882A6D">
            <w:pPr>
              <w:pStyle w:val="TableParagraph"/>
              <w:spacing w:before="226"/>
              <w:ind w:left="15"/>
              <w:rPr>
                <w:sz w:val="24"/>
              </w:rPr>
            </w:pPr>
            <w:r>
              <w:rPr>
                <w:sz w:val="24"/>
              </w:rPr>
              <w:t xml:space="preserve">Data: </w:t>
            </w:r>
            <w:r>
              <w:rPr>
                <w:spacing w:val="-2"/>
                <w:sz w:val="24"/>
              </w:rPr>
              <w:t>21/07/2023</w:t>
            </w:r>
          </w:p>
        </w:tc>
        <w:tc>
          <w:tcPr>
            <w:tcW w:w="5520" w:type="dxa"/>
            <w:tcBorders>
              <w:right w:val="single" w:sz="12" w:space="0" w:color="808080"/>
            </w:tcBorders>
          </w:tcPr>
          <w:p w:rsidR="004974A7" w:rsidRDefault="00882A6D">
            <w:pPr>
              <w:pStyle w:val="TableParagraph"/>
              <w:spacing w:before="226"/>
              <w:ind w:left="17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Sousa</w:t>
            </w:r>
          </w:p>
        </w:tc>
      </w:tr>
      <w:tr w:rsidR="004974A7">
        <w:trPr>
          <w:trHeight w:val="764"/>
        </w:trPr>
        <w:tc>
          <w:tcPr>
            <w:tcW w:w="4905" w:type="dxa"/>
            <w:tcBorders>
              <w:bottom w:val="single" w:sz="12" w:space="0" w:color="EDEDED"/>
            </w:tcBorders>
          </w:tcPr>
          <w:p w:rsidR="004974A7" w:rsidRDefault="004974A7">
            <w:pPr>
              <w:pStyle w:val="TableParagraph"/>
            </w:pPr>
          </w:p>
        </w:tc>
        <w:tc>
          <w:tcPr>
            <w:tcW w:w="5520" w:type="dxa"/>
            <w:tcBorders>
              <w:bottom w:val="single" w:sz="12" w:space="0" w:color="EDEDED"/>
              <w:right w:val="single" w:sz="12" w:space="0" w:color="808080"/>
            </w:tcBorders>
          </w:tcPr>
          <w:p w:rsidR="004974A7" w:rsidRDefault="004974A7">
            <w:pPr>
              <w:pStyle w:val="TableParagraph"/>
            </w:pPr>
          </w:p>
        </w:tc>
      </w:tr>
    </w:tbl>
    <w:p w:rsidR="004974A7" w:rsidRDefault="004974A7">
      <w:pPr>
        <w:spacing w:before="84"/>
      </w:pPr>
    </w:p>
    <w:p w:rsidR="004974A7" w:rsidRDefault="00882A6D">
      <w:pPr>
        <w:spacing w:line="242" w:lineRule="auto"/>
        <w:ind w:left="156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7124699</wp:posOffset>
                </wp:positionH>
                <wp:positionV relativeFrom="paragraph">
                  <wp:posOffset>-221601</wp:posOffset>
                </wp:positionV>
                <wp:extent cx="9525" cy="190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9524" y="19049"/>
                              </a:moveTo>
                              <a:lnTo>
                                <a:pt x="0" y="19049"/>
                              </a:lnTo>
                              <a:lnTo>
                                <a:pt x="0" y="9524"/>
                              </a:lnTo>
                              <a:lnTo>
                                <a:pt x="9524" y="0"/>
                              </a:lnTo>
                              <a:lnTo>
                                <a:pt x="952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0D13D" id="Graphic 6" o:spid="_x0000_s1026" style="position:absolute;margin-left:561pt;margin-top:-17.45pt;width:.75pt;height:1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" path="m9524,19049l,19049,,9524,9524,r,19049xe" fillcolor="#ededed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-221601</wp:posOffset>
                </wp:positionV>
                <wp:extent cx="9525" cy="190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19049"/>
                              </a:move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24"/>
                              </a:lnTo>
                              <a:lnTo>
                                <a:pt x="0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6BF5B" id="Graphic 7" o:spid="_x0000_s1026" style="position:absolute;margin-left:34.5pt;margin-top:-17.45pt;width:.75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" path="m,19049l,,9524,r,9524l,1904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502298</wp:posOffset>
                </wp:positionV>
                <wp:extent cx="6696075" cy="190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DEC44E" id="Group 8" o:spid="_x0000_s1026" style="position:absolute;margin-left:34.5pt;margin-top:39.55pt;width:527.25pt;height:1.5pt;z-index:15729664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">
                <v:shape id="Graphic 9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" path="m6696074,9524l,9524,,,6696074,r,9524xe" fillcolor="#999" stroked="f">
                  <v:path arrowok="t"/>
                </v:shape>
                <v:shape id="Graphic 10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" path="m6696075,r-9525,9525l,9525r,9525l6686550,19050r9525,l6696075,9525r,-9525xe" fillcolor="#ededed" stroked="f">
                  <v:path arrowok="t"/>
                </v:shape>
                <v:shape id="Graphic 1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-135875</wp:posOffset>
            </wp:positionV>
            <wp:extent cx="847724" cy="571499"/>
            <wp:effectExtent l="0" t="0" r="0" b="0"/>
            <wp:wrapNone/>
            <wp:docPr id="12" name="Image 12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logotip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Documento</w:t>
      </w:r>
      <w:r>
        <w:rPr>
          <w:spacing w:val="-5"/>
        </w:rPr>
        <w:t xml:space="preserve"> </w:t>
      </w:r>
      <w:r>
        <w:t>assinado</w:t>
      </w:r>
      <w:r>
        <w:rPr>
          <w:spacing w:val="-5"/>
        </w:rPr>
        <w:t xml:space="preserve"> </w:t>
      </w:r>
      <w:r>
        <w:t>eletronicamente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b/>
        </w:rPr>
        <w:t>Victor</w:t>
      </w:r>
      <w:r>
        <w:rPr>
          <w:b/>
          <w:spacing w:val="-8"/>
        </w:rPr>
        <w:t xml:space="preserve"> </w:t>
      </w:r>
      <w:r>
        <w:rPr>
          <w:b/>
        </w:rPr>
        <w:t>Hugo</w:t>
      </w:r>
      <w:r>
        <w:rPr>
          <w:b/>
          <w:spacing w:val="-5"/>
        </w:rPr>
        <w:t xml:space="preserve"> </w:t>
      </w:r>
      <w:r>
        <w:rPr>
          <w:b/>
        </w:rPr>
        <w:t>Lima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Sousa</w:t>
      </w:r>
      <w:r>
        <w:t>,</w:t>
      </w:r>
      <w:r>
        <w:rPr>
          <w:spacing w:val="-4"/>
        </w:rPr>
        <w:t xml:space="preserve"> </w:t>
      </w:r>
      <w:r>
        <w:rPr>
          <w:b/>
        </w:rPr>
        <w:t>Gerente</w:t>
      </w:r>
      <w:r>
        <w:t>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25/07/2023,</w:t>
      </w:r>
      <w:r>
        <w:rPr>
          <w:spacing w:val="-5"/>
        </w:rPr>
        <w:t xml:space="preserve"> </w:t>
      </w:r>
      <w:r>
        <w:t>às 11:02, conforme art. 1º, III, "b", da Lei 11.419/2006.</w:t>
      </w:r>
    </w:p>
    <w:p w:rsidR="004974A7" w:rsidRDefault="004974A7"/>
    <w:p w:rsidR="004974A7" w:rsidRDefault="004974A7"/>
    <w:p w:rsidR="004974A7" w:rsidRDefault="004974A7">
      <w:pPr>
        <w:spacing w:before="35"/>
      </w:pPr>
    </w:p>
    <w:p w:rsidR="004974A7" w:rsidRDefault="00882A6D">
      <w:pPr>
        <w:spacing w:line="242" w:lineRule="auto"/>
        <w:ind w:left="151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616628</wp:posOffset>
                </wp:positionV>
                <wp:extent cx="6677025" cy="1905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9050"/>
                          <a:chOff x="0" y="0"/>
                          <a:chExt cx="6677025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66770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77024" y="0"/>
                                </a:lnTo>
                                <a:lnTo>
                                  <a:pt x="66770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6677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9050">
                                <a:moveTo>
                                  <a:pt x="6677025" y="0"/>
                                </a:move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77025" y="9525"/>
                                </a:lnTo>
                                <a:lnTo>
                                  <a:pt x="667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73337" id="Group 13" o:spid="_x0000_s1026" style="position:absolute;margin-left:35.25pt;margin-top:48.55pt;width:525.75pt;height:1.5pt;z-index:15730176;mso-wrap-distance-left:0;mso-wrap-distance-right:0;mso-position-horizontal-relative:page" coordsize="6677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">
                <v:shape id="Graphic 14" o:spid="_x0000_s1027" style="position:absolute;width:66770;height:95;visibility:visible;mso-wrap-style:square;v-text-anchor:top" coordsize="6677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" path="m6677024,9524l,9524,,,6677024,r,9524xe" fillcolor="#999" stroked="f">
                  <v:path arrowok="t"/>
                </v:shape>
                <v:shape id="Graphic 15" o:spid="_x0000_s1028" style="position:absolute;width:66770;height:190;visibility:visible;mso-wrap-style:square;v-text-anchor:top" coordsize="66770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" path="m6677025,r-9525,9525l,9525r,9525l6667500,19050r9525,l6677025,9525r,-9525xe" fillcolor="#ededed" stroked="f">
                  <v:path arrowok="t"/>
                </v:shape>
                <v:shape id="Graphic 1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485775</wp:posOffset>
            </wp:positionH>
            <wp:positionV relativeFrom="paragraph">
              <wp:posOffset>-221570</wp:posOffset>
            </wp:positionV>
            <wp:extent cx="781049" cy="781049"/>
            <wp:effectExtent l="0" t="0" r="0" b="0"/>
            <wp:wrapNone/>
            <wp:docPr id="17" name="Image 17" descr="QRCode Assinat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QRCode Assinatura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4"/>
        </w:rPr>
        <w:t xml:space="preserve"> </w:t>
      </w:r>
      <w:r>
        <w:t>autenticidade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conferida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hyperlink r:id="rId13">
        <w:r>
          <w:rPr>
            <w:color w:val="0000ED"/>
            <w:u w:val="single" w:color="0000ED"/>
          </w:rPr>
          <w:t>https://sei.</w:t>
        </w:r>
        <w:r>
          <w:rPr>
            <w:color w:val="0000ED"/>
          </w:rPr>
          <w:t>tj</w:t>
        </w:r>
        <w:r>
          <w:rPr>
            <w:color w:val="0000ED"/>
            <w:u w:val="single" w:color="0000ED"/>
          </w:rPr>
          <w:t>ac</w:t>
        </w:r>
        <w:r>
          <w:rPr>
            <w:color w:val="0000ED"/>
          </w:rPr>
          <w:t>.j</w:t>
        </w:r>
        <w:r>
          <w:rPr>
            <w:color w:val="0000ED"/>
            <w:u w:val="single" w:color="0000ED"/>
          </w:rPr>
          <w:t>us.br/verifica</w:t>
        </w:r>
      </w:hyperlink>
      <w:r>
        <w:rPr>
          <w:color w:val="0000ED"/>
          <w:spacing w:val="-3"/>
        </w:rPr>
        <w:t xml:space="preserve"> </w:t>
      </w:r>
      <w:r>
        <w:t>informando</w:t>
      </w:r>
      <w:r>
        <w:rPr>
          <w:spacing w:val="-4"/>
        </w:rPr>
        <w:t xml:space="preserve"> </w:t>
      </w:r>
      <w:r>
        <w:t xml:space="preserve">o código verificador </w:t>
      </w:r>
      <w:r>
        <w:rPr>
          <w:b/>
        </w:rPr>
        <w:t xml:space="preserve">1527549 </w:t>
      </w:r>
      <w:r>
        <w:t xml:space="preserve">e o código CRC </w:t>
      </w:r>
      <w:r>
        <w:rPr>
          <w:b/>
        </w:rPr>
        <w:t>0FEDE793</w:t>
      </w:r>
      <w:r>
        <w:t>.</w:t>
      </w:r>
    </w:p>
    <w:p w:rsidR="004974A7" w:rsidRDefault="004974A7">
      <w:pPr>
        <w:rPr>
          <w:sz w:val="24"/>
        </w:rPr>
      </w:pPr>
    </w:p>
    <w:p w:rsidR="004974A7" w:rsidRDefault="004974A7">
      <w:pPr>
        <w:rPr>
          <w:sz w:val="24"/>
        </w:rPr>
      </w:pPr>
    </w:p>
    <w:p w:rsidR="004974A7" w:rsidRDefault="004974A7">
      <w:pPr>
        <w:spacing w:before="173"/>
        <w:rPr>
          <w:sz w:val="24"/>
        </w:rPr>
      </w:pPr>
    </w:p>
    <w:p w:rsidR="004974A7" w:rsidRDefault="00882A6D">
      <w:pPr>
        <w:spacing w:line="273" w:lineRule="exact"/>
        <w:ind w:left="123"/>
        <w:rPr>
          <w:sz w:val="24"/>
        </w:rPr>
      </w:pPr>
      <w:r>
        <w:rPr>
          <w:sz w:val="24"/>
        </w:rPr>
        <w:t>0006308-</w:t>
      </w:r>
      <w:r>
        <w:rPr>
          <w:spacing w:val="-2"/>
          <w:sz w:val="24"/>
        </w:rPr>
        <w:t>48.2023.8.01.0000</w:t>
      </w:r>
    </w:p>
    <w:p w:rsidR="004974A7" w:rsidRDefault="00882A6D">
      <w:pPr>
        <w:spacing w:line="273" w:lineRule="exact"/>
        <w:ind w:left="7324"/>
        <w:rPr>
          <w:sz w:val="24"/>
        </w:rPr>
      </w:pPr>
      <w:r>
        <w:rPr>
          <w:spacing w:val="-2"/>
          <w:sz w:val="24"/>
        </w:rPr>
        <w:t>1527549v6</w:t>
      </w:r>
    </w:p>
    <w:sectPr w:rsidR="004974A7">
      <w:type w:val="continuous"/>
      <w:pgSz w:w="11900" w:h="16840"/>
      <w:pgMar w:top="540" w:right="708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6D" w:rsidRDefault="00882A6D">
      <w:r>
        <w:separator/>
      </w:r>
    </w:p>
  </w:endnote>
  <w:endnote w:type="continuationSeparator" w:id="0">
    <w:p w:rsidR="00882A6D" w:rsidRDefault="0088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A7" w:rsidRDefault="00882A6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9296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497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97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74A7" w:rsidRDefault="00882A6D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https://sei.tjac.jus.br/sei/controlador.php?acao=procedimento_trabalhar&amp;acao_origem=protocolo_pesquisa_rapida&amp;id_protocolo=1597424&amp;infra_…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817.5pt;width:523.6pt;height:10.9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" filled="f" stroked="f">
              <v:path arrowok="t"/>
              <v:textbox inset="0,0,0,0">
                <w:txbxContent>
                  <w:p w:rsidR="004974A7" w:rsidRDefault="00882A6D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https://sei.tjac.jus.br/sei/controlador.php?acao=procedimento_trabalhar&amp;acao_origem=protocolo_pesquisa_rapida&amp;id_protocolo=1597424&amp;infra_…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9808" behindDoc="1" locked="0" layoutInCell="1" allowOverlap="1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74A7" w:rsidRDefault="00882A6D">
                          <w:pPr>
                            <w:pStyle w:val="Corpodetexto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19D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19D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57.05pt;margin-top:817.5pt;width:15.15pt;height:10.9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" filled="f" stroked="f">
              <v:path arrowok="t"/>
              <v:textbox inset="0,0,0,0">
                <w:txbxContent>
                  <w:p w:rsidR="004974A7" w:rsidRDefault="00882A6D">
                    <w:pPr>
                      <w:pStyle w:val="Corpodetexto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19D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19D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6D" w:rsidRDefault="00882A6D">
      <w:r>
        <w:separator/>
      </w:r>
    </w:p>
  </w:footnote>
  <w:footnote w:type="continuationSeparator" w:id="0">
    <w:p w:rsidR="00882A6D" w:rsidRDefault="0088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A7" w:rsidRDefault="00882A6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8272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74A7" w:rsidRDefault="00882A6D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28/11/2025,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08:07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5.9pt;height:10.9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" filled="f" stroked="f">
              <v:path arrowok="t"/>
              <v:textbox inset="0,0,0,0">
                <w:txbxContent>
                  <w:p w:rsidR="004974A7" w:rsidRDefault="00882A6D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28/11/2025,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08:07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8784" behindDoc="1" locked="0" layoutInCell="1" allowOverlap="1">
              <wp:simplePos x="0" y="0"/>
              <wp:positionH relativeFrom="page">
                <wp:posOffset>2757288</wp:posOffset>
              </wp:positionH>
              <wp:positionV relativeFrom="page">
                <wp:posOffset>181131</wp:posOffset>
              </wp:positionV>
              <wp:extent cx="323659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65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74A7" w:rsidRDefault="00882A6D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SEI/TJAC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1527549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Oficialização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Demanda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17.1pt;margin-top:14.25pt;width:254.85pt;height:10.9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" filled="f" stroked="f">
              <v:path arrowok="t"/>
              <v:textbox inset="0,0,0,0">
                <w:txbxContent>
                  <w:p w:rsidR="004974A7" w:rsidRDefault="00882A6D">
                    <w:pPr>
                      <w:pStyle w:val="Corpodetexto"/>
                      <w:spacing w:before="14"/>
                      <w:ind w:left="20"/>
                    </w:pPr>
                    <w:r>
                      <w:t>SEI/TJAC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1527549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Oficialização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Demanda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A7"/>
    <w:rsid w:val="004974A7"/>
    <w:rsid w:val="0080619D"/>
    <w:rsid w:val="0088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48BCE-B16A-43C2-9F5B-B9ED7DF7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.sousa@tjac.jus.br" TargetMode="External"/><Relationship Id="rId13" Type="http://schemas.openxmlformats.org/officeDocument/2006/relationships/hyperlink" Target="http://sei.tjac.jus.br/verifica/index.php?cv=1527549&amp;crc=0FEDE7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quel.conceicao@tjac.jus.br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 - 0006308-48.2023.8.01.0000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- 0006308-48.2023.8.01.0000</dc:title>
  <dc:creator>Luzanira de Araujo Rodrigues</dc:creator>
  <cp:lastModifiedBy>ssucin</cp:lastModifiedBy>
  <cp:revision>2</cp:revision>
  <dcterms:created xsi:type="dcterms:W3CDTF">2025-11-28T14:05:00Z</dcterms:created>
  <dcterms:modified xsi:type="dcterms:W3CDTF">2025-11-28T14:05:00Z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2025-11-28T00:00:00Z</vt:filetime>
  </property>
  <property fmtid="{D5CDD505-2E9C-101B-9397-08002B2CF9AE}" pid="5" name="Producer">
    <vt:lpwstr>Skia/PDF m142</vt:lpwstr>
  </property>
</Properties>
</file>