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CE" w:rsidRDefault="00113FCE">
      <w:pPr>
        <w:pStyle w:val="Corpodetexto"/>
        <w:spacing w:before="7"/>
        <w:ind w:left="0"/>
        <w:jc w:val="left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6349"/>
        <w:gridCol w:w="2376"/>
      </w:tblGrid>
      <w:tr w:rsidR="00113FCE">
        <w:trPr>
          <w:trHeight w:val="1554"/>
        </w:trPr>
        <w:tc>
          <w:tcPr>
            <w:tcW w:w="1764" w:type="dxa"/>
            <w:tcBorders>
              <w:bottom w:val="single" w:sz="12" w:space="0" w:color="7F7F7F"/>
            </w:tcBorders>
          </w:tcPr>
          <w:p w:rsidR="00113FCE" w:rsidRDefault="00113FCE">
            <w:pPr>
              <w:pStyle w:val="TableParagraph"/>
              <w:spacing w:before="7"/>
              <w:rPr>
                <w:sz w:val="20"/>
              </w:rPr>
            </w:pPr>
          </w:p>
          <w:p w:rsidR="00113FCE" w:rsidRDefault="00A46228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47700" cy="6477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9" w:type="dxa"/>
            <w:tcBorders>
              <w:bottom w:val="single" w:sz="12" w:space="0" w:color="7F7F7F"/>
            </w:tcBorders>
          </w:tcPr>
          <w:p w:rsidR="00113FCE" w:rsidRDefault="00113FCE">
            <w:pPr>
              <w:pStyle w:val="TableParagraph"/>
              <w:rPr>
                <w:sz w:val="24"/>
              </w:rPr>
            </w:pPr>
          </w:p>
          <w:p w:rsidR="00113FCE" w:rsidRDefault="00113FCE">
            <w:pPr>
              <w:pStyle w:val="TableParagraph"/>
              <w:spacing w:before="73"/>
              <w:rPr>
                <w:sz w:val="24"/>
              </w:rPr>
            </w:pPr>
          </w:p>
          <w:p w:rsidR="00113FCE" w:rsidRDefault="00A46228">
            <w:pPr>
              <w:pStyle w:val="TableParagraph"/>
              <w:ind w:left="1695"/>
              <w:rPr>
                <w:b/>
                <w:sz w:val="24"/>
              </w:rPr>
            </w:pPr>
            <w:r>
              <w:rPr>
                <w:b/>
                <w:sz w:val="24"/>
              </w:rPr>
              <w:t>TERMO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REFERÊNCIA</w:t>
            </w:r>
          </w:p>
        </w:tc>
        <w:tc>
          <w:tcPr>
            <w:tcW w:w="2376" w:type="dxa"/>
            <w:tcBorders>
              <w:bottom w:val="single" w:sz="12" w:space="0" w:color="7F7F7F"/>
              <w:right w:val="single" w:sz="12" w:space="0" w:color="7F7F7F"/>
            </w:tcBorders>
          </w:tcPr>
          <w:p w:rsidR="00113FCE" w:rsidRDefault="00113FCE">
            <w:pPr>
              <w:pStyle w:val="TableParagraph"/>
              <w:spacing w:before="217"/>
              <w:rPr>
                <w:sz w:val="24"/>
              </w:rPr>
            </w:pPr>
          </w:p>
          <w:p w:rsidR="00113FCE" w:rsidRDefault="00A46228">
            <w:pPr>
              <w:pStyle w:val="TableParagraph"/>
              <w:ind w:left="898" w:right="130" w:hanging="739"/>
              <w:rPr>
                <w:sz w:val="24"/>
              </w:rPr>
            </w:pPr>
            <w:r>
              <w:rPr>
                <w:spacing w:val="-2"/>
                <w:sz w:val="24"/>
              </w:rPr>
              <w:t>FOR-DILOG-001-09 (v.01)</w:t>
            </w:r>
          </w:p>
        </w:tc>
      </w:tr>
    </w:tbl>
    <w:p w:rsidR="00113FCE" w:rsidRDefault="00113FCE">
      <w:pPr>
        <w:pStyle w:val="Corpodetexto"/>
        <w:spacing w:before="46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484"/>
        </w:tabs>
        <w:ind w:hanging="240"/>
      </w:pPr>
      <w:r>
        <w:rPr>
          <w:spacing w:val="-2"/>
        </w:rPr>
        <w:t>OBJETO:</w:t>
      </w:r>
    </w:p>
    <w:p w:rsidR="00113FCE" w:rsidRDefault="00A46228">
      <w:pPr>
        <w:pStyle w:val="Corpodetexto"/>
        <w:ind w:right="241"/>
      </w:pPr>
      <w:r>
        <w:t>Contratação de empresa especializada para fornecimento de material permanente objetivando a modernização do Parque Computacional do Tribunal de Justiça do Estado do Acre (TJAC), em conformidade com o Plano de Trabalho, especificações e demais condições ele</w:t>
      </w:r>
      <w:r>
        <w:t xml:space="preserve">ncadas neste Termo de </w:t>
      </w:r>
      <w:r>
        <w:rPr>
          <w:spacing w:val="-2"/>
        </w:rPr>
        <w:t>Referência.</w:t>
      </w:r>
    </w:p>
    <w:p w:rsidR="00113FCE" w:rsidRDefault="00113FCE">
      <w:pPr>
        <w:pStyle w:val="Corpodetexto"/>
        <w:spacing w:before="241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484"/>
        </w:tabs>
        <w:ind w:hanging="240"/>
      </w:pPr>
      <w:r>
        <w:t>DA</w:t>
      </w:r>
      <w:r>
        <w:rPr>
          <w:spacing w:val="-2"/>
        </w:rPr>
        <w:t xml:space="preserve"> JUSTIFICATIVA:</w:t>
      </w:r>
    </w:p>
    <w:p w:rsidR="00113FCE" w:rsidRDefault="00A46228">
      <w:pPr>
        <w:pStyle w:val="Corpodetexto"/>
        <w:ind w:right="241"/>
      </w:pPr>
      <w:r>
        <w:t>A presente demanda visa a execução do</w:t>
      </w:r>
      <w:r>
        <w:rPr>
          <w:spacing w:val="-5"/>
        </w:rPr>
        <w:t xml:space="preserve"> </w:t>
      </w:r>
      <w:r>
        <w:rPr>
          <w:b/>
        </w:rPr>
        <w:t>Convênio Plataforma +Brasil</w:t>
      </w:r>
      <w:r>
        <w:rPr>
          <w:b/>
          <w:spacing w:val="-4"/>
        </w:rPr>
        <w:t xml:space="preserve"> </w:t>
      </w:r>
      <w:r>
        <w:rPr>
          <w:b/>
        </w:rPr>
        <w:t>Nº 915462/2021</w:t>
      </w:r>
      <w:r>
        <w:t>, que tem como escopo a modernização do Parque Tecnológico do TJAC, permitindo ampliar os serviços nos 22 municípios</w:t>
      </w:r>
      <w:r>
        <w:rPr>
          <w:spacing w:val="80"/>
        </w:rPr>
        <w:t xml:space="preserve">  </w:t>
      </w:r>
      <w:r>
        <w:t>acrea</w:t>
      </w:r>
      <w:r>
        <w:t>nos</w:t>
      </w:r>
      <w:r>
        <w:rPr>
          <w:spacing w:val="80"/>
        </w:rPr>
        <w:t xml:space="preserve">  </w:t>
      </w:r>
      <w:r>
        <w:t>que</w:t>
      </w:r>
      <w:r>
        <w:rPr>
          <w:spacing w:val="80"/>
        </w:rPr>
        <w:t xml:space="preserve">  </w:t>
      </w:r>
      <w:r>
        <w:t>operaram</w:t>
      </w:r>
      <w:r>
        <w:rPr>
          <w:spacing w:val="80"/>
        </w:rPr>
        <w:t xml:space="preserve">  </w:t>
      </w:r>
      <w:r>
        <w:t>de</w:t>
      </w:r>
      <w:r>
        <w:rPr>
          <w:spacing w:val="80"/>
        </w:rPr>
        <w:t xml:space="preserve">  </w:t>
      </w:r>
      <w:r>
        <w:t>forma</w:t>
      </w:r>
      <w:r>
        <w:rPr>
          <w:spacing w:val="80"/>
        </w:rPr>
        <w:t xml:space="preserve">  </w:t>
      </w:r>
      <w:r>
        <w:t>virtual,</w:t>
      </w:r>
      <w:r>
        <w:rPr>
          <w:spacing w:val="80"/>
        </w:rPr>
        <w:t xml:space="preserve">  </w:t>
      </w:r>
      <w:r>
        <w:t>através</w:t>
      </w:r>
      <w:r>
        <w:rPr>
          <w:spacing w:val="80"/>
        </w:rPr>
        <w:t xml:space="preserve">  </w:t>
      </w:r>
      <w:r>
        <w:t>da</w:t>
      </w:r>
      <w:r>
        <w:rPr>
          <w:spacing w:val="80"/>
        </w:rPr>
        <w:t xml:space="preserve">  </w:t>
      </w:r>
      <w:r>
        <w:t>aquisição</w:t>
      </w:r>
      <w:r>
        <w:rPr>
          <w:spacing w:val="80"/>
        </w:rPr>
        <w:t xml:space="preserve">  </w:t>
      </w:r>
      <w:r>
        <w:t>de equipamentos contribuindo com uma maior celeridade do Judiciário Acreano. O TJAC possui 2.109 mil colaboradores, entre magistrados, servidores administrativos e auxiliares. Esse grupo de c</w:t>
      </w:r>
      <w:r>
        <w:t>olaboradores trabalha para uma população de 894.470 mil jurisdicionados. Daí se depreende a importância dos recursos tecnológicos para uma prestação jurisdicional mais célere e efetiva.</w:t>
      </w:r>
    </w:p>
    <w:p w:rsidR="00113FCE" w:rsidRDefault="00A46228">
      <w:pPr>
        <w:pStyle w:val="Corpodetexto"/>
        <w:spacing w:before="121"/>
        <w:ind w:right="241"/>
      </w:pPr>
      <w:r>
        <w:rPr>
          <w:b/>
        </w:rPr>
        <w:t>Escolha da Modalidade</w:t>
      </w:r>
      <w:r>
        <w:t>: Tendo em vista que os materiais a serem adquiri</w:t>
      </w:r>
      <w:r>
        <w:t>dos enquadram-se como materiais comuns, sugere-se utilizar o PREGÃO ELETRÔNICO, pelo modo de disputa ABERTO como modalidade preferencial, conforme preceitua a Lei nº</w:t>
      </w:r>
      <w:r>
        <w:rPr>
          <w:spacing w:val="75"/>
        </w:rPr>
        <w:t xml:space="preserve"> </w:t>
      </w:r>
      <w:r>
        <w:t>10.520, de 17 de julho de 2002, Lei Complementar nº 123/2006, Decretos Federais nº 3.555/2</w:t>
      </w:r>
      <w:r>
        <w:t>000, 10.024/2019 e o Decreto Estadual nº 4.767/2019,</w:t>
      </w:r>
      <w:r>
        <w:rPr>
          <w:spacing w:val="40"/>
        </w:rPr>
        <w:t xml:space="preserve"> </w:t>
      </w:r>
      <w:r>
        <w:t>aplicando-se subsidiariamente, as disposições da Lei nº 8.666/1993.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484"/>
        </w:tabs>
        <w:spacing w:before="1"/>
        <w:ind w:hanging="240"/>
      </w:pPr>
      <w:r>
        <w:t>DO</w:t>
      </w:r>
      <w:r>
        <w:rPr>
          <w:spacing w:val="-6"/>
        </w:rPr>
        <w:t xml:space="preserve"> </w:t>
      </w:r>
      <w:r>
        <w:t>DETALHAMENTO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OBJETO:</w:t>
      </w:r>
    </w:p>
    <w:p w:rsidR="00113FCE" w:rsidRDefault="00113FCE">
      <w:pPr>
        <w:pStyle w:val="Corpodetexto"/>
        <w:spacing w:before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5953"/>
        <w:gridCol w:w="1488"/>
        <w:gridCol w:w="2016"/>
      </w:tblGrid>
      <w:tr w:rsidR="00113FCE">
        <w:trPr>
          <w:trHeight w:val="1185"/>
        </w:trPr>
        <w:tc>
          <w:tcPr>
            <w:tcW w:w="1044" w:type="dxa"/>
            <w:tcBorders>
              <w:bottom w:val="single" w:sz="6" w:space="0" w:color="7F7F7F"/>
              <w:right w:val="single" w:sz="6" w:space="0" w:color="7F7F7F"/>
            </w:tcBorders>
          </w:tcPr>
          <w:p w:rsidR="00113FCE" w:rsidRDefault="00113FCE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5953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13FCE" w:rsidRDefault="00113FCE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488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13FCE" w:rsidRDefault="00A46228">
            <w:pPr>
              <w:pStyle w:val="TableParagraph"/>
              <w:spacing w:before="170"/>
              <w:ind w:left="185" w:righ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UNIDADE </w:t>
            </w:r>
            <w:r>
              <w:rPr>
                <w:b/>
                <w:spacing w:val="-6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MEDIDA</w:t>
            </w:r>
          </w:p>
        </w:tc>
        <w:tc>
          <w:tcPr>
            <w:tcW w:w="2016" w:type="dxa"/>
            <w:tcBorders>
              <w:left w:val="single" w:sz="6" w:space="0" w:color="7F7F7F"/>
              <w:bottom w:val="single" w:sz="6" w:space="0" w:color="7F7F7F"/>
            </w:tcBorders>
          </w:tcPr>
          <w:p w:rsidR="00113FCE" w:rsidRDefault="00113FCE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</w:tr>
    </w:tbl>
    <w:p w:rsidR="00113FCE" w:rsidRDefault="00113FCE">
      <w:pPr>
        <w:pStyle w:val="TableParagraph"/>
        <w:rPr>
          <w:b/>
          <w:sz w:val="24"/>
        </w:rPr>
        <w:sectPr w:rsidR="00113FCE">
          <w:footerReference w:type="default" r:id="rId8"/>
          <w:type w:val="continuous"/>
          <w:pgSz w:w="11900" w:h="16840"/>
          <w:pgMar w:top="540" w:right="566" w:bottom="380" w:left="566" w:header="0" w:footer="181" w:gutter="0"/>
          <w:pgNumType w:start="1"/>
          <w:cols w:space="720"/>
        </w:sectPr>
      </w:pPr>
    </w:p>
    <w:p w:rsidR="00113FCE" w:rsidRDefault="00113FCE">
      <w:pPr>
        <w:pStyle w:val="Corpodetexto"/>
        <w:spacing w:before="7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99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5953"/>
        <w:gridCol w:w="1488"/>
        <w:gridCol w:w="2016"/>
      </w:tblGrid>
      <w:tr w:rsidR="00113FCE">
        <w:trPr>
          <w:trHeight w:val="11292"/>
        </w:trPr>
        <w:tc>
          <w:tcPr>
            <w:tcW w:w="1044" w:type="dxa"/>
            <w:tcBorders>
              <w:left w:val="single" w:sz="6" w:space="0" w:color="2B2B2B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3" w:type="dxa"/>
          </w:tcPr>
          <w:p w:rsidR="00113FCE" w:rsidRDefault="00A46228">
            <w:pPr>
              <w:pStyle w:val="TableParagraph"/>
              <w:spacing w:before="170"/>
              <w:ind w:left="1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Monitor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Vídeo</w:t>
            </w:r>
          </w:p>
          <w:p w:rsidR="00113FCE" w:rsidRDefault="00A46228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spacing w:before="120"/>
              <w:ind w:right="170" w:firstLine="0"/>
              <w:jc w:val="both"/>
              <w:rPr>
                <w:sz w:val="24"/>
              </w:rPr>
            </w:pPr>
            <w:r>
              <w:rPr>
                <w:sz w:val="24"/>
              </w:rPr>
              <w:t>Tela 100% plana de LED, tamanho mínimo de 21,5”, proporção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cd/m2,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contraste de 1.000:1, 16,7 Milhões de cores;</w:t>
            </w:r>
          </w:p>
          <w:p w:rsidR="00113FCE" w:rsidRDefault="00A46228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21"/>
              <w:ind w:right="164" w:firstLine="0"/>
              <w:jc w:val="both"/>
              <w:rPr>
                <w:sz w:val="24"/>
              </w:rPr>
            </w:pPr>
            <w:r>
              <w:rPr>
                <w:sz w:val="24"/>
              </w:rPr>
              <w:t>Resolução mínima de 1920x1080 a 60hz; Conectores de Entrada: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(uma)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VGA,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(uma)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HDMI e, 01 (um</w:t>
            </w:r>
            <w:r>
              <w:rPr>
                <w:sz w:val="24"/>
              </w:rPr>
              <w:t>a) entrada DisplayPort ou superior, obrigatoriamente compatível com as interfaces de vídeo do desktop sem o uso de adaptadores;</w:t>
            </w:r>
          </w:p>
          <w:p w:rsidR="00113FCE" w:rsidRDefault="00A46228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120"/>
              <w:ind w:right="169" w:firstLine="0"/>
              <w:jc w:val="both"/>
              <w:rPr>
                <w:sz w:val="24"/>
              </w:rPr>
            </w:pPr>
            <w:r>
              <w:rPr>
                <w:sz w:val="24"/>
              </w:rPr>
              <w:t>Deverá possuir 01 (um) cabo Displayport, 01 (um) HDMI e 01 (um) cabo de alimentação; Deve possuir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Pixel Pitch máximo de 0,248 mm</w:t>
            </w:r>
            <w:r>
              <w:rPr>
                <w:sz w:val="24"/>
              </w:rPr>
              <w:t>;</w:t>
            </w:r>
          </w:p>
          <w:p w:rsidR="00113FCE" w:rsidRDefault="00A46228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21"/>
              <w:ind w:right="163" w:firstLine="0"/>
              <w:jc w:val="both"/>
              <w:rPr>
                <w:sz w:val="24"/>
              </w:rPr>
            </w:pPr>
            <w:r>
              <w:rPr>
                <w:sz w:val="24"/>
              </w:rPr>
              <w:t>Deve possui 5 (cinco) interfaces USB, sendo no mínimo 3 (três) do tipo 3.0; Controle digital de brilho e contraste. Regulagem de inclinação, altura (mínimo 130 mm), suporte giratório (mínimo 90°) e Pivot (rotação) de 180º;</w:t>
            </w:r>
          </w:p>
          <w:p w:rsidR="00113FCE" w:rsidRDefault="00A46228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before="120"/>
              <w:ind w:right="180" w:firstLine="0"/>
              <w:jc w:val="both"/>
              <w:rPr>
                <w:sz w:val="24"/>
              </w:rPr>
            </w:pPr>
            <w:r>
              <w:rPr>
                <w:sz w:val="24"/>
              </w:rPr>
              <w:t>Tratamento antirreflexivo. Não sendo aceita a solução glare (brilhante ou polida) ou adesivos antirreflexivos;</w:t>
            </w:r>
          </w:p>
          <w:p w:rsidR="00113FCE" w:rsidRDefault="00A46228">
            <w:pPr>
              <w:pStyle w:val="TableParagraph"/>
              <w:numPr>
                <w:ilvl w:val="0"/>
                <w:numId w:val="8"/>
              </w:numPr>
              <w:tabs>
                <w:tab w:val="left" w:pos="407"/>
              </w:tabs>
              <w:spacing w:before="120"/>
              <w:ind w:right="170" w:firstLine="0"/>
              <w:jc w:val="both"/>
              <w:rPr>
                <w:sz w:val="24"/>
              </w:rPr>
            </w:pPr>
            <w:r>
              <w:rPr>
                <w:sz w:val="24"/>
              </w:rPr>
              <w:t>Fonte de Alimentação para corrente alternada com tensões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(+/-10%),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50-60Hz, com ajuste automático;</w:t>
            </w:r>
          </w:p>
          <w:p w:rsidR="00113FCE" w:rsidRDefault="00A46228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121"/>
              <w:ind w:right="165" w:firstLine="0"/>
              <w:jc w:val="both"/>
              <w:rPr>
                <w:sz w:val="24"/>
              </w:rPr>
            </w:pPr>
            <w:r>
              <w:rPr>
                <w:sz w:val="24"/>
              </w:rPr>
              <w:t>Certificação de co</w:t>
            </w:r>
            <w:r>
              <w:rPr>
                <w:sz w:val="24"/>
              </w:rPr>
              <w:t>mpatibilidade eletromagnética CE e de economia de energia EPEAT no mínimo na categoria Silver. Possuir certificação de segurança UL ou IEC 60950 ou similar emitido por órgão credenciado pelo INMETRO ou similar internacional. O monitor deverá possuir um con</w:t>
            </w:r>
            <w:r>
              <w:rPr>
                <w:sz w:val="24"/>
              </w:rPr>
              <w:t>ector de encaixe para o kit de segurança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 tipo kensington sem adaptações;</w:t>
            </w:r>
          </w:p>
          <w:p w:rsidR="00113FCE" w:rsidRDefault="00A46228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120"/>
              <w:ind w:right="164" w:firstLine="0"/>
              <w:jc w:val="both"/>
              <w:rPr>
                <w:sz w:val="24"/>
              </w:rPr>
            </w:pPr>
            <w:r>
              <w:rPr>
                <w:sz w:val="24"/>
              </w:rPr>
              <w:t>A garantia do monitor deverá ser prestada nos mesmos prazos estipulados para o desktop propriamente dito, devendo ser ratificada na proposta comercial. O monitor deverá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mesm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fabricante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ofertado, ou ser projetado especificamente para compor a solução ofertada, em regime ODM.</w:t>
            </w:r>
          </w:p>
          <w:p w:rsidR="00113FCE" w:rsidRDefault="00A46228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121"/>
              <w:ind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>Os equipamentos devem possuir garantia por um período mínimo de 05 (cinco) anos on-site;</w:t>
            </w:r>
          </w:p>
        </w:tc>
        <w:tc>
          <w:tcPr>
            <w:tcW w:w="1488" w:type="dxa"/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2016" w:type="dxa"/>
            <w:tcBorders>
              <w:right w:val="single" w:sz="6" w:space="0" w:color="2B2B2B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</w:tr>
    </w:tbl>
    <w:p w:rsidR="00113FCE" w:rsidRDefault="00113FCE">
      <w:pPr>
        <w:pStyle w:val="TableParagraph"/>
        <w:rPr>
          <w:sz w:val="24"/>
        </w:rPr>
        <w:sectPr w:rsidR="00113FCE">
          <w:pgSz w:w="11900" w:h="16840"/>
          <w:pgMar w:top="540" w:right="566" w:bottom="380" w:left="566" w:header="0" w:footer="181" w:gutter="0"/>
          <w:cols w:space="720"/>
        </w:sectPr>
      </w:pPr>
    </w:p>
    <w:p w:rsidR="00113FCE" w:rsidRDefault="00113FCE">
      <w:pPr>
        <w:pStyle w:val="Corpodetexto"/>
        <w:spacing w:before="7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99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5953"/>
        <w:gridCol w:w="1488"/>
        <w:gridCol w:w="2016"/>
      </w:tblGrid>
      <w:tr w:rsidR="00113FCE">
        <w:trPr>
          <w:trHeight w:val="6922"/>
        </w:trPr>
        <w:tc>
          <w:tcPr>
            <w:tcW w:w="1044" w:type="dxa"/>
            <w:tcBorders>
              <w:left w:val="single" w:sz="6" w:space="0" w:color="2B2B2B"/>
              <w:bottom w:val="single" w:sz="6" w:space="0" w:color="2B2B2B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3" w:type="dxa"/>
            <w:tcBorders>
              <w:bottom w:val="single" w:sz="6" w:space="0" w:color="2B2B2B"/>
            </w:tcBorders>
          </w:tcPr>
          <w:p w:rsidR="00113FCE" w:rsidRDefault="00A46228">
            <w:pPr>
              <w:pStyle w:val="TableParagraph"/>
              <w:spacing w:before="170"/>
              <w:ind w:left="1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Impressora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Multifuncional</w:t>
            </w:r>
          </w:p>
          <w:p w:rsidR="00113FCE" w:rsidRDefault="00A46228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120"/>
              <w:ind w:right="18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Velocidade de impressão: até 40 ppmCiclo de trabalho: até 80.000 imagens/mêsVolume mensal recomendado de impressão: Até 6.000 páginasSaída frente e verso PadrãoTempo de saída da primeira impressão: apenas 6,5 </w:t>
            </w:r>
            <w:r>
              <w:rPr>
                <w:spacing w:val="-2"/>
                <w:sz w:val="24"/>
              </w:rPr>
              <w:t>seconds</w:t>
            </w:r>
          </w:p>
          <w:p w:rsidR="00113FCE" w:rsidRDefault="00A46228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before="121"/>
              <w:ind w:right="164" w:firstLine="0"/>
              <w:jc w:val="both"/>
              <w:rPr>
                <w:sz w:val="24"/>
              </w:rPr>
            </w:pPr>
            <w:r>
              <w:rPr>
                <w:sz w:val="24"/>
              </w:rPr>
              <w:t>Resolução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impressão: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(melhor qualidade de imagem em até 1200 x 1200)Velocidade do processador: 1.0 GHzMemória de impressão (padrão/máx) 512 MB / 512 MBConectividade 10/100/1000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Ethernet,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2.0, Wi -FiLinguagem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páginas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(PDL)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JPEG,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PCL®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PCL®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, PDF Direct, PostScript 3, TIFFRecursos de impressão: Frente e verso automático, Impressão de livreto, Separação, Tamanho de página personalizado, Modo rascunho, Earth Smart, Ajustar à página, Job scheduling, MICR, Várias páginas numa folha, Impressão de </w:t>
            </w:r>
            <w:r>
              <w:rPr>
                <w:sz w:val="24"/>
              </w:rPr>
              <w:t>pôster, Impressão a partir de unidade USB, Print from local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drive, Gravação, Save and Print, Ajuste ao tamanho da página, Marcas d'água</w:t>
            </w:r>
          </w:p>
          <w:p w:rsidR="00113FCE" w:rsidRDefault="00A46228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121"/>
              <w:ind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>Os equipamentos devem possuir garantia por um período mínimo de 05 (cinco) anos on - site;</w:t>
            </w:r>
          </w:p>
        </w:tc>
        <w:tc>
          <w:tcPr>
            <w:tcW w:w="1488" w:type="dxa"/>
            <w:tcBorders>
              <w:bottom w:val="single" w:sz="6" w:space="0" w:color="2B2B2B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2016" w:type="dxa"/>
            <w:tcBorders>
              <w:bottom w:val="single" w:sz="6" w:space="0" w:color="2B2B2B"/>
              <w:right w:val="single" w:sz="6" w:space="0" w:color="2B2B2B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</w:tr>
    </w:tbl>
    <w:p w:rsidR="00113FCE" w:rsidRDefault="00113FCE">
      <w:pPr>
        <w:pStyle w:val="Corpodetexto"/>
        <w:spacing w:before="230"/>
        <w:ind w:left="0"/>
        <w:jc w:val="left"/>
        <w:rPr>
          <w:b/>
        </w:rPr>
      </w:pPr>
    </w:p>
    <w:p w:rsidR="00113FCE" w:rsidRDefault="00A46228">
      <w:pPr>
        <w:pStyle w:val="PargrafodaLista"/>
        <w:numPr>
          <w:ilvl w:val="0"/>
          <w:numId w:val="9"/>
        </w:numPr>
        <w:tabs>
          <w:tab w:val="left" w:pos="484"/>
        </w:tabs>
        <w:spacing w:before="0"/>
        <w:ind w:hanging="240"/>
        <w:rPr>
          <w:b/>
          <w:sz w:val="24"/>
        </w:rPr>
      </w:pPr>
      <w:r>
        <w:rPr>
          <w:b/>
          <w:sz w:val="24"/>
        </w:rPr>
        <w:t>ALINHAMENTO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INSTITUCIONAL: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80"/>
        </w:tabs>
        <w:ind w:right="267" w:firstLine="0"/>
        <w:rPr>
          <w:sz w:val="24"/>
        </w:rPr>
      </w:pPr>
      <w:r>
        <w:rPr>
          <w:sz w:val="24"/>
        </w:rPr>
        <w:t>A presente demanda está em consonância com o Planejamento Estratégico de TI (PETIC), estando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inserido especificamente no Plano de Continuidade de Serviços de TI.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91"/>
        </w:tabs>
        <w:ind w:right="250" w:firstLine="0"/>
        <w:rPr>
          <w:sz w:val="24"/>
        </w:rPr>
      </w:pP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presente</w:t>
      </w:r>
      <w:r>
        <w:rPr>
          <w:spacing w:val="25"/>
          <w:sz w:val="24"/>
        </w:rPr>
        <w:t xml:space="preserve"> </w:t>
      </w:r>
      <w:r>
        <w:rPr>
          <w:sz w:val="24"/>
        </w:rPr>
        <w:t>projeto</w:t>
      </w:r>
      <w:r>
        <w:rPr>
          <w:spacing w:val="25"/>
          <w:sz w:val="24"/>
        </w:rPr>
        <w:t xml:space="preserve"> </w:t>
      </w:r>
      <w:r>
        <w:rPr>
          <w:sz w:val="24"/>
        </w:rPr>
        <w:t>faz</w:t>
      </w:r>
      <w:r>
        <w:rPr>
          <w:spacing w:val="25"/>
          <w:sz w:val="24"/>
        </w:rPr>
        <w:t xml:space="preserve"> </w:t>
      </w:r>
      <w:r>
        <w:rPr>
          <w:sz w:val="24"/>
        </w:rPr>
        <w:t>parte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conjunto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ações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TI</w:t>
      </w:r>
      <w:r>
        <w:rPr>
          <w:spacing w:val="25"/>
          <w:sz w:val="24"/>
        </w:rPr>
        <w:t xml:space="preserve"> </w:t>
      </w:r>
      <w:r>
        <w:rPr>
          <w:sz w:val="24"/>
        </w:rPr>
        <w:t>que</w:t>
      </w:r>
      <w:r>
        <w:rPr>
          <w:spacing w:val="25"/>
          <w:sz w:val="24"/>
        </w:rPr>
        <w:t xml:space="preserve"> </w:t>
      </w:r>
      <w:r>
        <w:rPr>
          <w:sz w:val="24"/>
        </w:rPr>
        <w:t>serão</w:t>
      </w:r>
      <w:r>
        <w:rPr>
          <w:spacing w:val="25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25"/>
          <w:sz w:val="24"/>
        </w:rPr>
        <w:t xml:space="preserve"> </w:t>
      </w:r>
      <w:r>
        <w:rPr>
          <w:sz w:val="24"/>
        </w:rPr>
        <w:t>pela</w:t>
      </w:r>
      <w:r>
        <w:rPr>
          <w:spacing w:val="25"/>
          <w:sz w:val="24"/>
        </w:rPr>
        <w:t xml:space="preserve"> </w:t>
      </w:r>
      <w:r>
        <w:rPr>
          <w:sz w:val="24"/>
        </w:rPr>
        <w:t>Diretoria</w:t>
      </w:r>
      <w:r>
        <w:rPr>
          <w:spacing w:val="25"/>
          <w:sz w:val="24"/>
        </w:rPr>
        <w:t xml:space="preserve"> </w:t>
      </w:r>
      <w:r>
        <w:rPr>
          <w:sz w:val="24"/>
        </w:rPr>
        <w:t>de Tecnologia da Informação e está previsto no Plano de Aquisições e Contratações de TI.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71"/>
        </w:tabs>
        <w:ind w:right="249" w:firstLine="0"/>
        <w:rPr>
          <w:sz w:val="24"/>
        </w:rPr>
      </w:pPr>
      <w:r>
        <w:rPr>
          <w:sz w:val="24"/>
        </w:rPr>
        <w:t>Cumprir o Plano de Continuidade de Serviços essenciais de TIC constante na Resolução 370/2020 do CNJ, conforme Caput IV, A</w:t>
      </w:r>
      <w:r>
        <w:rPr>
          <w:sz w:val="24"/>
        </w:rPr>
        <w:t xml:space="preserve">rt. 34, Art. 36, </w:t>
      </w:r>
      <w:r>
        <w:rPr>
          <w:i/>
          <w:sz w:val="24"/>
        </w:rPr>
        <w:t>in verbis:</w:t>
      </w:r>
    </w:p>
    <w:p w:rsidR="00113FCE" w:rsidRDefault="00A46228">
      <w:pPr>
        <w:spacing w:before="134" w:line="249" w:lineRule="auto"/>
        <w:ind w:left="4637" w:right="126"/>
        <w:jc w:val="both"/>
        <w:rPr>
          <w:sz w:val="20"/>
        </w:rPr>
      </w:pPr>
      <w:r>
        <w:rPr>
          <w:sz w:val="20"/>
        </w:rPr>
        <w:t>" - Art. 34. Os itens de infraestrutura tecnológica deverão atender as especificações, temporalidade de uso e obsolescência a serem regulados em instrumentos aplicáveis e específicos.</w:t>
      </w:r>
    </w:p>
    <w:p w:rsidR="00113FCE" w:rsidRDefault="00A46228">
      <w:pPr>
        <w:spacing w:before="75" w:line="249" w:lineRule="auto"/>
        <w:ind w:left="4637" w:right="126" w:firstLine="160"/>
        <w:jc w:val="both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Art. 36. Cada órgão deverá elaborar Plano </w:t>
      </w:r>
      <w:r>
        <w:rPr>
          <w:sz w:val="20"/>
        </w:rPr>
        <w:t>de Gestão de Continuidade de Negócios ou de Serviços no qual estabeleça estratégias e planos de</w:t>
      </w:r>
      <w:r>
        <w:rPr>
          <w:spacing w:val="80"/>
          <w:sz w:val="20"/>
        </w:rPr>
        <w:t xml:space="preserve"> </w:t>
      </w:r>
      <w:r>
        <w:rPr>
          <w:sz w:val="20"/>
        </w:rPr>
        <w:t>ação que garantam o funcionamento dos serviços essenciais quando na ocorrência de falhas."</w:t>
      </w:r>
    </w:p>
    <w:p w:rsidR="00113FCE" w:rsidRDefault="00113FCE">
      <w:pPr>
        <w:pStyle w:val="Corpodetexto"/>
        <w:spacing w:before="0"/>
        <w:ind w:left="0"/>
        <w:jc w:val="left"/>
        <w:rPr>
          <w:sz w:val="20"/>
        </w:rPr>
      </w:pPr>
    </w:p>
    <w:p w:rsidR="00113FCE" w:rsidRDefault="00113FCE">
      <w:pPr>
        <w:pStyle w:val="Corpodetexto"/>
        <w:spacing w:before="46"/>
        <w:ind w:left="0"/>
        <w:jc w:val="left"/>
        <w:rPr>
          <w:sz w:val="20"/>
        </w:rPr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484"/>
        </w:tabs>
        <w:ind w:hanging="240"/>
      </w:pPr>
      <w:r>
        <w:t>DIMENSIONAMENTO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DEMANDA: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78"/>
        </w:tabs>
        <w:ind w:right="249" w:firstLine="0"/>
        <w:jc w:val="both"/>
        <w:rPr>
          <w:sz w:val="24"/>
        </w:rPr>
      </w:pPr>
      <w:r>
        <w:rPr>
          <w:sz w:val="24"/>
        </w:rPr>
        <w:t>O dimensionamento da demanda foi estabelecido com base na análise das necessidades de garantir a infraestrutura de informática do TJAC, com a aquisição de microcomputadores e outros equipamentos</w:t>
      </w:r>
      <w:r>
        <w:rPr>
          <w:spacing w:val="40"/>
          <w:sz w:val="24"/>
        </w:rPr>
        <w:t xml:space="preserve"> </w:t>
      </w:r>
      <w:r>
        <w:rPr>
          <w:sz w:val="24"/>
        </w:rPr>
        <w:t>com vistas ao crescimento e melhoramento da qualidade de serv</w:t>
      </w:r>
      <w:r>
        <w:rPr>
          <w:sz w:val="24"/>
        </w:rPr>
        <w:t>iço.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484"/>
        </w:tabs>
        <w:spacing w:before="1"/>
        <w:ind w:hanging="240"/>
      </w:pPr>
      <w:r>
        <w:t>RECEBIMENTO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CRITÉRIO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ACEITAÇÃO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80"/>
        </w:tabs>
        <w:ind w:right="272" w:firstLine="0"/>
        <w:jc w:val="both"/>
        <w:rPr>
          <w:sz w:val="24"/>
        </w:rPr>
      </w:pPr>
      <w:r>
        <w:rPr>
          <w:sz w:val="24"/>
        </w:rPr>
        <w:t>Após a assinatura do contrato, a EMPRESA fornecerá os produtos após o recebimento da Nota de Empenho emitida pelo TJAC, de acordo com o especificado neste Termo de Referência.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59"/>
        </w:tabs>
        <w:ind w:right="25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empresa terá prazo máximo</w:t>
      </w:r>
      <w:r>
        <w:rPr>
          <w:sz w:val="24"/>
        </w:rPr>
        <w:t xml:space="preserve"> de 02 (dois) dias úteis para retirar ou confirmar o recebimento da Nota de</w:t>
      </w:r>
      <w:r>
        <w:rPr>
          <w:spacing w:val="20"/>
          <w:sz w:val="24"/>
        </w:rPr>
        <w:t xml:space="preserve"> </w:t>
      </w:r>
      <w:r>
        <w:rPr>
          <w:sz w:val="24"/>
        </w:rPr>
        <w:t>Empenho,</w:t>
      </w:r>
      <w:r>
        <w:rPr>
          <w:spacing w:val="20"/>
          <w:sz w:val="24"/>
        </w:rPr>
        <w:t xml:space="preserve"> </w:t>
      </w:r>
      <w:r>
        <w:rPr>
          <w:sz w:val="24"/>
        </w:rPr>
        <w:t>sob</w:t>
      </w:r>
      <w:r>
        <w:rPr>
          <w:spacing w:val="20"/>
          <w:sz w:val="24"/>
        </w:rPr>
        <w:t xml:space="preserve"> </w:t>
      </w:r>
      <w:r>
        <w:rPr>
          <w:sz w:val="24"/>
        </w:rPr>
        <w:t>pena</w:t>
      </w:r>
      <w:r>
        <w:rPr>
          <w:spacing w:val="20"/>
          <w:sz w:val="24"/>
        </w:rPr>
        <w:t xml:space="preserve"> </w:t>
      </w:r>
      <w:r>
        <w:rPr>
          <w:sz w:val="24"/>
        </w:rPr>
        <w:t>de,</w:t>
      </w:r>
      <w:r>
        <w:rPr>
          <w:spacing w:val="20"/>
          <w:sz w:val="24"/>
        </w:rPr>
        <w:t xml:space="preserve"> </w:t>
      </w:r>
      <w:r>
        <w:rPr>
          <w:sz w:val="24"/>
        </w:rPr>
        <w:t>não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fazendo,</w:t>
      </w:r>
      <w:r>
        <w:rPr>
          <w:spacing w:val="20"/>
          <w:sz w:val="24"/>
        </w:rPr>
        <w:t xml:space="preserve"> </w:t>
      </w:r>
      <w:r>
        <w:rPr>
          <w:sz w:val="24"/>
        </w:rPr>
        <w:t>decair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direito</w:t>
      </w:r>
      <w:r>
        <w:rPr>
          <w:spacing w:val="20"/>
          <w:sz w:val="24"/>
        </w:rPr>
        <w:t xml:space="preserve"> </w:t>
      </w:r>
      <w:r>
        <w:rPr>
          <w:sz w:val="24"/>
        </w:rPr>
        <w:t>ao</w:t>
      </w:r>
      <w:r>
        <w:rPr>
          <w:spacing w:val="20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sujeitar-se</w:t>
      </w:r>
      <w:r>
        <w:rPr>
          <w:spacing w:val="20"/>
          <w:sz w:val="24"/>
        </w:rPr>
        <w:t xml:space="preserve"> </w:t>
      </w:r>
      <w:r>
        <w:rPr>
          <w:sz w:val="24"/>
        </w:rPr>
        <w:t>às</w:t>
      </w:r>
      <w:r>
        <w:rPr>
          <w:spacing w:val="20"/>
          <w:sz w:val="24"/>
        </w:rPr>
        <w:t xml:space="preserve"> </w:t>
      </w:r>
      <w:r>
        <w:rPr>
          <w:sz w:val="24"/>
        </w:rPr>
        <w:t>penalidades</w:t>
      </w:r>
    </w:p>
    <w:p w:rsidR="00113FCE" w:rsidRDefault="00113FCE">
      <w:pPr>
        <w:pStyle w:val="PargrafodaLista"/>
        <w:rPr>
          <w:sz w:val="24"/>
        </w:rPr>
        <w:sectPr w:rsidR="00113FCE">
          <w:pgSz w:w="11900" w:h="16840"/>
          <w:pgMar w:top="540" w:right="566" w:bottom="380" w:left="566" w:header="0" w:footer="181" w:gutter="0"/>
          <w:cols w:space="720"/>
        </w:sectPr>
      </w:pPr>
    </w:p>
    <w:p w:rsidR="00113FCE" w:rsidRDefault="00A46228">
      <w:pPr>
        <w:pStyle w:val="Corpodetexto"/>
        <w:spacing w:before="62"/>
      </w:pPr>
      <w:r>
        <w:lastRenderedPageBreak/>
        <w:t>previstas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Edital.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76"/>
        </w:tabs>
        <w:ind w:right="247" w:firstLine="0"/>
        <w:jc w:val="both"/>
        <w:rPr>
          <w:sz w:val="24"/>
        </w:rPr>
      </w:pPr>
      <w:r>
        <w:rPr>
          <w:sz w:val="24"/>
        </w:rPr>
        <w:t>A entrega do material deverá ocorrer dent</w:t>
      </w:r>
      <w:r>
        <w:rPr>
          <w:sz w:val="24"/>
        </w:rPr>
        <w:t xml:space="preserve">ro do </w:t>
      </w:r>
      <w:r>
        <w:rPr>
          <w:b/>
          <w:sz w:val="24"/>
        </w:rPr>
        <w:t>prazo de 30 (trinta) dias consecutivos</w:t>
      </w:r>
      <w:r>
        <w:rPr>
          <w:sz w:val="24"/>
        </w:rPr>
        <w:t>, contados a partir do recebimento da nota de empenho.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10"/>
        </w:tabs>
        <w:ind w:right="242" w:firstLine="0"/>
        <w:jc w:val="both"/>
        <w:rPr>
          <w:sz w:val="24"/>
        </w:rPr>
      </w:pPr>
      <w:r>
        <w:rPr>
          <w:sz w:val="24"/>
        </w:rPr>
        <w:t xml:space="preserve">Caso não seja possível a entrega na data assinalada, a empresa deverá comunicar as razões respectivas com pelo menos 5 (cinco) dias de antecedência para que </w:t>
      </w:r>
      <w:r>
        <w:rPr>
          <w:sz w:val="24"/>
        </w:rPr>
        <w:t>qualquer pleito de prorrogação de prazo seja analisado, ressalvadas situações de caso fortuito e força maior.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83"/>
        </w:tabs>
        <w:ind w:right="263" w:firstLine="0"/>
        <w:jc w:val="both"/>
        <w:rPr>
          <w:sz w:val="24"/>
        </w:rPr>
      </w:pPr>
      <w:r>
        <w:rPr>
          <w:sz w:val="24"/>
        </w:rPr>
        <w:t xml:space="preserve">Os produtos serão entregues na supervisão do Almoxarifado Regional, no horário das 8h às 17h, de segunda a sexta-feira, no seguinte endereço: Via </w:t>
      </w:r>
      <w:r>
        <w:rPr>
          <w:sz w:val="24"/>
        </w:rPr>
        <w:t>Verde, Rua Tribunal de Justiça, s/n, cidade de Rio Branco/Acre – CEP. 69.920-193. Telefone: (68) 3302-0400.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05"/>
        </w:tabs>
        <w:spacing w:before="121"/>
        <w:ind w:right="245" w:firstLine="0"/>
        <w:jc w:val="both"/>
        <w:rPr>
          <w:sz w:val="24"/>
        </w:rPr>
      </w:pPr>
      <w:r>
        <w:rPr>
          <w:sz w:val="24"/>
        </w:rPr>
        <w:t>O supervisor do almoxarifado regional procederá com o recebimento provisório do material após rigorosa conferência com a nota fiscal e nota de empenho.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4"/>
        </w:tabs>
        <w:ind w:right="24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material,</w:t>
      </w:r>
      <w:r>
        <w:rPr>
          <w:spacing w:val="-3"/>
          <w:sz w:val="24"/>
        </w:rPr>
        <w:t xml:space="preserve"> </w:t>
      </w:r>
      <w:r>
        <w:rPr>
          <w:sz w:val="24"/>
        </w:rPr>
        <w:t>cujas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3"/>
          <w:sz w:val="24"/>
        </w:rPr>
        <w:t xml:space="preserve"> </w:t>
      </w:r>
      <w:r>
        <w:rPr>
          <w:sz w:val="24"/>
        </w:rPr>
        <w:t>demandem</w:t>
      </w:r>
      <w:r>
        <w:rPr>
          <w:spacing w:val="-4"/>
          <w:sz w:val="24"/>
        </w:rPr>
        <w:t xml:space="preserve"> </w:t>
      </w:r>
      <w:r>
        <w:rPr>
          <w:sz w:val="24"/>
        </w:rPr>
        <w:t>maior</w:t>
      </w:r>
      <w:r>
        <w:rPr>
          <w:spacing w:val="-4"/>
          <w:sz w:val="24"/>
        </w:rPr>
        <w:t xml:space="preserve"> </w:t>
      </w:r>
      <w:r>
        <w:rPr>
          <w:sz w:val="24"/>
        </w:rPr>
        <w:t>grau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especialização,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 efetuado juntamente com fiscal técnico da área demandante.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89"/>
        </w:tabs>
        <w:ind w:right="246" w:firstLine="0"/>
        <w:jc w:val="both"/>
        <w:rPr>
          <w:sz w:val="24"/>
        </w:rPr>
      </w:pPr>
      <w:r>
        <w:rPr>
          <w:sz w:val="24"/>
        </w:rPr>
        <w:t>No ato do recebimento provisório, o supervisor do almoxarifado procederá com a lavratura do Recebimento provisório, nos termos dos incisos 6.7 e 6.8, fazendo juntada da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nota fiscal/fatura </w:t>
      </w:r>
      <w:r>
        <w:rPr>
          <w:sz w:val="24"/>
        </w:rPr>
        <w:t>apres</w:t>
      </w:r>
      <w:r>
        <w:rPr>
          <w:sz w:val="24"/>
        </w:rPr>
        <w:t xml:space="preserve">entada no ato da entrega e da </w:t>
      </w:r>
      <w:r>
        <w:rPr>
          <w:b/>
          <w:sz w:val="24"/>
        </w:rPr>
        <w:t>Relação de notas de compra com item</w:t>
      </w:r>
      <w:r>
        <w:rPr>
          <w:b/>
          <w:spacing w:val="-34"/>
          <w:sz w:val="24"/>
        </w:rPr>
        <w:t xml:space="preserve"> </w:t>
      </w:r>
      <w:r>
        <w:rPr>
          <w:sz w:val="24"/>
        </w:rPr>
        <w:t>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4"/>
        </w:tabs>
        <w:spacing w:before="121"/>
        <w:ind w:right="274" w:firstLine="0"/>
        <w:jc w:val="both"/>
        <w:rPr>
          <w:sz w:val="24"/>
        </w:rPr>
      </w:pPr>
      <w:r>
        <w:rPr>
          <w:sz w:val="24"/>
        </w:rPr>
        <w:t>Após o recebimento provisório, o gestor do contrato/ARP</w:t>
      </w:r>
      <w:r>
        <w:rPr>
          <w:spacing w:val="-2"/>
          <w:sz w:val="24"/>
        </w:rPr>
        <w:t xml:space="preserve"> </w:t>
      </w:r>
      <w:r>
        <w:rPr>
          <w:sz w:val="24"/>
        </w:rPr>
        <w:t>procederá com o recebimento definitivo, atestando a Nota Fiscal e juntando demais documentos necessários a liquidação.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48"/>
        </w:tabs>
        <w:ind w:right="246" w:firstLine="0"/>
        <w:jc w:val="both"/>
        <w:rPr>
          <w:sz w:val="24"/>
        </w:rPr>
      </w:pPr>
      <w:r>
        <w:rPr>
          <w:sz w:val="24"/>
        </w:rPr>
        <w:t>Por ocasião d</w:t>
      </w:r>
      <w:r>
        <w:rPr>
          <w:sz w:val="24"/>
        </w:rPr>
        <w:t>a entrega, os produtos serão conferidos e, se verificadas irregularidades, serão devolvidos à empresa contratada, que terá o prazo máximo de 15 (quinze) dias úteis para substituí-los, circunstância que não interromperá o prazo de execução contratual.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72"/>
        </w:tabs>
        <w:ind w:right="247" w:firstLine="0"/>
        <w:jc w:val="both"/>
        <w:rPr>
          <w:sz w:val="24"/>
        </w:rPr>
      </w:pPr>
      <w:r>
        <w:rPr>
          <w:sz w:val="24"/>
        </w:rPr>
        <w:t>Em co</w:t>
      </w:r>
      <w:r>
        <w:rPr>
          <w:sz w:val="24"/>
        </w:rPr>
        <w:t>nformidade com os artigos 73 a 76 da Lei nº 8.666/93, o objeto deste contrato será recebido da seguinte forma:</w:t>
      </w:r>
    </w:p>
    <w:p w:rsidR="00113FCE" w:rsidRDefault="00A46228">
      <w:pPr>
        <w:pStyle w:val="PargrafodaLista"/>
        <w:numPr>
          <w:ilvl w:val="0"/>
          <w:numId w:val="6"/>
        </w:numPr>
        <w:tabs>
          <w:tab w:val="left" w:pos="555"/>
        </w:tabs>
        <w:ind w:right="250" w:firstLine="0"/>
        <w:jc w:val="both"/>
        <w:rPr>
          <w:sz w:val="24"/>
        </w:rPr>
      </w:pPr>
      <w:r>
        <w:rPr>
          <w:b/>
          <w:sz w:val="24"/>
        </w:rPr>
        <w:t>Provisoriamente,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entrega,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efeito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posterior</w:t>
      </w:r>
      <w:r>
        <w:rPr>
          <w:spacing w:val="-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materiais com as especificações deste Termo de Refer</w:t>
      </w:r>
      <w:r>
        <w:rPr>
          <w:sz w:val="24"/>
        </w:rPr>
        <w:t>ência;</w:t>
      </w:r>
    </w:p>
    <w:p w:rsidR="00113FCE" w:rsidRDefault="00A46228">
      <w:pPr>
        <w:pStyle w:val="PargrafodaLista"/>
        <w:numPr>
          <w:ilvl w:val="0"/>
          <w:numId w:val="6"/>
        </w:numPr>
        <w:tabs>
          <w:tab w:val="left" w:pos="590"/>
        </w:tabs>
        <w:spacing w:before="121"/>
        <w:ind w:right="242" w:firstLine="0"/>
        <w:jc w:val="both"/>
        <w:rPr>
          <w:sz w:val="24"/>
        </w:rPr>
      </w:pPr>
      <w:r>
        <w:rPr>
          <w:b/>
          <w:sz w:val="24"/>
        </w:rPr>
        <w:t>Definitivamente</w:t>
      </w:r>
      <w:r>
        <w:rPr>
          <w:sz w:val="24"/>
        </w:rPr>
        <w:t xml:space="preserve">, em até 05 (cinco) dias após o recebimento provisório, mediante atesto na nota fiscal/fatura, após a verificação da qualidade dos produtos e aceitação pelo fiscal deste instrumento </w:t>
      </w:r>
      <w:r>
        <w:rPr>
          <w:spacing w:val="-2"/>
          <w:sz w:val="24"/>
        </w:rPr>
        <w:t>convocatório;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95"/>
        </w:tabs>
        <w:ind w:right="241" w:firstLine="0"/>
        <w:jc w:val="both"/>
        <w:rPr>
          <w:sz w:val="24"/>
        </w:rPr>
      </w:pPr>
      <w:r>
        <w:rPr>
          <w:sz w:val="24"/>
        </w:rPr>
        <w:t xml:space="preserve">Na hipótese de a verificação a que se refere o subitem anterior não ser procedida dentro do prazo fixado, reputar-se-á como realizada, consumando-se o recebimento definitivo no dia do esgotamento do </w:t>
      </w:r>
      <w:r>
        <w:rPr>
          <w:spacing w:val="-2"/>
          <w:sz w:val="24"/>
        </w:rPr>
        <w:t>prazo.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78"/>
        </w:tabs>
        <w:ind w:right="249" w:firstLine="0"/>
        <w:jc w:val="both"/>
        <w:rPr>
          <w:sz w:val="24"/>
        </w:rPr>
      </w:pPr>
      <w:r>
        <w:rPr>
          <w:sz w:val="24"/>
        </w:rPr>
        <w:t>Não serão admitidos para efeito de recebimento ite</w:t>
      </w:r>
      <w:r>
        <w:rPr>
          <w:sz w:val="24"/>
        </w:rPr>
        <w:t>ns que estejam em desacordo ou conflitantes com quaisquer especificações prescritas neste Termo de Referência.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01"/>
        </w:tabs>
        <w:ind w:right="242" w:firstLine="0"/>
        <w:rPr>
          <w:sz w:val="24"/>
        </w:rPr>
      </w:pPr>
      <w:r>
        <w:rPr>
          <w:sz w:val="24"/>
        </w:rPr>
        <w:t>O recebimento do objeto está condicionado à conferência, ao exame qualitativo e à aceitação final, obrigando-se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CONTRATADA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reparar,</w:t>
      </w:r>
      <w:r>
        <w:rPr>
          <w:spacing w:val="40"/>
          <w:sz w:val="24"/>
        </w:rPr>
        <w:t xml:space="preserve"> </w:t>
      </w:r>
      <w:r>
        <w:rPr>
          <w:sz w:val="24"/>
        </w:rPr>
        <w:t>corrigir,</w:t>
      </w:r>
      <w:r>
        <w:rPr>
          <w:spacing w:val="40"/>
          <w:sz w:val="24"/>
        </w:rPr>
        <w:t xml:space="preserve"> </w:t>
      </w:r>
      <w:r>
        <w:rPr>
          <w:sz w:val="24"/>
        </w:rPr>
        <w:t>substituir,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todo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parte,</w:t>
      </w:r>
      <w:r>
        <w:rPr>
          <w:spacing w:val="40"/>
          <w:sz w:val="24"/>
        </w:rPr>
        <w:t xml:space="preserve"> </w:t>
      </w:r>
      <w:r>
        <w:rPr>
          <w:sz w:val="24"/>
        </w:rPr>
        <w:t>sanar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vícios, defeitos ou as incorreções porventura detectadas.</w:t>
      </w:r>
    </w:p>
    <w:p w:rsidR="00113FCE" w:rsidRDefault="00113FCE">
      <w:pPr>
        <w:pStyle w:val="Corpodetexto"/>
        <w:spacing w:before="241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484"/>
        </w:tabs>
        <w:ind w:hanging="240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CONTRATADA: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64"/>
        </w:tabs>
        <w:ind w:left="664" w:hanging="42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Contratada</w:t>
      </w:r>
      <w:r>
        <w:rPr>
          <w:spacing w:val="-4"/>
          <w:sz w:val="24"/>
        </w:rPr>
        <w:t xml:space="preserve"> </w:t>
      </w:r>
      <w:r>
        <w:rPr>
          <w:sz w:val="24"/>
        </w:rPr>
        <w:t>obriga-se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a: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40"/>
        </w:tabs>
        <w:ind w:right="244" w:firstLine="0"/>
        <w:jc w:val="both"/>
        <w:rPr>
          <w:sz w:val="24"/>
        </w:rPr>
      </w:pPr>
      <w:r>
        <w:rPr>
          <w:sz w:val="24"/>
        </w:rPr>
        <w:t>Efetuar a entrega dos materiais em perfeitas condições, no prazo e local indicados pela Administração,</w:t>
      </w:r>
      <w:r>
        <w:rPr>
          <w:sz w:val="24"/>
        </w:rPr>
        <w:t xml:space="preserve"> em estrita observância das especificações do objeto, acompanhado da respectiva nota fiscal, constando detalhadamente as indicações da marca, fabricante, modelo, tipo, procedência e prazo de </w:t>
      </w:r>
      <w:r>
        <w:rPr>
          <w:spacing w:val="-2"/>
          <w:sz w:val="24"/>
        </w:rPr>
        <w:t>garantia;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18"/>
        </w:tabs>
        <w:spacing w:before="121"/>
        <w:ind w:right="246" w:firstLine="0"/>
        <w:jc w:val="both"/>
        <w:rPr>
          <w:sz w:val="24"/>
        </w:rPr>
      </w:pPr>
      <w:r>
        <w:rPr>
          <w:sz w:val="24"/>
        </w:rPr>
        <w:t>Os materiais devem estar acompanhados, ainda, quando fo</w:t>
      </w:r>
      <w:r>
        <w:rPr>
          <w:sz w:val="24"/>
        </w:rPr>
        <w:t>r o caso, do manual do usuário, preferencialmente em português, e da relação da rede de assistência técnica autorizada;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7"/>
        </w:tabs>
        <w:ind w:right="250" w:firstLine="0"/>
        <w:jc w:val="both"/>
        <w:rPr>
          <w:sz w:val="24"/>
        </w:rPr>
      </w:pPr>
      <w:r>
        <w:rPr>
          <w:sz w:val="24"/>
        </w:rPr>
        <w:t>Responsabilizar-se pelos vícios e danos decorrentes do produto, de acordo com os artigos 12, 13, 18 e 26, do Código de Defesa do Consumi</w:t>
      </w:r>
      <w:r>
        <w:rPr>
          <w:sz w:val="24"/>
        </w:rPr>
        <w:t>dor (Lei nº 8.078, de 1990);</w:t>
      </w:r>
    </w:p>
    <w:p w:rsidR="00113FCE" w:rsidRDefault="00113FCE">
      <w:pPr>
        <w:pStyle w:val="PargrafodaLista"/>
        <w:rPr>
          <w:sz w:val="24"/>
        </w:rPr>
        <w:sectPr w:rsidR="00113FCE">
          <w:pgSz w:w="11900" w:h="16840"/>
          <w:pgMar w:top="500" w:right="566" w:bottom="380" w:left="566" w:header="0" w:footer="181" w:gutter="0"/>
          <w:cols w:space="720"/>
        </w:sectPr>
      </w:pP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15"/>
        </w:tabs>
        <w:spacing w:before="62"/>
        <w:ind w:right="247" w:firstLine="0"/>
        <w:jc w:val="both"/>
        <w:rPr>
          <w:sz w:val="24"/>
        </w:rPr>
      </w:pPr>
      <w:r>
        <w:rPr>
          <w:sz w:val="24"/>
        </w:rPr>
        <w:lastRenderedPageBreak/>
        <w:t>O dever previsto no subitem anterior implica na obrigação de, a critério da Administração, substituir, reparar, corrigir, remover, ou reconstruir, às suas expensas, no prazo máximo de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15 (quinze) dias </w:t>
      </w:r>
      <w:r>
        <w:rPr>
          <w:sz w:val="24"/>
        </w:rPr>
        <w:t>corridos o produto com avarias ou defeitos;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4"/>
        </w:tabs>
        <w:ind w:left="844" w:hanging="600"/>
        <w:jc w:val="both"/>
        <w:rPr>
          <w:sz w:val="24"/>
        </w:rPr>
      </w:pPr>
      <w:r>
        <w:rPr>
          <w:sz w:val="24"/>
        </w:rPr>
        <w:t>Atender</w:t>
      </w:r>
      <w:r>
        <w:rPr>
          <w:spacing w:val="-7"/>
          <w:sz w:val="24"/>
        </w:rPr>
        <w:t xml:space="preserve"> </w:t>
      </w:r>
      <w:r>
        <w:rPr>
          <w:sz w:val="24"/>
        </w:rPr>
        <w:t>prontamente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quaisquer</w:t>
      </w:r>
      <w:r>
        <w:rPr>
          <w:spacing w:val="-5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4"/>
          <w:sz w:val="24"/>
        </w:rPr>
        <w:t xml:space="preserve"> </w:t>
      </w:r>
      <w:r>
        <w:rPr>
          <w:sz w:val="24"/>
        </w:rPr>
        <w:t>inerentes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adquirido;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8"/>
        </w:tabs>
        <w:ind w:right="253" w:firstLine="0"/>
        <w:jc w:val="both"/>
        <w:rPr>
          <w:sz w:val="24"/>
        </w:rPr>
      </w:pPr>
      <w:r>
        <w:rPr>
          <w:sz w:val="24"/>
        </w:rPr>
        <w:t>Comunicar à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Administração, no prazo máximo de 05 (cinco) dias que antecede a data da entrega, os motivos que impossibilitem o cumprimento do prazo previsto, com a devida comprovação;</w:t>
      </w:r>
    </w:p>
    <w:p w:rsidR="00113FCE" w:rsidRDefault="00A46228">
      <w:pPr>
        <w:pStyle w:val="Ttulo2"/>
        <w:numPr>
          <w:ilvl w:val="2"/>
          <w:numId w:val="9"/>
        </w:numPr>
        <w:tabs>
          <w:tab w:val="left" w:pos="844"/>
        </w:tabs>
        <w:ind w:left="844" w:hanging="600"/>
        <w:jc w:val="both"/>
      </w:pPr>
      <w:r>
        <w:t>Não</w:t>
      </w:r>
      <w:r>
        <w:rPr>
          <w:spacing w:val="-4"/>
        </w:rPr>
        <w:t xml:space="preserve"> </w:t>
      </w:r>
      <w:r>
        <w:t>transferir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terceiros,</w:t>
      </w:r>
      <w:r>
        <w:rPr>
          <w:spacing w:val="-4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subcontratar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objeto;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22"/>
        </w:tabs>
        <w:spacing w:before="121"/>
        <w:ind w:right="243" w:firstLine="0"/>
        <w:jc w:val="both"/>
        <w:rPr>
          <w:sz w:val="24"/>
        </w:rPr>
      </w:pPr>
      <w:r>
        <w:rPr>
          <w:sz w:val="24"/>
        </w:rPr>
        <w:t>Responsabilizar-se pelas despe</w:t>
      </w:r>
      <w:r>
        <w:rPr>
          <w:sz w:val="24"/>
        </w:rPr>
        <w:t>sas dos tributos, encargos trabalhistas, previdenciários, fiscais, comerciais, taxas, fretes, seguros, deslocamento de pessoal, prestação de garantia e quaisquer outras que incidam ou venham a incidir na execução do contrato;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62"/>
        </w:tabs>
        <w:ind w:right="261" w:firstLine="0"/>
        <w:jc w:val="both"/>
        <w:rPr>
          <w:sz w:val="24"/>
        </w:rPr>
      </w:pPr>
      <w:r>
        <w:rPr>
          <w:sz w:val="24"/>
        </w:rPr>
        <w:t xml:space="preserve">Manter durante todo o período </w:t>
      </w:r>
      <w:r>
        <w:rPr>
          <w:sz w:val="24"/>
        </w:rPr>
        <w:t>de vigência do ajuste (ARP e/ou Contrato), todas as condições que ensejaram a habilitação na licitação.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484"/>
        </w:tabs>
        <w:ind w:hanging="240"/>
        <w:jc w:val="both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CONTRATANTE: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64"/>
        </w:tabs>
        <w:ind w:left="664" w:hanging="42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4"/>
          <w:sz w:val="24"/>
        </w:rPr>
        <w:t xml:space="preserve"> </w:t>
      </w:r>
      <w:r>
        <w:rPr>
          <w:sz w:val="24"/>
        </w:rPr>
        <w:t>obriga-se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a: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4"/>
        </w:tabs>
        <w:spacing w:before="121"/>
        <w:ind w:left="844" w:hanging="600"/>
        <w:jc w:val="both"/>
        <w:rPr>
          <w:sz w:val="24"/>
        </w:rPr>
      </w:pPr>
      <w:r>
        <w:rPr>
          <w:sz w:val="24"/>
        </w:rPr>
        <w:t>Receber</w:t>
      </w:r>
      <w:r>
        <w:rPr>
          <w:spacing w:val="-6"/>
          <w:sz w:val="24"/>
        </w:rPr>
        <w:t xml:space="preserve"> </w:t>
      </w:r>
      <w:r>
        <w:rPr>
          <w:sz w:val="24"/>
        </w:rPr>
        <w:t>provisoriamente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material,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disponibilizando</w:t>
      </w:r>
      <w:r>
        <w:rPr>
          <w:spacing w:val="-5"/>
          <w:sz w:val="24"/>
        </w:rPr>
        <w:t xml:space="preserve"> </w:t>
      </w:r>
      <w:r>
        <w:rPr>
          <w:sz w:val="24"/>
        </w:rPr>
        <w:t>local,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horário;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4"/>
        </w:tabs>
        <w:ind w:right="246" w:firstLine="0"/>
        <w:jc w:val="both"/>
        <w:rPr>
          <w:sz w:val="24"/>
        </w:rPr>
      </w:pPr>
      <w:r>
        <w:rPr>
          <w:sz w:val="24"/>
        </w:rPr>
        <w:t>Verificar</w:t>
      </w:r>
      <w:r>
        <w:rPr>
          <w:spacing w:val="-5"/>
          <w:sz w:val="24"/>
        </w:rPr>
        <w:t xml:space="preserve"> </w:t>
      </w:r>
      <w:r>
        <w:rPr>
          <w:sz w:val="24"/>
        </w:rPr>
        <w:t>minuciosamente,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fixado,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materiais</w:t>
      </w:r>
      <w:r>
        <w:rPr>
          <w:spacing w:val="-4"/>
          <w:sz w:val="24"/>
        </w:rPr>
        <w:t xml:space="preserve"> </w:t>
      </w:r>
      <w:r>
        <w:rPr>
          <w:sz w:val="24"/>
        </w:rPr>
        <w:t>recebidos</w:t>
      </w:r>
      <w:r>
        <w:rPr>
          <w:spacing w:val="-4"/>
          <w:sz w:val="24"/>
        </w:rPr>
        <w:t xml:space="preserve"> </w:t>
      </w:r>
      <w:r>
        <w:rPr>
          <w:sz w:val="24"/>
        </w:rPr>
        <w:t>provisoriamente com as especificações constantes neste Termo de Referência e nota de empenho, para fins de aceitação e recebimento definitivos;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14"/>
        </w:tabs>
        <w:ind w:right="261" w:firstLine="0"/>
        <w:jc w:val="both"/>
        <w:rPr>
          <w:sz w:val="24"/>
        </w:rPr>
      </w:pPr>
      <w:r>
        <w:rPr>
          <w:sz w:val="24"/>
        </w:rPr>
        <w:t>Acompanhar e fiscalizar o cumprimento da</w:t>
      </w:r>
      <w:r>
        <w:rPr>
          <w:sz w:val="24"/>
        </w:rPr>
        <w:t>s obrigações da Contratada, através de servidor especialmente designado;</w:t>
      </w:r>
    </w:p>
    <w:p w:rsidR="00113FCE" w:rsidRDefault="00A46228">
      <w:pPr>
        <w:pStyle w:val="PargrafodaLista"/>
        <w:numPr>
          <w:ilvl w:val="3"/>
          <w:numId w:val="9"/>
        </w:numPr>
        <w:tabs>
          <w:tab w:val="left" w:pos="1058"/>
        </w:tabs>
        <w:ind w:right="255" w:firstLine="0"/>
        <w:jc w:val="both"/>
        <w:rPr>
          <w:sz w:val="24"/>
        </w:rPr>
      </w:pPr>
      <w:r>
        <w:rPr>
          <w:sz w:val="24"/>
        </w:rPr>
        <w:t>Anotar em registro próprio todas as ocorrências relacionadas com a execução do objeto, que estejam em desacordo com o presente Termo de Referência e com o Contrato.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4"/>
        </w:tabs>
        <w:ind w:left="844" w:hanging="600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previsto.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58"/>
        </w:tabs>
        <w:spacing w:before="121"/>
        <w:ind w:right="245" w:firstLine="0"/>
        <w:jc w:val="both"/>
        <w:rPr>
          <w:sz w:val="24"/>
        </w:rPr>
      </w:pPr>
      <w:r>
        <w:rPr>
          <w:sz w:val="24"/>
        </w:rPr>
        <w:t>Notificar o fornecedor registrado sobre eventuais atrasos na entrega dos materiais e/ou descumprimento de cláusulas previstas neste Termo de Referência, no Edital ou no Contrato;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87"/>
        </w:tabs>
        <w:ind w:right="246" w:firstLine="0"/>
        <w:jc w:val="both"/>
        <w:rPr>
          <w:sz w:val="24"/>
        </w:rPr>
      </w:pPr>
      <w:r>
        <w:rPr>
          <w:sz w:val="24"/>
        </w:rPr>
        <w:t>Devolver os materiais que, recebidos provisoriam</w:t>
      </w:r>
      <w:r>
        <w:rPr>
          <w:sz w:val="24"/>
        </w:rPr>
        <w:t>ente, apresentarem discrepância em relação às especificações contidas neste Termo de Referência, no Edital ou no Contrato após a entrega/instalação;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4"/>
        </w:tabs>
        <w:ind w:left="844" w:hanging="600"/>
        <w:jc w:val="both"/>
        <w:rPr>
          <w:sz w:val="24"/>
        </w:rPr>
      </w:pPr>
      <w:r>
        <w:rPr>
          <w:sz w:val="24"/>
        </w:rPr>
        <w:t>Aplicar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fornecedor</w:t>
      </w:r>
      <w:r>
        <w:rPr>
          <w:spacing w:val="-6"/>
          <w:sz w:val="24"/>
        </w:rPr>
        <w:t xml:space="preserve"> </w:t>
      </w:r>
      <w:r>
        <w:rPr>
          <w:sz w:val="24"/>
        </w:rPr>
        <w:t>registrado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sanções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5"/>
          <w:sz w:val="24"/>
        </w:rPr>
        <w:t xml:space="preserve"> </w:t>
      </w:r>
      <w:r>
        <w:rPr>
          <w:sz w:val="24"/>
        </w:rPr>
        <w:t>regulamentares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contratuais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cabíveis.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484"/>
        </w:tabs>
        <w:ind w:hanging="240"/>
        <w:jc w:val="both"/>
      </w:pPr>
      <w:r>
        <w:t>DAS</w:t>
      </w:r>
      <w:r>
        <w:rPr>
          <w:spacing w:val="-5"/>
        </w:rPr>
        <w:t xml:space="preserve"> </w:t>
      </w:r>
      <w:r>
        <w:t>SANÇÕES</w:t>
      </w:r>
      <w:r>
        <w:rPr>
          <w:spacing w:val="-5"/>
        </w:rPr>
        <w:t xml:space="preserve"> </w:t>
      </w:r>
      <w:r>
        <w:rPr>
          <w:spacing w:val="-2"/>
        </w:rPr>
        <w:t>ADMINISTRATIVAS: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65"/>
        </w:tabs>
        <w:ind w:right="255" w:firstLine="0"/>
        <w:jc w:val="both"/>
        <w:rPr>
          <w:sz w:val="24"/>
        </w:rPr>
      </w:pP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parcial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poderá,</w:t>
      </w:r>
      <w:r>
        <w:rPr>
          <w:spacing w:val="-2"/>
          <w:sz w:val="24"/>
        </w:rPr>
        <w:t xml:space="preserve"> </w:t>
      </w:r>
      <w:r>
        <w:rPr>
          <w:sz w:val="24"/>
        </w:rPr>
        <w:t>garantida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prévia</w:t>
      </w:r>
      <w:r>
        <w:rPr>
          <w:spacing w:val="-2"/>
          <w:sz w:val="24"/>
        </w:rPr>
        <w:t xml:space="preserve"> </w:t>
      </w:r>
      <w:r>
        <w:rPr>
          <w:sz w:val="24"/>
        </w:rPr>
        <w:t>defesa,</w:t>
      </w:r>
      <w:r>
        <w:rPr>
          <w:spacing w:val="-2"/>
          <w:sz w:val="24"/>
        </w:rPr>
        <w:t xml:space="preserve"> </w:t>
      </w:r>
      <w:r>
        <w:rPr>
          <w:sz w:val="24"/>
        </w:rPr>
        <w:t>aplicar à CONTRATADA as seguintes sanções: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04"/>
        </w:tabs>
        <w:spacing w:before="121"/>
        <w:ind w:right="264" w:firstLine="0"/>
        <w:jc w:val="both"/>
        <w:rPr>
          <w:sz w:val="24"/>
        </w:rPr>
      </w:pPr>
      <w:r>
        <w:rPr>
          <w:b/>
          <w:sz w:val="24"/>
        </w:rPr>
        <w:t xml:space="preserve">Advertência </w:t>
      </w:r>
      <w:r>
        <w:rPr>
          <w:sz w:val="24"/>
        </w:rPr>
        <w:t>por escrito formal ao fornecedor, em decorrência de atos menos graves e que ocas</w:t>
      </w:r>
      <w:r>
        <w:rPr>
          <w:sz w:val="24"/>
        </w:rPr>
        <w:t>ionem</w:t>
      </w:r>
      <w:r>
        <w:rPr>
          <w:spacing w:val="-2"/>
          <w:sz w:val="24"/>
        </w:rPr>
        <w:t xml:space="preserve"> </w:t>
      </w:r>
      <w:r>
        <w:rPr>
          <w:sz w:val="24"/>
        </w:rPr>
        <w:t>prejuízos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(CONTRATANTE),</w:t>
      </w:r>
      <w:r>
        <w:rPr>
          <w:spacing w:val="-2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caiba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sanção mais grave e, se for o caso, conferindo prazo para a adoção de medidas corretivas cabíveis;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44"/>
        </w:tabs>
        <w:ind w:left="844" w:hanging="600"/>
        <w:jc w:val="both"/>
        <w:rPr>
          <w:sz w:val="24"/>
        </w:rPr>
      </w:pPr>
      <w:r>
        <w:rPr>
          <w:b/>
          <w:sz w:val="24"/>
        </w:rPr>
        <w:t>Multas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abaixo:</w:t>
      </w:r>
    </w:p>
    <w:p w:rsidR="00113FCE" w:rsidRDefault="00A46228">
      <w:pPr>
        <w:pStyle w:val="PargrafodaLista"/>
        <w:numPr>
          <w:ilvl w:val="0"/>
          <w:numId w:val="5"/>
        </w:numPr>
        <w:tabs>
          <w:tab w:val="left" w:pos="504"/>
        </w:tabs>
        <w:ind w:right="243" w:firstLine="0"/>
        <w:jc w:val="both"/>
        <w:rPr>
          <w:sz w:val="24"/>
        </w:rPr>
      </w:pPr>
      <w:r>
        <w:rPr>
          <w:sz w:val="24"/>
        </w:rPr>
        <w:t>multa de 2,0% (dois por cento) por dia sobre o valor nota de empenho em caso de atraso na execução dos serviços, limitada a incidência a 15 (quinze) dias. Após o décimo quinto dia e a critério da Administração, no caso de execução com atraso, poderá ocorre</w:t>
      </w:r>
      <w:r>
        <w:rPr>
          <w:sz w:val="24"/>
        </w:rPr>
        <w:t xml:space="preserve">r a não aceitação do objeto, de forma a configurar, nessa hipótese, inexecução total da obrigação assumida, sem prejuízo da rescisão unilateral da </w:t>
      </w:r>
      <w:r>
        <w:rPr>
          <w:spacing w:val="-2"/>
          <w:sz w:val="24"/>
        </w:rPr>
        <w:t>avença;</w:t>
      </w:r>
    </w:p>
    <w:p w:rsidR="00113FCE" w:rsidRDefault="00A46228">
      <w:pPr>
        <w:pStyle w:val="PargrafodaLista"/>
        <w:numPr>
          <w:ilvl w:val="0"/>
          <w:numId w:val="5"/>
        </w:numPr>
        <w:tabs>
          <w:tab w:val="left" w:pos="534"/>
        </w:tabs>
        <w:spacing w:before="121"/>
        <w:ind w:right="245" w:firstLine="0"/>
        <w:jc w:val="both"/>
        <w:rPr>
          <w:sz w:val="24"/>
        </w:rPr>
      </w:pPr>
      <w:r>
        <w:rPr>
          <w:sz w:val="24"/>
        </w:rPr>
        <w:t>multa de 30% (trinta por cento) sobre o valor da nota de empenho, em caso de inexecução total da obri</w:t>
      </w:r>
      <w:r>
        <w:rPr>
          <w:sz w:val="24"/>
        </w:rPr>
        <w:t>gação assumida;</w:t>
      </w:r>
    </w:p>
    <w:p w:rsidR="00113FCE" w:rsidRDefault="00A46228">
      <w:pPr>
        <w:pStyle w:val="PargrafodaLista"/>
        <w:numPr>
          <w:ilvl w:val="0"/>
          <w:numId w:val="5"/>
        </w:numPr>
        <w:tabs>
          <w:tab w:val="left" w:pos="538"/>
        </w:tabs>
        <w:ind w:right="251" w:firstLine="0"/>
        <w:jc w:val="both"/>
        <w:rPr>
          <w:sz w:val="24"/>
        </w:rPr>
      </w:pPr>
      <w:r>
        <w:rPr>
          <w:sz w:val="24"/>
        </w:rPr>
        <w:t>multa de 10% (dez por cento) aplicado sobre o percentual de 20% (vinte por cento) do valor da</w:t>
      </w:r>
      <w:r>
        <w:rPr>
          <w:spacing w:val="40"/>
          <w:sz w:val="24"/>
        </w:rPr>
        <w:t xml:space="preserve"> </w:t>
      </w:r>
      <w:r>
        <w:rPr>
          <w:sz w:val="24"/>
        </w:rPr>
        <w:t>proposta do licitante, por ilícitos administrativos no decorrer do certame.</w:t>
      </w:r>
    </w:p>
    <w:p w:rsidR="00113FCE" w:rsidRDefault="00113FCE">
      <w:pPr>
        <w:pStyle w:val="PargrafodaLista"/>
        <w:rPr>
          <w:sz w:val="24"/>
        </w:rPr>
        <w:sectPr w:rsidR="00113FCE">
          <w:pgSz w:w="11900" w:h="16840"/>
          <w:pgMar w:top="500" w:right="566" w:bottom="380" w:left="566" w:header="0" w:footer="181" w:gutter="0"/>
          <w:cols w:space="720"/>
        </w:sectPr>
      </w:pP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54"/>
        </w:tabs>
        <w:spacing w:before="62"/>
        <w:ind w:right="243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Suspensão temporária de licitar e de contratar </w:t>
      </w:r>
      <w:r>
        <w:rPr>
          <w:sz w:val="24"/>
        </w:rPr>
        <w:t>com o</w:t>
      </w:r>
      <w:r>
        <w:rPr>
          <w:sz w:val="24"/>
        </w:rPr>
        <w:t xml:space="preserve"> órgão, entidade ou unidade administrativa pela qual a Administração Pública opera e atua concretamente, pelo prazo não superior a 2 (dois) anos.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80"/>
        </w:tabs>
        <w:ind w:right="240" w:firstLine="0"/>
        <w:jc w:val="both"/>
        <w:rPr>
          <w:sz w:val="24"/>
        </w:rPr>
      </w:pPr>
      <w:r>
        <w:rPr>
          <w:b/>
          <w:sz w:val="24"/>
        </w:rPr>
        <w:t xml:space="preserve">Impedimento de Licitar </w:t>
      </w:r>
      <w:r>
        <w:rPr>
          <w:sz w:val="24"/>
        </w:rPr>
        <w:t>e de contratar com Estado do Acre (Tribunal de Justiça do Estado do Acre) e o descredenciamento no SICAF, pelo prazo de até cinco anos, sem prejuízo das multas previstas em edital e no contrato e das demais cominações legais, garantido o direito à ampla de</w:t>
      </w:r>
      <w:r>
        <w:rPr>
          <w:sz w:val="24"/>
        </w:rPr>
        <w:t>fesa, o licitante que, convocado dentro do prazo de validade de sua proposta: I - não assinar o contrato ou a ata de registro de preços;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entregar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exigida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edital;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falsa;</w:t>
      </w:r>
      <w:r>
        <w:rPr>
          <w:spacing w:val="-3"/>
          <w:sz w:val="24"/>
        </w:rPr>
        <w:t xml:space="preserve"> </w:t>
      </w:r>
      <w:r>
        <w:rPr>
          <w:sz w:val="24"/>
        </w:rPr>
        <w:t>IV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causar o atraso na execuç</w:t>
      </w:r>
      <w:r>
        <w:rPr>
          <w:sz w:val="24"/>
        </w:rPr>
        <w:t>ão do objeto; V - não mantiver a proposta; VI - falhar na execução do contrato; VII - fraudar a execução do contrato; VIII - comportar-se de modo inidôneo; IX - declarar informações falsas; e X - cometer fraude fiscal.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854"/>
        </w:tabs>
        <w:spacing w:before="121"/>
        <w:ind w:right="249" w:firstLine="0"/>
        <w:jc w:val="both"/>
        <w:rPr>
          <w:sz w:val="24"/>
        </w:rPr>
      </w:pPr>
      <w:r>
        <w:rPr>
          <w:b/>
          <w:sz w:val="24"/>
        </w:rPr>
        <w:t xml:space="preserve">Declaração de inidoneidade </w:t>
      </w:r>
      <w:r>
        <w:rPr>
          <w:sz w:val="24"/>
        </w:rPr>
        <w:t>para licit</w:t>
      </w:r>
      <w:r>
        <w:rPr>
          <w:sz w:val="24"/>
        </w:rPr>
        <w:t>ar ou contratar com Estado do Acre (Tribunal de Justiça do Estado do</w:t>
      </w:r>
      <w:r>
        <w:rPr>
          <w:spacing w:val="-2"/>
          <w:sz w:val="24"/>
        </w:rPr>
        <w:t xml:space="preserve"> </w:t>
      </w:r>
      <w:r>
        <w:rPr>
          <w:sz w:val="24"/>
        </w:rPr>
        <w:t>Acre), enquanto perdurarem os motivos determinantes da punição ou até que seja promovida a reabilitação perante a própria autoridade que aplicou a penalidade, que será concedida sempre qu</w:t>
      </w:r>
      <w:r>
        <w:rPr>
          <w:sz w:val="24"/>
        </w:rPr>
        <w:t xml:space="preserve">e a </w:t>
      </w:r>
      <w:r>
        <w:rPr>
          <w:b/>
          <w:sz w:val="24"/>
        </w:rPr>
        <w:t xml:space="preserve">CONTRATADA </w:t>
      </w:r>
      <w:r>
        <w:rPr>
          <w:sz w:val="24"/>
        </w:rPr>
        <w:t xml:space="preserve">ressarcir o </w:t>
      </w:r>
      <w:r>
        <w:rPr>
          <w:b/>
          <w:sz w:val="24"/>
        </w:rPr>
        <w:t xml:space="preserve">CONTRATANTE </w:t>
      </w:r>
      <w:r>
        <w:rPr>
          <w:sz w:val="24"/>
        </w:rPr>
        <w:t>pelos prejuízos causados e depois de decorrido o prazo não superior a 02 (dois) anos previsto no inciso IV do artigo 87 da Lei n. 8.666, de 21 de junho de 1993.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4"/>
        </w:tabs>
        <w:ind w:right="25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 xml:space="preserve">CONTRATANTE </w:t>
      </w:r>
      <w:r>
        <w:rPr>
          <w:sz w:val="24"/>
        </w:rPr>
        <w:t xml:space="preserve">não aplicará a multa de mora quando optar por realizar as reduções no pagamento previsto neste instrumento, sendo vedada a dupla penalização da </w:t>
      </w:r>
      <w:r>
        <w:rPr>
          <w:b/>
          <w:sz w:val="24"/>
        </w:rPr>
        <w:t xml:space="preserve">CONTRATADA </w:t>
      </w:r>
      <w:r>
        <w:rPr>
          <w:sz w:val="24"/>
        </w:rPr>
        <w:t>pelo fato (atraso) na execução dos serviços.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64"/>
        </w:tabs>
        <w:spacing w:before="121"/>
        <w:ind w:right="259" w:firstLine="0"/>
        <w:jc w:val="both"/>
        <w:rPr>
          <w:sz w:val="24"/>
        </w:rPr>
      </w:pP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assumidas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</w:t>
      </w:r>
      <w:r>
        <w:rPr>
          <w:sz w:val="24"/>
        </w:rPr>
        <w:t>ação</w:t>
      </w:r>
      <w:r>
        <w:rPr>
          <w:spacing w:val="-3"/>
          <w:sz w:val="24"/>
        </w:rPr>
        <w:t xml:space="preserve"> </w:t>
      </w:r>
      <w:r>
        <w:rPr>
          <w:sz w:val="24"/>
        </w:rPr>
        <w:t>aplicará</w:t>
      </w:r>
      <w:r>
        <w:rPr>
          <w:spacing w:val="-2"/>
          <w:sz w:val="24"/>
        </w:rPr>
        <w:t xml:space="preserve"> </w:t>
      </w:r>
      <w:r>
        <w:rPr>
          <w:sz w:val="24"/>
        </w:rPr>
        <w:t>multas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gradação estabelecida nas tabelas seguintes: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ind w:left="3484" w:firstLine="0"/>
      </w:pPr>
      <w:r>
        <w:t>TABELA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113FCE" w:rsidRDefault="00113FCE">
      <w:pPr>
        <w:pStyle w:val="Corpodetexto"/>
        <w:spacing w:before="8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6337"/>
      </w:tblGrid>
      <w:tr w:rsidR="00113FCE">
        <w:trPr>
          <w:trHeight w:val="543"/>
        </w:trPr>
        <w:tc>
          <w:tcPr>
            <w:tcW w:w="1116" w:type="dxa"/>
          </w:tcPr>
          <w:p w:rsidR="00113FCE" w:rsidRDefault="00A46228">
            <w:pPr>
              <w:pStyle w:val="TableParagraph"/>
              <w:spacing w:before="125"/>
              <w:ind w:left="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GRAU</w:t>
            </w:r>
          </w:p>
        </w:tc>
        <w:tc>
          <w:tcPr>
            <w:tcW w:w="6337" w:type="dxa"/>
            <w:tcBorders>
              <w:right w:val="double" w:sz="6" w:space="0" w:color="7F7F7F"/>
            </w:tcBorders>
          </w:tcPr>
          <w:p w:rsidR="00113FCE" w:rsidRDefault="00A46228">
            <w:pPr>
              <w:pStyle w:val="TableParagraph"/>
              <w:spacing w:before="125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CORRESPONDÊNCIA</w:t>
            </w:r>
          </w:p>
        </w:tc>
      </w:tr>
      <w:tr w:rsidR="00113FCE">
        <w:trPr>
          <w:trHeight w:val="1095"/>
        </w:trPr>
        <w:tc>
          <w:tcPr>
            <w:tcW w:w="1116" w:type="dxa"/>
          </w:tcPr>
          <w:p w:rsidR="00113FCE" w:rsidRDefault="00113FCE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37" w:type="dxa"/>
            <w:tcBorders>
              <w:right w:val="double" w:sz="6" w:space="0" w:color="7F7F7F"/>
            </w:tcBorders>
          </w:tcPr>
          <w:p w:rsidR="00113FCE" w:rsidRDefault="00A46228">
            <w:pPr>
              <w:pStyle w:val="TableParagraph"/>
              <w:spacing w:before="125"/>
              <w:ind w:left="139" w:right="122"/>
              <w:jc w:val="both"/>
              <w:rPr>
                <w:sz w:val="24"/>
              </w:rPr>
            </w:pPr>
            <w:r>
              <w:rPr>
                <w:sz w:val="24"/>
              </w:rPr>
              <w:t>2 % (dois por cento) sobre o valor da nota de empenho em caso de atraso na execução dos serviços, limitada a incidência a 15 (quinze) dias;</w:t>
            </w:r>
          </w:p>
        </w:tc>
      </w:tr>
      <w:tr w:rsidR="00113FCE">
        <w:trPr>
          <w:trHeight w:val="819"/>
        </w:trPr>
        <w:tc>
          <w:tcPr>
            <w:tcW w:w="1116" w:type="dxa"/>
          </w:tcPr>
          <w:p w:rsidR="00113FCE" w:rsidRDefault="00A46228">
            <w:pPr>
              <w:pStyle w:val="TableParagraph"/>
              <w:spacing w:before="257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37" w:type="dxa"/>
            <w:tcBorders>
              <w:right w:val="double" w:sz="6" w:space="0" w:color="7F7F7F"/>
            </w:tcBorders>
          </w:tcPr>
          <w:p w:rsidR="00113FCE" w:rsidRDefault="00A46228">
            <w:pPr>
              <w:pStyle w:val="TableParagraph"/>
              <w:spacing w:before="125"/>
              <w:ind w:left="13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(trinta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cento)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empenho pela inexecução contratual;</w:t>
            </w:r>
          </w:p>
        </w:tc>
      </w:tr>
      <w:tr w:rsidR="00113FCE">
        <w:trPr>
          <w:trHeight w:val="819"/>
        </w:trPr>
        <w:tc>
          <w:tcPr>
            <w:tcW w:w="1116" w:type="dxa"/>
            <w:tcBorders>
              <w:bottom w:val="double" w:sz="6" w:space="0" w:color="7F7F7F"/>
            </w:tcBorders>
          </w:tcPr>
          <w:p w:rsidR="00113FCE" w:rsidRDefault="00A46228">
            <w:pPr>
              <w:pStyle w:val="TableParagraph"/>
              <w:spacing w:before="257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7" w:type="dxa"/>
            <w:tcBorders>
              <w:bottom w:val="double" w:sz="6" w:space="0" w:color="7F7F7F"/>
              <w:right w:val="double" w:sz="6" w:space="0" w:color="7F7F7F"/>
            </w:tcBorders>
          </w:tcPr>
          <w:p w:rsidR="00113FCE" w:rsidRDefault="00A46228">
            <w:pPr>
              <w:pStyle w:val="TableParagraph"/>
              <w:spacing w:before="125"/>
              <w:ind w:left="139"/>
              <w:rPr>
                <w:sz w:val="24"/>
              </w:rPr>
            </w:pPr>
            <w:r>
              <w:rPr>
                <w:sz w:val="24"/>
              </w:rPr>
              <w:t>10%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(dez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cento)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aplicado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percentual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20% (vinte por cento) do valor da proposta;</w:t>
            </w:r>
          </w:p>
        </w:tc>
      </w:tr>
    </w:tbl>
    <w:p w:rsidR="00113FCE" w:rsidRDefault="00113FCE">
      <w:pPr>
        <w:pStyle w:val="Corpodetexto"/>
        <w:spacing w:before="218"/>
        <w:ind w:left="0"/>
        <w:jc w:val="left"/>
        <w:rPr>
          <w:b/>
        </w:rPr>
      </w:pPr>
    </w:p>
    <w:p w:rsidR="00113FCE" w:rsidRDefault="00A46228">
      <w:pPr>
        <w:ind w:left="244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113FCE" w:rsidRDefault="00113FCE">
      <w:pPr>
        <w:pStyle w:val="Corpodetexto"/>
        <w:spacing w:before="8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54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694"/>
        <w:gridCol w:w="1086"/>
      </w:tblGrid>
      <w:tr w:rsidR="00113FCE">
        <w:trPr>
          <w:trHeight w:val="540"/>
        </w:trPr>
        <w:tc>
          <w:tcPr>
            <w:tcW w:w="1722" w:type="dxa"/>
            <w:tcBorders>
              <w:bottom w:val="single" w:sz="6" w:space="0" w:color="7F7F7F"/>
            </w:tcBorders>
          </w:tcPr>
          <w:p w:rsidR="00113FCE" w:rsidRDefault="00A46228">
            <w:pPr>
              <w:pStyle w:val="TableParagraph"/>
              <w:spacing w:before="125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SITUAÇÕES</w:t>
            </w:r>
          </w:p>
        </w:tc>
        <w:tc>
          <w:tcPr>
            <w:tcW w:w="7694" w:type="dxa"/>
            <w:tcBorders>
              <w:bottom w:val="single" w:sz="6" w:space="0" w:color="7F7F7F"/>
            </w:tcBorders>
          </w:tcPr>
          <w:p w:rsidR="00113FCE" w:rsidRDefault="00A46228">
            <w:pPr>
              <w:pStyle w:val="TableParagraph"/>
              <w:spacing w:before="125"/>
              <w:ind w:lef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086" w:type="dxa"/>
            <w:tcBorders>
              <w:bottom w:val="single" w:sz="6" w:space="0" w:color="7F7F7F"/>
              <w:right w:val="double" w:sz="6" w:space="0" w:color="7F7F7F"/>
            </w:tcBorders>
          </w:tcPr>
          <w:p w:rsidR="00113FCE" w:rsidRDefault="00A46228">
            <w:pPr>
              <w:pStyle w:val="TableParagraph"/>
              <w:spacing w:before="125"/>
              <w:ind w:left="1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GRAU</w:t>
            </w:r>
          </w:p>
        </w:tc>
      </w:tr>
      <w:tr w:rsidR="00113FCE">
        <w:trPr>
          <w:trHeight w:val="3767"/>
        </w:trPr>
        <w:tc>
          <w:tcPr>
            <w:tcW w:w="10502" w:type="dxa"/>
            <w:gridSpan w:val="3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113FCE" w:rsidRDefault="00113FCE">
            <w:pPr>
              <w:pStyle w:val="TableParagraph"/>
            </w:pPr>
          </w:p>
        </w:tc>
      </w:tr>
    </w:tbl>
    <w:p w:rsidR="00113FCE" w:rsidRDefault="00113FCE">
      <w:pPr>
        <w:pStyle w:val="TableParagraph"/>
        <w:sectPr w:rsidR="00113FCE">
          <w:pgSz w:w="11900" w:h="16840"/>
          <w:pgMar w:top="500" w:right="566" w:bottom="380" w:left="566" w:header="0" w:footer="181" w:gutter="0"/>
          <w:cols w:space="720"/>
        </w:sectPr>
      </w:pPr>
    </w:p>
    <w:p w:rsidR="00113FCE" w:rsidRDefault="00113FCE">
      <w:pPr>
        <w:pStyle w:val="Corpodetexto"/>
        <w:spacing w:before="7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694"/>
        <w:gridCol w:w="1068"/>
      </w:tblGrid>
      <w:tr w:rsidR="00113FCE">
        <w:trPr>
          <w:trHeight w:val="5089"/>
        </w:trPr>
        <w:tc>
          <w:tcPr>
            <w:tcW w:w="1704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94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13FCE" w:rsidRDefault="00A46228">
            <w:pPr>
              <w:pStyle w:val="TableParagraph"/>
              <w:spacing w:before="122"/>
              <w:ind w:left="140"/>
              <w:rPr>
                <w:sz w:val="24"/>
              </w:rPr>
            </w:pPr>
            <w:r>
              <w:rPr>
                <w:sz w:val="24"/>
              </w:rPr>
              <w:t>Não apresentação de situação fiscal e trabalhista regular no ato da assinatura do contrato.</w:t>
            </w:r>
          </w:p>
          <w:p w:rsidR="00113FCE" w:rsidRDefault="00A46228">
            <w:pPr>
              <w:pStyle w:val="TableParagraph"/>
              <w:spacing w:before="120"/>
              <w:ind w:left="14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modalidade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pregão,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embora o licitante tenha declarado previamente no certame que os cumpria.</w:t>
            </w:r>
          </w:p>
          <w:p w:rsidR="00113FCE" w:rsidRDefault="00A46228">
            <w:pPr>
              <w:pStyle w:val="TableParagraph"/>
              <w:spacing w:before="121" w:line="345" w:lineRule="auto"/>
              <w:ind w:left="140" w:right="1509"/>
              <w:rPr>
                <w:sz w:val="24"/>
              </w:rPr>
            </w:pPr>
            <w:r>
              <w:rPr>
                <w:sz w:val="24"/>
              </w:rPr>
              <w:t>Deixar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entregar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exigida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certame. Fazer declaração falsa.</w:t>
            </w:r>
          </w:p>
          <w:p w:rsidR="00113FCE" w:rsidRDefault="00A46228"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Interposição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manifestamente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protelatórios.</w:t>
            </w:r>
          </w:p>
          <w:p w:rsidR="00113FCE" w:rsidRDefault="00A46228">
            <w:pPr>
              <w:pStyle w:val="TableParagraph"/>
              <w:spacing w:before="120"/>
              <w:ind w:left="140"/>
              <w:rPr>
                <w:sz w:val="24"/>
              </w:rPr>
            </w:pPr>
            <w:r>
              <w:rPr>
                <w:sz w:val="24"/>
              </w:rPr>
              <w:t>Desistência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proposta,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salvo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motivo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justo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decorrente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fato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superveniente e aceito pela Administração.</w:t>
            </w:r>
          </w:p>
          <w:p w:rsidR="00113FCE" w:rsidRDefault="00A46228">
            <w:pPr>
              <w:pStyle w:val="TableParagraph"/>
              <w:spacing w:before="120"/>
              <w:ind w:left="140"/>
              <w:rPr>
                <w:sz w:val="24"/>
              </w:rPr>
            </w:pPr>
            <w:r>
              <w:rPr>
                <w:sz w:val="24"/>
              </w:rPr>
              <w:t>Tumultuar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pú</w:t>
            </w:r>
            <w:r>
              <w:rPr>
                <w:sz w:val="24"/>
              </w:rPr>
              <w:t>blica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licitação.</w:t>
            </w:r>
          </w:p>
          <w:p w:rsidR="00113FCE" w:rsidRDefault="00A46228">
            <w:pPr>
              <w:pStyle w:val="TableParagraph"/>
              <w:spacing w:before="120"/>
              <w:ind w:left="140"/>
              <w:rPr>
                <w:sz w:val="24"/>
              </w:rPr>
            </w:pPr>
            <w:r>
              <w:rPr>
                <w:sz w:val="24"/>
              </w:rPr>
              <w:t>Cadastrar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comerciais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eletrônicas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exorbitantes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 relação ao valor máximo.</w:t>
            </w:r>
          </w:p>
          <w:p w:rsidR="00113FCE" w:rsidRDefault="00A46228">
            <w:pPr>
              <w:pStyle w:val="TableParagraph"/>
              <w:spacing w:before="120"/>
              <w:ind w:left="14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estabelecido,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modalidade pregão, consoante valor ofertado nas fases de lances ou de negociação.</w:t>
            </w:r>
          </w:p>
        </w:tc>
        <w:tc>
          <w:tcPr>
            <w:tcW w:w="1068" w:type="dxa"/>
            <w:tcBorders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13FCE">
        <w:trPr>
          <w:trHeight w:val="3315"/>
        </w:trPr>
        <w:tc>
          <w:tcPr>
            <w:tcW w:w="170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13FCE" w:rsidRDefault="00A46228">
            <w:pPr>
              <w:pStyle w:val="TableParagraph"/>
              <w:spacing w:before="125"/>
              <w:ind w:left="140"/>
              <w:rPr>
                <w:sz w:val="24"/>
              </w:rPr>
            </w:pPr>
            <w:r>
              <w:rPr>
                <w:sz w:val="24"/>
              </w:rPr>
              <w:t>Recusar-se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assinar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certame.</w:t>
            </w:r>
          </w:p>
          <w:p w:rsidR="00113FCE" w:rsidRDefault="00A46228">
            <w:pPr>
              <w:pStyle w:val="TableParagraph"/>
              <w:spacing w:before="120"/>
              <w:ind w:left="140"/>
              <w:rPr>
                <w:sz w:val="24"/>
              </w:rPr>
            </w:pPr>
            <w:r>
              <w:rPr>
                <w:sz w:val="24"/>
              </w:rPr>
              <w:t>Falhar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adequável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 prestação dos serviços ou fornecimento dos materiais.</w:t>
            </w:r>
          </w:p>
          <w:p w:rsidR="00113FCE" w:rsidRDefault="00A46228">
            <w:pPr>
              <w:pStyle w:val="TableParagraph"/>
              <w:spacing w:before="121" w:line="345" w:lineRule="auto"/>
              <w:ind w:left="140" w:right="3671"/>
              <w:rPr>
                <w:sz w:val="24"/>
              </w:rPr>
            </w:pPr>
            <w:r>
              <w:rPr>
                <w:sz w:val="24"/>
              </w:rPr>
              <w:t>Fraudar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contrato. Cometer fraude fiscal.</w:t>
            </w:r>
          </w:p>
          <w:p w:rsidR="00113FCE" w:rsidRDefault="00A46228">
            <w:pPr>
              <w:pStyle w:val="TableParagraph"/>
              <w:spacing w:line="345" w:lineRule="auto"/>
              <w:ind w:left="140" w:right="3671"/>
              <w:rPr>
                <w:sz w:val="24"/>
              </w:rPr>
            </w:pPr>
            <w:r>
              <w:rPr>
                <w:sz w:val="24"/>
              </w:rPr>
              <w:t>Não retirar a nota de empenho. Apresentar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comportamento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inidôneo.</w:t>
            </w:r>
          </w:p>
        </w:tc>
        <w:tc>
          <w:tcPr>
            <w:tcW w:w="1068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13FCE">
        <w:trPr>
          <w:trHeight w:val="1887"/>
        </w:trPr>
        <w:tc>
          <w:tcPr>
            <w:tcW w:w="1704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94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113FCE" w:rsidRDefault="00A46228">
            <w:pPr>
              <w:pStyle w:val="TableParagraph"/>
              <w:spacing w:before="125"/>
              <w:ind w:left="140"/>
              <w:rPr>
                <w:sz w:val="24"/>
              </w:rPr>
            </w:pPr>
            <w:r>
              <w:rPr>
                <w:sz w:val="24"/>
              </w:rPr>
              <w:t>Suspender ou interromper, salvo motivo de força maior ou caso fortuito, 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entrega materiais contratuais por dia e por unidade de atendimento.</w:t>
            </w:r>
          </w:p>
          <w:p w:rsidR="00113FCE" w:rsidRDefault="00A46228">
            <w:pPr>
              <w:pStyle w:val="TableParagraph"/>
              <w:spacing w:before="120"/>
              <w:ind w:left="14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manter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regularidade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trabalhista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do contrato ou da nota de empenho.</w:t>
            </w:r>
          </w:p>
          <w:p w:rsidR="00113FCE" w:rsidRDefault="00A46228">
            <w:pPr>
              <w:pStyle w:val="TableParagraph"/>
              <w:spacing w:before="121"/>
              <w:ind w:left="140"/>
              <w:rPr>
                <w:sz w:val="24"/>
              </w:rPr>
            </w:pPr>
            <w:r>
              <w:rPr>
                <w:sz w:val="24"/>
              </w:rPr>
              <w:t>Deixar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z w:val="24"/>
              </w:rPr>
              <w:t>stituir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recusado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ÓRGÃO.</w:t>
            </w:r>
          </w:p>
        </w:tc>
        <w:tc>
          <w:tcPr>
            <w:tcW w:w="1068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113FCE" w:rsidRDefault="00113FCE">
            <w:pPr>
              <w:pStyle w:val="TableParagraph"/>
              <w:rPr>
                <w:b/>
                <w:sz w:val="24"/>
              </w:rPr>
            </w:pPr>
          </w:p>
          <w:p w:rsidR="00113FCE" w:rsidRDefault="00113FC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113FCE" w:rsidRDefault="00A46228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13FCE" w:rsidRDefault="00A46228">
      <w:pPr>
        <w:pStyle w:val="PargrafodaLista"/>
        <w:numPr>
          <w:ilvl w:val="1"/>
          <w:numId w:val="9"/>
        </w:numPr>
        <w:tabs>
          <w:tab w:val="left" w:pos="712"/>
        </w:tabs>
        <w:spacing w:before="114"/>
        <w:ind w:right="248" w:firstLine="0"/>
        <w:jc w:val="both"/>
        <w:rPr>
          <w:sz w:val="24"/>
        </w:rPr>
      </w:pPr>
      <w:r>
        <w:rPr>
          <w:sz w:val="24"/>
        </w:rPr>
        <w:t xml:space="preserve">As sanções administrativas previstas neste instrumento são independentes entre si, podendo ser aplicadas isoladas ou cumulativamente, sem prejuízo de outras medidas legais cabíveis e assegurará o contraditório e a ampla defesa à </w:t>
      </w:r>
      <w:r>
        <w:rPr>
          <w:b/>
          <w:sz w:val="24"/>
        </w:rPr>
        <w:t>CONTRATADA</w:t>
      </w:r>
      <w:r>
        <w:rPr>
          <w:sz w:val="24"/>
        </w:rPr>
        <w:t>, observando-se o</w:t>
      </w:r>
      <w:r>
        <w:rPr>
          <w:sz w:val="24"/>
        </w:rPr>
        <w:t xml:space="preserve"> procedimento previsto na Lei n.º 8.666/1993, e, subsidiariamente, na Lei nº 9.784/1999.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64"/>
        </w:tabs>
        <w:ind w:right="23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sanções,</w:t>
      </w:r>
      <w:r>
        <w:rPr>
          <w:spacing w:val="-3"/>
          <w:sz w:val="24"/>
        </w:rPr>
        <w:t xml:space="preserve"> </w:t>
      </w:r>
      <w:r>
        <w:rPr>
          <w:sz w:val="24"/>
        </w:rPr>
        <w:t>levará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consideração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gravidade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conduta</w:t>
      </w:r>
      <w:r>
        <w:rPr>
          <w:spacing w:val="-3"/>
          <w:sz w:val="24"/>
        </w:rPr>
        <w:t xml:space="preserve"> </w:t>
      </w:r>
      <w:r>
        <w:rPr>
          <w:sz w:val="24"/>
        </w:rPr>
        <w:t>do infrator,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caráter</w:t>
      </w:r>
      <w:r>
        <w:rPr>
          <w:spacing w:val="-3"/>
          <w:sz w:val="24"/>
        </w:rPr>
        <w:t xml:space="preserve"> </w:t>
      </w:r>
      <w:r>
        <w:rPr>
          <w:sz w:val="24"/>
        </w:rPr>
        <w:t>educativo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pena,</w:t>
      </w:r>
      <w:r>
        <w:rPr>
          <w:spacing w:val="-2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dano</w:t>
      </w:r>
      <w:r>
        <w:rPr>
          <w:spacing w:val="-2"/>
          <w:sz w:val="24"/>
        </w:rPr>
        <w:t xml:space="preserve"> </w:t>
      </w:r>
      <w:r>
        <w:rPr>
          <w:sz w:val="24"/>
        </w:rPr>
        <w:t>causado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2"/>
          <w:sz w:val="24"/>
        </w:rPr>
        <w:t xml:space="preserve"> </w:t>
      </w:r>
      <w:r>
        <w:rPr>
          <w:sz w:val="24"/>
        </w:rPr>
        <w:t>observado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princípio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proporcionalidade.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77"/>
        </w:tabs>
        <w:ind w:right="249" w:firstLine="0"/>
        <w:jc w:val="both"/>
        <w:rPr>
          <w:sz w:val="24"/>
        </w:rPr>
      </w:pPr>
      <w:r>
        <w:rPr>
          <w:sz w:val="24"/>
        </w:rPr>
        <w:t>O prazo para apresentação de recursos das penalidades aplicadas é de 05 (cinco) dias úteis, contados da data de recebimento da notificação.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76"/>
        </w:tabs>
        <w:spacing w:before="121"/>
        <w:ind w:right="241" w:firstLine="0"/>
        <w:jc w:val="both"/>
        <w:rPr>
          <w:sz w:val="24"/>
        </w:rPr>
      </w:pPr>
      <w:r>
        <w:rPr>
          <w:sz w:val="24"/>
        </w:rPr>
        <w:t xml:space="preserve">O recurso será dirigido ao Diretor de Logística, que poderá rever sua decisão em 05 (cinco) dias, ou, no mesmo prazo, encaminhá-lo, devidamente informado, à autoridade superior para análise, em igual </w:t>
      </w:r>
      <w:r>
        <w:rPr>
          <w:spacing w:val="-2"/>
          <w:sz w:val="24"/>
        </w:rPr>
        <w:t>prazo.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78"/>
        </w:tabs>
        <w:ind w:right="243" w:firstLine="0"/>
        <w:jc w:val="both"/>
        <w:rPr>
          <w:sz w:val="24"/>
        </w:rPr>
      </w:pPr>
      <w:r>
        <w:rPr>
          <w:sz w:val="24"/>
        </w:rPr>
        <w:t>Da aplicação da penalidade de declaração de inido</w:t>
      </w:r>
      <w:r>
        <w:rPr>
          <w:sz w:val="24"/>
        </w:rPr>
        <w:t xml:space="preserve">neidade, prevista no subitem 9.1.5., caberá pedido de reconsideração, apresentado ao Presidente do TJAC, no prazo de 10 (dez) dias úteis a contar da data da </w:t>
      </w:r>
      <w:r>
        <w:rPr>
          <w:spacing w:val="-2"/>
          <w:sz w:val="24"/>
        </w:rPr>
        <w:t>intimação.</w:t>
      </w:r>
    </w:p>
    <w:p w:rsidR="00113FCE" w:rsidRDefault="00A46228">
      <w:pPr>
        <w:spacing w:before="134"/>
        <w:ind w:left="4637"/>
        <w:rPr>
          <w:sz w:val="20"/>
        </w:rPr>
      </w:pPr>
      <w:r>
        <w:rPr>
          <w:sz w:val="20"/>
        </w:rPr>
        <w:t xml:space="preserve">9.1.5. </w:t>
      </w:r>
      <w:r>
        <w:rPr>
          <w:b/>
          <w:sz w:val="20"/>
        </w:rPr>
        <w:t>Declaração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inidoneidade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licitar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contratar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Estado</w:t>
      </w:r>
    </w:p>
    <w:p w:rsidR="00113FCE" w:rsidRDefault="00113FCE">
      <w:pPr>
        <w:rPr>
          <w:sz w:val="20"/>
        </w:rPr>
        <w:sectPr w:rsidR="00113FCE">
          <w:pgSz w:w="11900" w:h="16840"/>
          <w:pgMar w:top="540" w:right="566" w:bottom="380" w:left="566" w:header="0" w:footer="181" w:gutter="0"/>
          <w:cols w:space="720"/>
        </w:sectPr>
      </w:pPr>
    </w:p>
    <w:p w:rsidR="00113FCE" w:rsidRDefault="00A46228">
      <w:pPr>
        <w:spacing w:before="75" w:line="249" w:lineRule="auto"/>
        <w:ind w:left="4637" w:right="103"/>
        <w:jc w:val="both"/>
        <w:rPr>
          <w:sz w:val="20"/>
        </w:rPr>
      </w:pPr>
      <w:r>
        <w:rPr>
          <w:sz w:val="20"/>
        </w:rPr>
        <w:lastRenderedPageBreak/>
        <w:t>do Acre (Tribunal de Justiça do Estado do Acre), enquanto perdurarem os motivos determinantes da punição ou até que seja promovida a</w:t>
      </w:r>
      <w:r>
        <w:rPr>
          <w:spacing w:val="80"/>
          <w:sz w:val="20"/>
        </w:rPr>
        <w:t xml:space="preserve"> </w:t>
      </w:r>
      <w:r>
        <w:rPr>
          <w:sz w:val="20"/>
        </w:rPr>
        <w:t>reabilitação perante a própria autoridade que aplicou a penalidade, que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será concedida sempre que a </w:t>
      </w:r>
      <w:r>
        <w:rPr>
          <w:b/>
          <w:sz w:val="20"/>
        </w:rPr>
        <w:t xml:space="preserve">CONTRATADA </w:t>
      </w:r>
      <w:r>
        <w:rPr>
          <w:sz w:val="20"/>
        </w:rPr>
        <w:t>ressarcir o</w:t>
      </w:r>
      <w:r>
        <w:rPr>
          <w:sz w:val="20"/>
        </w:rPr>
        <w:t xml:space="preserve"> </w:t>
      </w:r>
      <w:r>
        <w:rPr>
          <w:b/>
          <w:sz w:val="20"/>
        </w:rPr>
        <w:t xml:space="preserve">CONTRATANTE </w:t>
      </w:r>
      <w:r>
        <w:rPr>
          <w:sz w:val="20"/>
        </w:rPr>
        <w:t>pelos prejuízos causados e depois de decorrido o</w:t>
      </w:r>
      <w:r>
        <w:rPr>
          <w:spacing w:val="80"/>
          <w:sz w:val="20"/>
        </w:rPr>
        <w:t xml:space="preserve"> </w:t>
      </w:r>
      <w:r>
        <w:rPr>
          <w:sz w:val="20"/>
        </w:rPr>
        <w:t>prazo não superior a 02 (dois) anos previsto no inciso IV do artigo 87 da Lei n. 8.666, de 21 de junho de 1993.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682"/>
        </w:tabs>
        <w:spacing w:before="113"/>
        <w:ind w:right="241" w:firstLine="0"/>
        <w:jc w:val="both"/>
        <w:rPr>
          <w:sz w:val="24"/>
        </w:rPr>
      </w:pPr>
      <w:r>
        <w:rPr>
          <w:sz w:val="24"/>
        </w:rPr>
        <w:t>Se houver aplicação de multa, esta será descontada de qualquer fatura ou crédito e</w:t>
      </w:r>
      <w:r>
        <w:rPr>
          <w:sz w:val="24"/>
        </w:rPr>
        <w:t>xistente no TJAC em nome da fornecedora e, caso seja a mesma de valor superior ao crédito existente, a diferença a ser cobrada administrativa ou judicialmente.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08"/>
        </w:tabs>
        <w:ind w:right="294" w:firstLine="0"/>
        <w:jc w:val="both"/>
        <w:rPr>
          <w:sz w:val="24"/>
        </w:rPr>
      </w:pPr>
      <w:r>
        <w:rPr>
          <w:sz w:val="24"/>
        </w:rPr>
        <w:t>As multas não têm caráter indenizatório e seu pagamento não eximirá a CONTRATADA de ser acionada</w:t>
      </w:r>
      <w:r>
        <w:rPr>
          <w:spacing w:val="-3"/>
          <w:sz w:val="24"/>
        </w:rPr>
        <w:t xml:space="preserve"> </w:t>
      </w:r>
      <w:r>
        <w:rPr>
          <w:sz w:val="24"/>
        </w:rPr>
        <w:t>judicialmente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derivada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perdas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danos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CONTRATANTE, decorrentes das infrações cometidas.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7"/>
        </w:tabs>
        <w:spacing w:before="121"/>
        <w:ind w:right="256" w:firstLine="0"/>
        <w:jc w:val="both"/>
        <w:rPr>
          <w:sz w:val="24"/>
        </w:rPr>
      </w:pPr>
      <w:r>
        <w:rPr>
          <w:sz w:val="24"/>
        </w:rPr>
        <w:t>Não será aplicada multa se, comprovadamente, o atraso na entrega dos materiais, advieram de caso fortuito ou motivo de força ma</w:t>
      </w:r>
      <w:r>
        <w:rPr>
          <w:sz w:val="24"/>
        </w:rPr>
        <w:t>ior;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21"/>
        </w:tabs>
        <w:ind w:right="246" w:firstLine="0"/>
        <w:jc w:val="both"/>
        <w:rPr>
          <w:sz w:val="24"/>
        </w:rPr>
      </w:pPr>
      <w:r>
        <w:rPr>
          <w:sz w:val="24"/>
        </w:rPr>
        <w:t>Da sanção aplicada caberá recurso, no prazo de 5 (cinco) dias úteis da notificação, à autoridade superior àquela que aplicou a sanção”.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4"/>
        </w:tabs>
        <w:ind w:left="784" w:hanging="540"/>
        <w:jc w:val="both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registradas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publicadas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SICAF.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604"/>
        </w:tabs>
        <w:ind w:left="604" w:hanging="360"/>
        <w:jc w:val="both"/>
      </w:pPr>
      <w:r>
        <w:t>DO</w:t>
      </w:r>
      <w:r>
        <w:rPr>
          <w:spacing w:val="-5"/>
        </w:rPr>
        <w:t xml:space="preserve"> </w:t>
      </w:r>
      <w:r>
        <w:t>ACOMPANHAMENTO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FISCALIZAÇÃO: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4"/>
        </w:tabs>
        <w:ind w:right="235" w:firstLine="0"/>
        <w:jc w:val="both"/>
        <w:rPr>
          <w:sz w:val="24"/>
        </w:rPr>
      </w:pP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67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8.666,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1993,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9507/2018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2"/>
          <w:sz w:val="24"/>
        </w:rPr>
        <w:t xml:space="preserve"> </w:t>
      </w:r>
      <w:r>
        <w:rPr>
          <w:sz w:val="24"/>
        </w:rPr>
        <w:t>2.6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da IN 05/2017 – SEGES/MP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 do </w:t>
      </w:r>
      <w:r>
        <w:rPr>
          <w:b/>
          <w:sz w:val="24"/>
          <w:u w:val="single"/>
        </w:rPr>
        <w:t>Manual de Gestão e Fiscalização de contratos</w:t>
      </w:r>
      <w:r>
        <w:rPr>
          <w:sz w:val="24"/>
        </w:rPr>
        <w:t>, id 1353419, a gestão e a fiscalização da execução compreendem o conjunto de ações que objetivam:</w:t>
      </w:r>
    </w:p>
    <w:p w:rsidR="00113FCE" w:rsidRDefault="00A46228">
      <w:pPr>
        <w:pStyle w:val="PargrafodaLista"/>
        <w:numPr>
          <w:ilvl w:val="0"/>
          <w:numId w:val="4"/>
        </w:numPr>
        <w:tabs>
          <w:tab w:val="left" w:pos="382"/>
        </w:tabs>
        <w:spacing w:before="121"/>
        <w:ind w:left="382" w:hanging="138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aferir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contratada;</w:t>
      </w:r>
    </w:p>
    <w:p w:rsidR="00113FCE" w:rsidRDefault="00A46228">
      <w:pPr>
        <w:pStyle w:val="PargrafodaLista"/>
        <w:numPr>
          <w:ilvl w:val="0"/>
          <w:numId w:val="4"/>
        </w:numPr>
        <w:tabs>
          <w:tab w:val="left" w:pos="461"/>
        </w:tabs>
        <w:ind w:left="461" w:hanging="217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verificar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previdenciárias,</w:t>
      </w:r>
      <w:r>
        <w:rPr>
          <w:spacing w:val="-4"/>
          <w:sz w:val="24"/>
        </w:rPr>
        <w:t xml:space="preserve"> </w:t>
      </w:r>
      <w:r>
        <w:rPr>
          <w:sz w:val="24"/>
        </w:rPr>
        <w:t>fiscais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trabalhistas;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e</w:t>
      </w:r>
    </w:p>
    <w:p w:rsidR="00113FCE" w:rsidRDefault="00A46228">
      <w:pPr>
        <w:pStyle w:val="PargrafodaLista"/>
        <w:numPr>
          <w:ilvl w:val="0"/>
          <w:numId w:val="4"/>
        </w:numPr>
        <w:tabs>
          <w:tab w:val="left" w:pos="602"/>
        </w:tabs>
        <w:ind w:left="244" w:right="245" w:firstLine="0"/>
        <w:jc w:val="both"/>
        <w:rPr>
          <w:sz w:val="24"/>
        </w:rPr>
      </w:pPr>
      <w:r>
        <w:rPr>
          <w:sz w:val="24"/>
        </w:rPr>
        <w:t>- prestar apoio à instrução processual e ao encaminhamento da documentação pertinente para a formalização dos procedimentos relativos a repactuação, reajuste, alteração, reequilíbrio, prorrogação, pagamento, aplicação de sanções, extinção dos contratos, en</w:t>
      </w:r>
      <w:r>
        <w:rPr>
          <w:sz w:val="24"/>
        </w:rPr>
        <w:t>tre outras, com vistas a assegurar o cumprimento das cláusulas do contrato a solução de problemas relacionados ao objeto.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4"/>
        </w:tabs>
        <w:spacing w:before="121"/>
        <w:ind w:left="784" w:hanging="540"/>
        <w:jc w:val="both"/>
        <w:rPr>
          <w:sz w:val="24"/>
        </w:rPr>
      </w:pP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tanto</w:t>
      </w:r>
      <w:r>
        <w:rPr>
          <w:spacing w:val="-3"/>
          <w:sz w:val="24"/>
        </w:rPr>
        <w:t xml:space="preserve"> </w:t>
      </w:r>
      <w:r>
        <w:rPr>
          <w:sz w:val="24"/>
        </w:rPr>
        <w:t>figuram</w:t>
      </w:r>
      <w:r>
        <w:rPr>
          <w:spacing w:val="-4"/>
          <w:sz w:val="24"/>
        </w:rPr>
        <w:t xml:space="preserve"> como:</w:t>
      </w:r>
    </w:p>
    <w:p w:rsidR="00113FCE" w:rsidRDefault="00A46228">
      <w:pPr>
        <w:spacing w:before="120"/>
        <w:ind w:left="244"/>
        <w:jc w:val="both"/>
        <w:rPr>
          <w:sz w:val="24"/>
        </w:rPr>
      </w:pPr>
      <w:r>
        <w:rPr>
          <w:b/>
          <w:sz w:val="24"/>
        </w:rPr>
        <w:t>FISCAL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TÉCNICO: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Jean</w:t>
      </w:r>
      <w:r>
        <w:rPr>
          <w:spacing w:val="-3"/>
          <w:sz w:val="24"/>
        </w:rPr>
        <w:t xml:space="preserve"> </w:t>
      </w:r>
      <w:r>
        <w:rPr>
          <w:sz w:val="24"/>
        </w:rPr>
        <w:t>Carlos</w:t>
      </w:r>
      <w:r>
        <w:rPr>
          <w:spacing w:val="-4"/>
          <w:sz w:val="24"/>
        </w:rPr>
        <w:t xml:space="preserve"> </w:t>
      </w:r>
      <w:r>
        <w:rPr>
          <w:sz w:val="24"/>
        </w:rPr>
        <w:t>Nery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Costa.</w:t>
      </w:r>
    </w:p>
    <w:p w:rsidR="00113FCE" w:rsidRDefault="00A46228">
      <w:pPr>
        <w:spacing w:before="120"/>
        <w:ind w:left="244"/>
        <w:jc w:val="both"/>
        <w:rPr>
          <w:sz w:val="24"/>
        </w:rPr>
      </w:pPr>
      <w:r>
        <w:rPr>
          <w:b/>
          <w:sz w:val="24"/>
        </w:rPr>
        <w:t>FISCAL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ADMINISTRATIVO: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Priscila</w:t>
      </w:r>
      <w:r>
        <w:rPr>
          <w:spacing w:val="-4"/>
          <w:sz w:val="24"/>
        </w:rPr>
        <w:t xml:space="preserve"> </w:t>
      </w:r>
      <w:r>
        <w:rPr>
          <w:sz w:val="24"/>
        </w:rPr>
        <w:t>Luena</w:t>
      </w:r>
      <w:r>
        <w:rPr>
          <w:spacing w:val="-4"/>
          <w:sz w:val="24"/>
        </w:rPr>
        <w:t xml:space="preserve"> </w:t>
      </w:r>
      <w:r>
        <w:rPr>
          <w:sz w:val="24"/>
        </w:rPr>
        <w:t>Prado</w:t>
      </w:r>
      <w:r>
        <w:rPr>
          <w:spacing w:val="-5"/>
          <w:sz w:val="24"/>
        </w:rPr>
        <w:t xml:space="preserve"> </w:t>
      </w:r>
      <w:r>
        <w:rPr>
          <w:sz w:val="24"/>
        </w:rPr>
        <w:t>Maia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GECON.</w:t>
      </w:r>
    </w:p>
    <w:p w:rsidR="00113FCE" w:rsidRDefault="00A46228">
      <w:pPr>
        <w:spacing w:before="120"/>
        <w:ind w:left="244"/>
        <w:jc w:val="both"/>
        <w:rPr>
          <w:sz w:val="24"/>
        </w:rPr>
      </w:pPr>
      <w:r>
        <w:rPr>
          <w:b/>
          <w:sz w:val="24"/>
        </w:rPr>
        <w:t>GESTOR: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Raquel</w:t>
      </w:r>
      <w:r>
        <w:rPr>
          <w:spacing w:val="-3"/>
          <w:sz w:val="24"/>
        </w:rPr>
        <w:t xml:space="preserve"> </w:t>
      </w:r>
      <w:r>
        <w:rPr>
          <w:sz w:val="24"/>
        </w:rPr>
        <w:t>Cunha</w:t>
      </w:r>
      <w:r>
        <w:rPr>
          <w:spacing w:val="5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Conceição.</w:t>
      </w:r>
    </w:p>
    <w:p w:rsidR="00113FCE" w:rsidRDefault="00A46228">
      <w:pPr>
        <w:pStyle w:val="Ttulo2"/>
        <w:numPr>
          <w:ilvl w:val="2"/>
          <w:numId w:val="9"/>
        </w:numPr>
        <w:tabs>
          <w:tab w:val="left" w:pos="995"/>
        </w:tabs>
        <w:ind w:right="245" w:firstLine="0"/>
        <w:jc w:val="both"/>
      </w:pPr>
      <w:r>
        <w:t>Futuras alterações de gestor e fiscal de contrato serão efetivadas por meio de Portaria da lavra da Presidência deste TJAC.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28"/>
        </w:tabs>
        <w:ind w:right="248" w:firstLine="0"/>
        <w:jc w:val="both"/>
        <w:rPr>
          <w:sz w:val="24"/>
        </w:rPr>
      </w:pPr>
      <w:r>
        <w:rPr>
          <w:sz w:val="24"/>
        </w:rPr>
        <w:t>A fiscalização de que trata este item não exclui nem reduz a responsabilidade da Contratada, inclusive pe</w:t>
      </w:r>
      <w:r>
        <w:rPr>
          <w:sz w:val="24"/>
        </w:rPr>
        <w:t>rante terceiros, por qualquer irregularidade, ainda que resultante de imperfeições técnicas ou vícios redibitórios, e, na ocorrência desta, não implica em corresponsabilidade da Administração ou de seus agentes e prepostos, de conformidade com o art. 70 da</w:t>
      </w:r>
      <w:r>
        <w:rPr>
          <w:sz w:val="24"/>
        </w:rPr>
        <w:t xml:space="preserve"> Lei nº 8.666, de 1993.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75"/>
        </w:tabs>
        <w:spacing w:before="121"/>
        <w:ind w:right="249" w:firstLine="0"/>
        <w:jc w:val="both"/>
        <w:rPr>
          <w:sz w:val="24"/>
        </w:rPr>
      </w:pPr>
      <w:r>
        <w:rPr>
          <w:sz w:val="24"/>
        </w:rPr>
        <w:t xml:space="preserve">Ao fiscal compete o acompanhamento da execução contratual, e anotará em registro próprio todas as ocorrências relacionadas com a execução da ARP, indicando dia, mês e ano para solução das falhas identificadas, bem como determinando </w:t>
      </w:r>
      <w:r>
        <w:rPr>
          <w:sz w:val="24"/>
        </w:rPr>
        <w:t>o que for necessário à sua regularização e encaminhando os apontamentos ao gestor para as providências cabíveis.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02"/>
        </w:tabs>
        <w:ind w:right="250" w:firstLine="0"/>
        <w:jc w:val="both"/>
        <w:rPr>
          <w:sz w:val="24"/>
        </w:rPr>
      </w:pPr>
      <w:r>
        <w:rPr>
          <w:sz w:val="24"/>
        </w:rPr>
        <w:t>Ao Gestor do contrato cabe a análise de reajuste; repactuação; reequilíbrio econômico-financeiro; incidentes relativos a pagamentos; de questõe</w:t>
      </w:r>
      <w:r>
        <w:rPr>
          <w:sz w:val="24"/>
        </w:rPr>
        <w:t>s ligadas à documentação, ao controle dos prazos de vencimento e da prorrogação, apontando o que for necessário.</w:t>
      </w:r>
    </w:p>
    <w:p w:rsidR="00113FCE" w:rsidRDefault="00A46228">
      <w:pPr>
        <w:pStyle w:val="Ttulo2"/>
        <w:ind w:right="242"/>
      </w:pPr>
      <w:r>
        <w:rPr>
          <w:b w:val="0"/>
        </w:rPr>
        <w:t>10.6</w:t>
      </w:r>
      <w:r>
        <w:rPr>
          <w:b w:val="0"/>
          <w:spacing w:val="-3"/>
        </w:rPr>
        <w:t xml:space="preserve"> </w:t>
      </w:r>
      <w:r>
        <w:t>O fiscal técnico do contrato, deverá providenciar a abertura de processos vinculados, inserindo termo de abertura e cópia do contrato para</w:t>
      </w:r>
      <w:r>
        <w:t xml:space="preserve"> os seguintes registros: 1 - Registro de ocorrências; 2 - Pagamentos.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principal</w:t>
      </w:r>
      <w:r>
        <w:rPr>
          <w:spacing w:val="40"/>
        </w:rPr>
        <w:t xml:space="preserve"> </w:t>
      </w:r>
      <w:r>
        <w:t>seguirá</w:t>
      </w:r>
      <w:r>
        <w:rPr>
          <w:spacing w:val="40"/>
        </w:rPr>
        <w:t xml:space="preserve"> </w:t>
      </w:r>
      <w:r>
        <w:t>único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exclusivamente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questões</w:t>
      </w:r>
      <w:r>
        <w:rPr>
          <w:spacing w:val="40"/>
        </w:rPr>
        <w:t xml:space="preserve"> </w:t>
      </w:r>
      <w:r>
        <w:t>relacionadas</w:t>
      </w:r>
      <w:r>
        <w:rPr>
          <w:spacing w:val="40"/>
        </w:rPr>
        <w:t xml:space="preserve"> </w:t>
      </w:r>
      <w:r>
        <w:t>a</w:t>
      </w:r>
    </w:p>
    <w:p w:rsidR="00113FCE" w:rsidRDefault="00113FCE">
      <w:pPr>
        <w:pStyle w:val="Ttulo2"/>
        <w:sectPr w:rsidR="00113FCE">
          <w:pgSz w:w="11900" w:h="16840"/>
          <w:pgMar w:top="500" w:right="566" w:bottom="380" w:left="566" w:header="0" w:footer="181" w:gutter="0"/>
          <w:cols w:space="720"/>
        </w:sectPr>
      </w:pPr>
    </w:p>
    <w:p w:rsidR="00113FCE" w:rsidRDefault="00A46228">
      <w:pPr>
        <w:spacing w:before="62"/>
        <w:ind w:left="244"/>
        <w:jc w:val="both"/>
        <w:rPr>
          <w:b/>
          <w:sz w:val="24"/>
        </w:rPr>
      </w:pPr>
      <w:r>
        <w:rPr>
          <w:b/>
          <w:sz w:val="24"/>
        </w:rPr>
        <w:lastRenderedPageBreak/>
        <w:t>gestão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renovações,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ajustes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alterações.</w:t>
      </w:r>
    </w:p>
    <w:p w:rsidR="00113FCE" w:rsidRDefault="00A46228">
      <w:pPr>
        <w:pStyle w:val="Corpodetexto"/>
        <w:ind w:right="254"/>
      </w:pPr>
      <w:r>
        <w:t>10.7. O fiscal Administrativo deverá participar da reunião inicial com o contratado, juntamente com o fiscal técnico e gestor, que será registrada em Ata apensada ao processo principal.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604"/>
        </w:tabs>
        <w:ind w:left="604" w:hanging="360"/>
        <w:jc w:val="both"/>
      </w:pPr>
      <w:r>
        <w:t>DO</w:t>
      </w:r>
      <w:r>
        <w:rPr>
          <w:spacing w:val="-7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ESTIMADO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CONTRATAÇÃO: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74"/>
        </w:tabs>
        <w:ind w:right="256" w:firstLine="0"/>
        <w:jc w:val="both"/>
        <w:rPr>
          <w:sz w:val="24"/>
        </w:rPr>
      </w:pPr>
      <w:r>
        <w:rPr>
          <w:sz w:val="24"/>
        </w:rPr>
        <w:t>O valor estimado que subsidiará a realização do certame tem por base os valores constantes no Mapa de preço, (evento 1568606).</w:t>
      </w:r>
    </w:p>
    <w:p w:rsidR="00113FCE" w:rsidRDefault="00A46228">
      <w:pPr>
        <w:pStyle w:val="Ttulo2"/>
        <w:numPr>
          <w:ilvl w:val="1"/>
          <w:numId w:val="9"/>
        </w:numPr>
        <w:tabs>
          <w:tab w:val="left" w:pos="784"/>
        </w:tabs>
        <w:spacing w:before="121"/>
        <w:ind w:left="784" w:hanging="540"/>
        <w:jc w:val="both"/>
      </w:pPr>
      <w:r>
        <w:t>Metodologia</w:t>
      </w:r>
      <w:r>
        <w:rPr>
          <w:spacing w:val="-4"/>
        </w:rPr>
        <w:t xml:space="preserve"> </w:t>
      </w:r>
      <w:r>
        <w:t>aplicada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preços: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90"/>
        </w:tabs>
        <w:ind w:right="244" w:firstLine="0"/>
        <w:jc w:val="both"/>
        <w:rPr>
          <w:sz w:val="24"/>
        </w:rPr>
      </w:pPr>
      <w:r>
        <w:rPr>
          <w:sz w:val="24"/>
        </w:rPr>
        <w:t>A confecção de Mapa de Preços obedeceu ao regramento do Manual de Contratações MAP- DI</w:t>
      </w:r>
      <w:r>
        <w:rPr>
          <w:sz w:val="24"/>
        </w:rPr>
        <w:t>LOG-001 que dispõem sobre os procedimentos administrativos básicos para a realização de pesquisa de preços para aquisição de bens e contratação de serviços em geral, que tem como fundamento a IN</w:t>
      </w:r>
      <w:r>
        <w:rPr>
          <w:spacing w:val="40"/>
          <w:sz w:val="24"/>
        </w:rPr>
        <w:t xml:space="preserve"> </w:t>
      </w:r>
      <w:r>
        <w:rPr>
          <w:sz w:val="24"/>
        </w:rPr>
        <w:t>73/2020, cujas fontes de pesquisa poderão ser:</w:t>
      </w:r>
    </w:p>
    <w:p w:rsidR="00113FCE" w:rsidRDefault="00A46228">
      <w:pPr>
        <w:pStyle w:val="PargrafodaLista"/>
        <w:numPr>
          <w:ilvl w:val="0"/>
          <w:numId w:val="3"/>
        </w:numPr>
        <w:tabs>
          <w:tab w:val="left" w:pos="431"/>
        </w:tabs>
        <w:ind w:right="243" w:firstLine="0"/>
        <w:jc w:val="both"/>
        <w:rPr>
          <w:sz w:val="24"/>
        </w:rPr>
      </w:pPr>
      <w:r>
        <w:rPr>
          <w:sz w:val="24"/>
        </w:rPr>
        <w:t>- Painel de Pr</w:t>
      </w:r>
      <w:r>
        <w:rPr>
          <w:sz w:val="24"/>
        </w:rPr>
        <w:t>eços, disponível no endereço eletrônico gov.br/paineldeprecos, desde que as cotações refiram-se a aquisições ou contratações firmadas no período de até 1 (um) ano anterior à data de divulgação do instrumento convocatório;</w:t>
      </w:r>
    </w:p>
    <w:p w:rsidR="00113FCE" w:rsidRDefault="00A46228">
      <w:pPr>
        <w:pStyle w:val="PargrafodaLista"/>
        <w:numPr>
          <w:ilvl w:val="0"/>
          <w:numId w:val="3"/>
        </w:numPr>
        <w:tabs>
          <w:tab w:val="left" w:pos="485"/>
        </w:tabs>
        <w:ind w:right="249" w:firstLine="0"/>
        <w:jc w:val="both"/>
        <w:rPr>
          <w:sz w:val="24"/>
        </w:rPr>
      </w:pPr>
      <w:r>
        <w:rPr>
          <w:sz w:val="24"/>
        </w:rPr>
        <w:t>- aquisições e contratações simila</w:t>
      </w:r>
      <w:r>
        <w:rPr>
          <w:sz w:val="24"/>
        </w:rPr>
        <w:t>res de outros entes públicos, firmadas no período de até 1 (um) ano anterior à data de divulgação do instrumento convocatório;</w:t>
      </w:r>
    </w:p>
    <w:p w:rsidR="00113FCE" w:rsidRDefault="00A46228">
      <w:pPr>
        <w:pStyle w:val="PargrafodaLista"/>
        <w:numPr>
          <w:ilvl w:val="0"/>
          <w:numId w:val="3"/>
        </w:numPr>
        <w:tabs>
          <w:tab w:val="left" w:pos="594"/>
        </w:tabs>
        <w:spacing w:before="121"/>
        <w:ind w:right="241" w:firstLine="0"/>
        <w:jc w:val="both"/>
        <w:rPr>
          <w:sz w:val="24"/>
        </w:rPr>
      </w:pPr>
      <w:r>
        <w:rPr>
          <w:sz w:val="24"/>
        </w:rPr>
        <w:t>- dados de pesquisa publicada em mídia especializada, de sítios eletrônicos especializados ou de domínio amplo, desde que atualiz</w:t>
      </w:r>
      <w:r>
        <w:rPr>
          <w:sz w:val="24"/>
        </w:rPr>
        <w:t>ados no momento da pesquisa e compreendidos no intervalo de até 6 (seis) meses de antecedência da data de divulgação do instrumento convocatório, contendo a data e hora</w:t>
      </w:r>
      <w:r>
        <w:rPr>
          <w:spacing w:val="80"/>
          <w:sz w:val="24"/>
        </w:rPr>
        <w:t xml:space="preserve"> </w:t>
      </w:r>
      <w:r>
        <w:rPr>
          <w:sz w:val="24"/>
        </w:rPr>
        <w:t>de acesso; ou</w:t>
      </w:r>
    </w:p>
    <w:p w:rsidR="00113FCE" w:rsidRDefault="00A46228">
      <w:pPr>
        <w:pStyle w:val="PargrafodaLista"/>
        <w:numPr>
          <w:ilvl w:val="0"/>
          <w:numId w:val="3"/>
        </w:numPr>
        <w:tabs>
          <w:tab w:val="left" w:pos="573"/>
        </w:tabs>
        <w:ind w:right="245" w:firstLine="0"/>
        <w:jc w:val="both"/>
        <w:rPr>
          <w:sz w:val="24"/>
        </w:rPr>
      </w:pPr>
      <w:r>
        <w:rPr>
          <w:sz w:val="24"/>
        </w:rPr>
        <w:t>- pesquisa direta com fornecedores, mediante solicitação formal de cotação, desde que os orçamentos considerados estejam compreendidos no intervalo de até 6 (seis) meses de antecedência da data de divulgação do instrumento convocatório.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77"/>
        </w:tabs>
        <w:ind w:right="243" w:firstLine="0"/>
        <w:jc w:val="both"/>
        <w:rPr>
          <w:sz w:val="24"/>
        </w:rPr>
      </w:pPr>
      <w:r>
        <w:rPr>
          <w:sz w:val="24"/>
        </w:rPr>
        <w:t xml:space="preserve">Após o recebimento </w:t>
      </w:r>
      <w:r>
        <w:rPr>
          <w:sz w:val="24"/>
        </w:rPr>
        <w:t>das cotações, a Gerência de Contratação - GECON realiza uma avaliação crítica dos valores obtidos na pesquisa de mercado, a fim de que sejam descartados aqueles que</w:t>
      </w:r>
      <w:r>
        <w:rPr>
          <w:spacing w:val="40"/>
          <w:sz w:val="24"/>
        </w:rPr>
        <w:t xml:space="preserve"> </w:t>
      </w:r>
      <w:r>
        <w:rPr>
          <w:sz w:val="24"/>
        </w:rPr>
        <w:t>apresentem grande variação em relação aos demais e, possam comprometer a estimativa do preç</w:t>
      </w:r>
      <w:r>
        <w:rPr>
          <w:sz w:val="24"/>
        </w:rPr>
        <w:t xml:space="preserve">o de referência. Os preços cotados são submetidos ao processo de inferência estatística, conforme metodologia </w:t>
      </w:r>
      <w:r>
        <w:rPr>
          <w:spacing w:val="-2"/>
          <w:sz w:val="24"/>
        </w:rPr>
        <w:t>abaixo:</w:t>
      </w:r>
    </w:p>
    <w:p w:rsidR="00113FCE" w:rsidRDefault="00A46228">
      <w:pPr>
        <w:pStyle w:val="Corpodetexto"/>
        <w:spacing w:before="121"/>
      </w:pPr>
      <w:r>
        <w:t>O</w:t>
      </w:r>
      <w:r>
        <w:rPr>
          <w:spacing w:val="-3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dividido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etapas:</w:t>
      </w:r>
    </w:p>
    <w:p w:rsidR="00113FCE" w:rsidRDefault="00A46228">
      <w:pPr>
        <w:pStyle w:val="PargrafodaLista"/>
        <w:numPr>
          <w:ilvl w:val="0"/>
          <w:numId w:val="2"/>
        </w:numPr>
        <w:tabs>
          <w:tab w:val="left" w:pos="484"/>
        </w:tabs>
        <w:ind w:hanging="240"/>
        <w:rPr>
          <w:sz w:val="24"/>
        </w:rPr>
      </w:pPr>
      <w:r>
        <w:rPr>
          <w:sz w:val="24"/>
        </w:rPr>
        <w:t>Identificação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valores</w:t>
      </w:r>
      <w:r>
        <w:rPr>
          <w:spacing w:val="-4"/>
          <w:sz w:val="24"/>
        </w:rPr>
        <w:t xml:space="preserve"> </w:t>
      </w:r>
      <w:r>
        <w:rPr>
          <w:sz w:val="24"/>
        </w:rPr>
        <w:t>extremos</w:t>
      </w:r>
      <w:r>
        <w:rPr>
          <w:spacing w:val="-4"/>
          <w:sz w:val="24"/>
        </w:rPr>
        <w:t xml:space="preserve"> </w:t>
      </w:r>
      <w:r>
        <w:rPr>
          <w:sz w:val="24"/>
        </w:rPr>
        <w:t>(Box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Plot);</w:t>
      </w:r>
    </w:p>
    <w:p w:rsidR="00113FCE" w:rsidRDefault="00A46228">
      <w:pPr>
        <w:pStyle w:val="PargrafodaLista"/>
        <w:numPr>
          <w:ilvl w:val="0"/>
          <w:numId w:val="2"/>
        </w:numPr>
        <w:tabs>
          <w:tab w:val="left" w:pos="484"/>
        </w:tabs>
        <w:spacing w:before="0"/>
        <w:ind w:hanging="240"/>
        <w:rPr>
          <w:sz w:val="24"/>
        </w:rPr>
      </w:pPr>
      <w:r>
        <w:rPr>
          <w:sz w:val="24"/>
        </w:rPr>
        <w:t>Verificação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qualidade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estão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extremos</w:t>
      </w:r>
      <w:r>
        <w:rPr>
          <w:spacing w:val="-3"/>
          <w:sz w:val="24"/>
        </w:rPr>
        <w:t xml:space="preserve"> </w:t>
      </w:r>
      <w:r>
        <w:rPr>
          <w:sz w:val="24"/>
        </w:rPr>
        <w:t>(Coeficiente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Variação);</w:t>
      </w:r>
    </w:p>
    <w:p w:rsidR="00113FCE" w:rsidRDefault="00A46228">
      <w:pPr>
        <w:pStyle w:val="PargrafodaLista"/>
        <w:numPr>
          <w:ilvl w:val="0"/>
          <w:numId w:val="2"/>
        </w:numPr>
        <w:tabs>
          <w:tab w:val="left" w:pos="484"/>
        </w:tabs>
        <w:spacing w:before="0"/>
        <w:ind w:hanging="240"/>
        <w:rPr>
          <w:sz w:val="24"/>
        </w:rPr>
      </w:pPr>
      <w:r>
        <w:rPr>
          <w:sz w:val="24"/>
        </w:rPr>
        <w:t>Estimar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grau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confiança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referência.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67"/>
        </w:tabs>
        <w:ind w:right="283" w:firstLine="0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qualidade da pesquisa é definida para cada item pesquisado, a partir do coeficiente de variação de até 25% para a validação do preço de referência;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67"/>
        </w:tabs>
        <w:spacing w:before="121"/>
        <w:ind w:right="284" w:firstLine="0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planilha de elaboração do Mapa de Preços, marca de verde as células com coeficiente de variação de até 25%, amarelo os de 26% a 30% e vermelho para os a partir de 31%.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604"/>
        </w:tabs>
        <w:ind w:left="604" w:hanging="360"/>
      </w:pPr>
      <w:r>
        <w:t>DO</w:t>
      </w:r>
      <w:r>
        <w:rPr>
          <w:spacing w:val="-2"/>
        </w:rPr>
        <w:t xml:space="preserve"> PAGAMENTO: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8"/>
        </w:tabs>
        <w:ind w:right="250" w:firstLine="0"/>
        <w:jc w:val="both"/>
        <w:rPr>
          <w:sz w:val="24"/>
        </w:rPr>
      </w:pPr>
      <w:r>
        <w:rPr>
          <w:sz w:val="24"/>
        </w:rPr>
        <w:t>O pagamento será efetuado no prazo máximo não superior a 15 (quinze) dias</w:t>
      </w:r>
      <w:r>
        <w:rPr>
          <w:sz w:val="24"/>
        </w:rPr>
        <w:t xml:space="preserve"> consecutivos, contados a partir do recebimento definitivo dos serviços, mediante apresentação da Nota Fiscal acompanhada dos documentos de regularidade fiscal e devidamente atestada pelo fiscal do contrato, que terá o prazo de até 05 (cinco) dias úteis pa</w:t>
      </w:r>
      <w:r>
        <w:rPr>
          <w:sz w:val="24"/>
        </w:rPr>
        <w:t>ra análise e aprovação da documentação apresentada pelo prestador de serviço.;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72"/>
        </w:tabs>
        <w:spacing w:before="121"/>
        <w:ind w:right="26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emissão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Fiscal/Fatura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precedida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3"/>
          <w:sz w:val="24"/>
        </w:rPr>
        <w:t xml:space="preserve"> </w:t>
      </w:r>
      <w:r>
        <w:rPr>
          <w:sz w:val="24"/>
        </w:rPr>
        <w:t>definitivo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material,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este Termo de Referência.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72"/>
        </w:tabs>
        <w:ind w:right="244" w:firstLine="0"/>
        <w:jc w:val="both"/>
        <w:rPr>
          <w:sz w:val="24"/>
        </w:rPr>
      </w:pPr>
      <w:r>
        <w:rPr>
          <w:sz w:val="24"/>
        </w:rPr>
        <w:t>A Nota Fiscal ou Fatura deverá estar obrigatoriamente ac</w:t>
      </w:r>
      <w:r>
        <w:rPr>
          <w:sz w:val="24"/>
        </w:rPr>
        <w:t>ompanhada da comprovação da regularidade fiscal, constatada por meio de consulta on-line ao SICAF ou, na impossibilidade de acesso ao referido Sistema, mediante consulta aos sítios eletrônicos oficiais ou à documentação mencionada no art.</w:t>
      </w:r>
    </w:p>
    <w:p w:rsidR="00113FCE" w:rsidRDefault="00113FCE">
      <w:pPr>
        <w:pStyle w:val="PargrafodaLista"/>
        <w:rPr>
          <w:sz w:val="24"/>
        </w:rPr>
        <w:sectPr w:rsidR="00113FCE">
          <w:pgSz w:w="11900" w:h="16840"/>
          <w:pgMar w:top="500" w:right="566" w:bottom="380" w:left="566" w:header="0" w:footer="181" w:gutter="0"/>
          <w:cols w:space="720"/>
        </w:sectPr>
      </w:pPr>
    </w:p>
    <w:p w:rsidR="00113FCE" w:rsidRDefault="00A46228">
      <w:pPr>
        <w:pStyle w:val="Corpodetexto"/>
        <w:spacing w:before="62"/>
      </w:pPr>
      <w:r>
        <w:lastRenderedPageBreak/>
        <w:t>29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 xml:space="preserve">8.666, de </w:t>
      </w:r>
      <w:r>
        <w:rPr>
          <w:spacing w:val="-2"/>
        </w:rPr>
        <w:t>1993.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64"/>
        </w:tabs>
        <w:ind w:left="964" w:hanging="720"/>
        <w:jc w:val="both"/>
        <w:rPr>
          <w:sz w:val="24"/>
        </w:rPr>
      </w:pPr>
      <w:r>
        <w:rPr>
          <w:sz w:val="24"/>
        </w:rPr>
        <w:t>Enviar</w:t>
      </w:r>
      <w:r>
        <w:rPr>
          <w:spacing w:val="-6"/>
          <w:sz w:val="24"/>
        </w:rPr>
        <w:t xml:space="preserve"> </w:t>
      </w:r>
      <w:r>
        <w:rPr>
          <w:sz w:val="24"/>
        </w:rPr>
        <w:t>arquivo</w:t>
      </w:r>
      <w:r>
        <w:rPr>
          <w:spacing w:val="-2"/>
          <w:sz w:val="24"/>
        </w:rPr>
        <w:t xml:space="preserve"> </w:t>
      </w:r>
      <w:r>
        <w:rPr>
          <w:sz w:val="24"/>
        </w:rPr>
        <w:t>xml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e-mail:</w:t>
      </w:r>
      <w:r>
        <w:rPr>
          <w:spacing w:val="-3"/>
          <w:sz w:val="24"/>
        </w:rPr>
        <w:t xml:space="preserve"> </w:t>
      </w:r>
      <w:hyperlink r:id="rId9">
        <w:r>
          <w:rPr>
            <w:spacing w:val="-2"/>
            <w:sz w:val="24"/>
          </w:rPr>
          <w:t>notafiscal@tjac.jus.br.</w:t>
        </w:r>
      </w:hyperlink>
    </w:p>
    <w:p w:rsidR="00113FCE" w:rsidRDefault="00A46228">
      <w:pPr>
        <w:pStyle w:val="PargrafodaLista"/>
        <w:numPr>
          <w:ilvl w:val="2"/>
          <w:numId w:val="9"/>
        </w:numPr>
        <w:tabs>
          <w:tab w:val="left" w:pos="991"/>
        </w:tabs>
        <w:ind w:right="265" w:firstLine="0"/>
        <w:jc w:val="both"/>
        <w:rPr>
          <w:sz w:val="24"/>
        </w:rPr>
      </w:pPr>
      <w:r>
        <w:rPr>
          <w:sz w:val="24"/>
        </w:rPr>
        <w:t>Constatando-se, junto ao SICAF, a situação de irregularidade do fornecedor contratado, deverão ser tomadas as providências previstas no art. 31 da Instrução Normativa nº 3, de 26 de abril de 2018.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8"/>
        </w:tabs>
        <w:ind w:right="241" w:firstLine="0"/>
        <w:jc w:val="both"/>
        <w:rPr>
          <w:sz w:val="24"/>
        </w:rPr>
      </w:pPr>
      <w:r>
        <w:rPr>
          <w:sz w:val="24"/>
        </w:rPr>
        <w:t>O setor competente para proceder o pagamento deve verificar</w:t>
      </w:r>
      <w:r>
        <w:rPr>
          <w:sz w:val="24"/>
        </w:rPr>
        <w:t xml:space="preserve"> se a Nota Fiscal ou Fatura apresentada expressa os elementos necessários e essenciais do documento.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08"/>
        </w:tabs>
        <w:ind w:right="246" w:firstLine="0"/>
        <w:jc w:val="both"/>
        <w:rPr>
          <w:sz w:val="24"/>
        </w:rPr>
      </w:pPr>
      <w:r>
        <w:rPr>
          <w:sz w:val="24"/>
        </w:rPr>
        <w:t>Havendo erro na apresentação da Nota Fiscal/Fatura, ou circunstância que impeça a liquidação da despesa, o pagamento ficará sobrestado até que a Contratada</w:t>
      </w:r>
      <w:r>
        <w:rPr>
          <w:sz w:val="24"/>
        </w:rPr>
        <w:t xml:space="preserve"> providencie as medidas saneadoras. Nesta hipótese, o prazo para pagamento iniciar-se-á após a comprovação da regularização da situação, não acarretando qualquer ônus para a Contratante;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23"/>
        </w:tabs>
        <w:spacing w:before="121"/>
        <w:ind w:right="248" w:firstLine="0"/>
        <w:jc w:val="both"/>
        <w:rPr>
          <w:sz w:val="24"/>
        </w:rPr>
      </w:pPr>
      <w:r>
        <w:rPr>
          <w:sz w:val="24"/>
        </w:rPr>
        <w:t xml:space="preserve">Será considerada data do pagamento o dia em que constar como emitida a ordem bancária para </w:t>
      </w:r>
      <w:r>
        <w:rPr>
          <w:spacing w:val="-2"/>
          <w:sz w:val="24"/>
        </w:rPr>
        <w:t>pagamento.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23"/>
        </w:tabs>
        <w:ind w:right="246" w:firstLine="0"/>
        <w:jc w:val="both"/>
        <w:rPr>
          <w:sz w:val="24"/>
        </w:rPr>
      </w:pPr>
      <w:r>
        <w:rPr>
          <w:sz w:val="24"/>
        </w:rPr>
        <w:t>Nos casos de eventuais atrasos de pagamento, desde que a Contratada não tenha concorrido, de alguma forma, para tanto, fica convencionado que a taxa de co</w:t>
      </w:r>
      <w:r>
        <w:rPr>
          <w:sz w:val="24"/>
        </w:rPr>
        <w:t>mpensação financeira devida pela Contratante, entre a data do vencimento e o efetivo adimplemento da obrigação é calculada mediante a aplicação da seguinte fórmula:</w:t>
      </w:r>
    </w:p>
    <w:p w:rsidR="00113FCE" w:rsidRDefault="00A46228">
      <w:pPr>
        <w:pStyle w:val="Corpodetexto"/>
        <w:spacing w:before="121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x N</w:t>
      </w:r>
      <w:r>
        <w:rPr>
          <w:spacing w:val="-2"/>
        </w:rPr>
        <w:t xml:space="preserve"> </w:t>
      </w:r>
      <w:r>
        <w:t xml:space="preserve">x VP, </w:t>
      </w:r>
      <w:r>
        <w:rPr>
          <w:spacing w:val="-2"/>
        </w:rPr>
        <w:t>sendo:</w:t>
      </w:r>
    </w:p>
    <w:p w:rsidR="00113FCE" w:rsidRDefault="00A46228">
      <w:pPr>
        <w:pStyle w:val="Corpodetexto"/>
        <w:jc w:val="left"/>
      </w:pPr>
      <w:r>
        <w:t>EM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rPr>
          <w:spacing w:val="-2"/>
        </w:rPr>
        <w:t>moratórios;</w:t>
      </w:r>
    </w:p>
    <w:p w:rsidR="00113FCE" w:rsidRDefault="00A46228">
      <w:pPr>
        <w:pStyle w:val="Corpodetexto"/>
        <w:spacing w:line="345" w:lineRule="auto"/>
        <w:ind w:right="2048"/>
        <w:jc w:val="left"/>
      </w:pPr>
      <w:r>
        <w:t>N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efetivo</w:t>
      </w:r>
      <w:r>
        <w:rPr>
          <w:spacing w:val="-3"/>
        </w:rPr>
        <w:t xml:space="preserve"> </w:t>
      </w:r>
      <w:r>
        <w:t>pagamento; VP = Valor da parcela a ser paga.</w:t>
      </w:r>
    </w:p>
    <w:p w:rsidR="00113FCE" w:rsidRDefault="00A46228">
      <w:pPr>
        <w:pStyle w:val="Corpodetexto"/>
        <w:spacing w:before="0" w:line="273" w:lineRule="exact"/>
        <w:jc w:val="left"/>
      </w:pPr>
      <w:r>
        <w:t>I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Índice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compensação</w:t>
      </w:r>
      <w:r>
        <w:rPr>
          <w:spacing w:val="-2"/>
        </w:rPr>
        <w:t xml:space="preserve"> </w:t>
      </w:r>
      <w:r>
        <w:t>financeira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0,00016438,</w:t>
      </w:r>
      <w:r>
        <w:rPr>
          <w:spacing w:val="-2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rPr>
          <w:spacing w:val="-2"/>
        </w:rPr>
        <w:t>apurado:</w:t>
      </w:r>
    </w:p>
    <w:p w:rsidR="00113FCE" w:rsidRDefault="00113FCE">
      <w:pPr>
        <w:pStyle w:val="Corpodetexto"/>
        <w:spacing w:before="0"/>
        <w:ind w:left="0"/>
        <w:jc w:val="left"/>
        <w:rPr>
          <w:sz w:val="20"/>
        </w:rPr>
      </w:pPr>
    </w:p>
    <w:p w:rsidR="00113FCE" w:rsidRDefault="00113FCE">
      <w:pPr>
        <w:pStyle w:val="Corpodetexto"/>
        <w:spacing w:before="8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356"/>
        <w:gridCol w:w="3793"/>
      </w:tblGrid>
      <w:tr w:rsidR="00113FCE">
        <w:trPr>
          <w:trHeight w:val="915"/>
        </w:trPr>
        <w:tc>
          <w:tcPr>
            <w:tcW w:w="1128" w:type="dxa"/>
            <w:tcBorders>
              <w:bottom w:val="double" w:sz="6" w:space="0" w:color="7F7F7F"/>
            </w:tcBorders>
          </w:tcPr>
          <w:p w:rsidR="00113FCE" w:rsidRDefault="00113FCE">
            <w:pPr>
              <w:pStyle w:val="TableParagraph"/>
              <w:spacing w:before="29"/>
              <w:rPr>
                <w:sz w:val="24"/>
              </w:rPr>
            </w:pPr>
          </w:p>
          <w:p w:rsidR="00113FCE" w:rsidRDefault="00A46228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(TX)</w:t>
            </w:r>
          </w:p>
        </w:tc>
        <w:tc>
          <w:tcPr>
            <w:tcW w:w="1356" w:type="dxa"/>
            <w:tcBorders>
              <w:bottom w:val="double" w:sz="6" w:space="0" w:color="7F7F7F"/>
            </w:tcBorders>
          </w:tcPr>
          <w:p w:rsidR="00113FCE" w:rsidRDefault="00A46228">
            <w:pPr>
              <w:pStyle w:val="TableParagraph"/>
              <w:spacing w:before="21" w:line="396" w:lineRule="exact"/>
              <w:ind w:left="139" w:right="12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(6/100)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365</w:t>
            </w:r>
          </w:p>
        </w:tc>
        <w:tc>
          <w:tcPr>
            <w:tcW w:w="3793" w:type="dxa"/>
            <w:tcBorders>
              <w:bottom w:val="double" w:sz="6" w:space="0" w:color="7F7F7F"/>
              <w:right w:val="double" w:sz="6" w:space="0" w:color="7F7F7F"/>
            </w:tcBorders>
          </w:tcPr>
          <w:p w:rsidR="00113FCE" w:rsidRDefault="00A46228">
            <w:pPr>
              <w:pStyle w:val="TableParagraph"/>
              <w:spacing w:before="113"/>
              <w:ind w:left="14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0,00016438</w:t>
            </w:r>
          </w:p>
          <w:p w:rsidR="00113FCE" w:rsidRDefault="00A46228">
            <w:pPr>
              <w:pStyle w:val="TableParagraph"/>
              <w:spacing w:before="120"/>
              <w:ind w:left="140"/>
              <w:rPr>
                <w:sz w:val="24"/>
              </w:rPr>
            </w:pPr>
            <w:r>
              <w:rPr>
                <w:sz w:val="24"/>
              </w:rPr>
              <w:t>TX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6%</w:t>
            </w:r>
          </w:p>
        </w:tc>
      </w:tr>
    </w:tbl>
    <w:p w:rsidR="00113FCE" w:rsidRDefault="00A46228">
      <w:pPr>
        <w:pStyle w:val="PargrafodaLista"/>
        <w:numPr>
          <w:ilvl w:val="1"/>
          <w:numId w:val="1"/>
        </w:numPr>
        <w:tabs>
          <w:tab w:val="left" w:pos="760"/>
        </w:tabs>
        <w:spacing w:before="97"/>
        <w:ind w:right="246" w:firstLine="0"/>
        <w:jc w:val="both"/>
        <w:rPr>
          <w:b/>
          <w:sz w:val="24"/>
        </w:rPr>
      </w:pPr>
      <w:r>
        <w:rPr>
          <w:sz w:val="24"/>
        </w:rPr>
        <w:t xml:space="preserve">As notas fiscais deverão ser expedidas após a conferência, pelo fiscal ou gestor contratual, dos documentos que instruem o procedimento de pagamento, a fim de evitar prazo demasiado e desnecessário </w:t>
      </w:r>
      <w:r>
        <w:rPr>
          <w:b/>
          <w:sz w:val="24"/>
        </w:rPr>
        <w:t>(Instrução Normativa nº 2.043, de 12/08/2021, alterada com</w:t>
      </w:r>
      <w:r>
        <w:rPr>
          <w:b/>
          <w:sz w:val="24"/>
        </w:rPr>
        <w:t xml:space="preserve"> a publicação da Instrução Normativa RFB nº 2.096, de 18/07/2022).</w:t>
      </w:r>
    </w:p>
    <w:p w:rsidR="00113FCE" w:rsidRDefault="00A46228">
      <w:pPr>
        <w:pStyle w:val="PargrafodaLista"/>
        <w:numPr>
          <w:ilvl w:val="1"/>
          <w:numId w:val="1"/>
        </w:numPr>
        <w:tabs>
          <w:tab w:val="left" w:pos="743"/>
        </w:tabs>
        <w:ind w:right="243" w:firstLine="0"/>
        <w:jc w:val="both"/>
        <w:rPr>
          <w:sz w:val="24"/>
        </w:rPr>
      </w:pPr>
      <w:r>
        <w:rPr>
          <w:sz w:val="24"/>
        </w:rPr>
        <w:t>A documentação que acompanha a N F apresentando regularidade, o Fiscal contratual solicitará a mesma da empresa contratada, a fim que de seja evitado prejuízo com os procedimentos entre a e</w:t>
      </w:r>
      <w:r>
        <w:rPr>
          <w:sz w:val="24"/>
        </w:rPr>
        <w:t>missão</w:t>
      </w:r>
      <w:r>
        <w:rPr>
          <w:spacing w:val="40"/>
          <w:sz w:val="24"/>
        </w:rPr>
        <w:t xml:space="preserve"> </w:t>
      </w:r>
      <w:r>
        <w:rPr>
          <w:sz w:val="24"/>
        </w:rPr>
        <w:t>da nota fiscal e o efetivo pagamento em razão do tempo de análise documental, para que não ocorra incidências de acréscimos (juros e multas) quanto ao recolhimento do imposto devido (recolhido na fonte pagadora) fora do prazo.</w:t>
      </w:r>
    </w:p>
    <w:p w:rsidR="00113FCE" w:rsidRDefault="00113FCE">
      <w:pPr>
        <w:pStyle w:val="Corpodetexto"/>
        <w:spacing w:before="241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604"/>
        </w:tabs>
        <w:ind w:left="604" w:hanging="360"/>
      </w:pPr>
      <w:r>
        <w:t>DA</w:t>
      </w:r>
      <w:r>
        <w:rPr>
          <w:spacing w:val="-5"/>
        </w:rPr>
        <w:t xml:space="preserve"> </w:t>
      </w:r>
      <w:r>
        <w:t>GARANTIA</w:t>
      </w:r>
      <w:r>
        <w:rPr>
          <w:spacing w:val="-5"/>
        </w:rPr>
        <w:t xml:space="preserve"> </w:t>
      </w:r>
      <w:r>
        <w:rPr>
          <w:spacing w:val="-2"/>
        </w:rPr>
        <w:t>CONTRATUA</w:t>
      </w:r>
      <w:r>
        <w:rPr>
          <w:spacing w:val="-2"/>
        </w:rPr>
        <w:t>L: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4"/>
        </w:tabs>
        <w:ind w:left="784" w:hanging="540"/>
        <w:jc w:val="both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haverá</w:t>
      </w:r>
      <w:r>
        <w:rPr>
          <w:spacing w:val="-2"/>
          <w:sz w:val="24"/>
        </w:rPr>
        <w:t xml:space="preserve"> </w:t>
      </w:r>
      <w:r>
        <w:rPr>
          <w:sz w:val="24"/>
        </w:rPr>
        <w:t>exigência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garantia</w:t>
      </w:r>
      <w:r>
        <w:rPr>
          <w:spacing w:val="-2"/>
          <w:sz w:val="24"/>
        </w:rPr>
        <w:t xml:space="preserve"> </w:t>
      </w:r>
      <w:r>
        <w:rPr>
          <w:sz w:val="24"/>
        </w:rPr>
        <w:t>contratual</w:t>
      </w:r>
      <w:r>
        <w:rPr>
          <w:spacing w:val="-3"/>
          <w:sz w:val="24"/>
        </w:rPr>
        <w:t xml:space="preserve"> </w:t>
      </w:r>
      <w:r>
        <w:rPr>
          <w:sz w:val="24"/>
        </w:rPr>
        <w:t>preconizada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56,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2º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8666/93.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604"/>
        </w:tabs>
        <w:spacing w:before="1"/>
        <w:ind w:left="604" w:hanging="360"/>
      </w:pPr>
      <w:r>
        <w:t>DAS</w:t>
      </w:r>
      <w:r>
        <w:rPr>
          <w:spacing w:val="-5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rPr>
          <w:spacing w:val="-2"/>
        </w:rPr>
        <w:t>ACAUTELADORAS: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824"/>
        </w:tabs>
        <w:ind w:right="251" w:firstLine="0"/>
        <w:jc w:val="both"/>
        <w:rPr>
          <w:sz w:val="24"/>
        </w:rPr>
      </w:pPr>
      <w:r>
        <w:rPr>
          <w:sz w:val="24"/>
        </w:rPr>
        <w:t>Consoante o artigo 45 da Lei nº 9.784, de 1999, a Administração Pública poderá, sem a prévia manifestação do interessado, motivadamente, adotar providências acauteladoras, inclusive retendo o pagamento, em caso de risco iminente, como forma de prevenir a o</w:t>
      </w:r>
      <w:r>
        <w:rPr>
          <w:sz w:val="24"/>
        </w:rPr>
        <w:t>corrência de dano de difícil ou impossível reparação.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604"/>
        </w:tabs>
        <w:ind w:left="604" w:hanging="360"/>
      </w:pPr>
      <w:r>
        <w:t>DAS</w:t>
      </w:r>
      <w:r>
        <w:rPr>
          <w:spacing w:val="-5"/>
        </w:rPr>
        <w:t xml:space="preserve"> </w:t>
      </w:r>
      <w:r>
        <w:rPr>
          <w:spacing w:val="-2"/>
        </w:rPr>
        <w:t>VEDAÇÕES:</w:t>
      </w:r>
    </w:p>
    <w:p w:rsidR="00113FCE" w:rsidRDefault="00113FCE">
      <w:pPr>
        <w:pStyle w:val="Ttulo1"/>
        <w:sectPr w:rsidR="00113FCE">
          <w:pgSz w:w="11900" w:h="16840"/>
          <w:pgMar w:top="500" w:right="566" w:bottom="380" w:left="566" w:header="0" w:footer="181" w:gutter="0"/>
          <w:cols w:space="720"/>
        </w:sectPr>
      </w:pP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4"/>
        </w:tabs>
        <w:spacing w:before="62"/>
        <w:ind w:left="784" w:hanging="540"/>
        <w:rPr>
          <w:sz w:val="24"/>
        </w:rPr>
      </w:pPr>
      <w:r>
        <w:rPr>
          <w:sz w:val="24"/>
        </w:rPr>
        <w:lastRenderedPageBreak/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vedado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 </w:t>
      </w:r>
      <w:r>
        <w:rPr>
          <w:spacing w:val="-2"/>
          <w:sz w:val="24"/>
        </w:rPr>
        <w:t>CONTRATADA: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1110"/>
          <w:tab w:val="left" w:pos="2448"/>
          <w:tab w:val="left" w:pos="2761"/>
          <w:tab w:val="left" w:pos="3859"/>
          <w:tab w:val="left" w:pos="4305"/>
          <w:tab w:val="left" w:pos="5298"/>
          <w:tab w:val="left" w:pos="5837"/>
          <w:tab w:val="left" w:pos="6883"/>
          <w:tab w:val="left" w:pos="7316"/>
          <w:tab w:val="left" w:pos="9081"/>
          <w:tab w:val="left" w:pos="9607"/>
          <w:tab w:val="left" w:pos="10293"/>
        </w:tabs>
        <w:ind w:right="246" w:firstLine="0"/>
        <w:rPr>
          <w:sz w:val="24"/>
        </w:rPr>
      </w:pPr>
      <w:r>
        <w:rPr>
          <w:spacing w:val="-2"/>
          <w:sz w:val="24"/>
        </w:rPr>
        <w:t>interromper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execução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4"/>
          <w:sz w:val="24"/>
        </w:rPr>
        <w:t>sob</w:t>
      </w:r>
      <w:r>
        <w:rPr>
          <w:sz w:val="24"/>
        </w:rPr>
        <w:tab/>
      </w:r>
      <w:r>
        <w:rPr>
          <w:spacing w:val="-2"/>
          <w:sz w:val="24"/>
        </w:rPr>
        <w:t>alegação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inadimplemento</w:t>
      </w:r>
      <w:r>
        <w:rPr>
          <w:sz w:val="24"/>
        </w:rPr>
        <w:tab/>
      </w:r>
      <w:r>
        <w:rPr>
          <w:spacing w:val="-4"/>
          <w:sz w:val="24"/>
        </w:rPr>
        <w:t>por</w:t>
      </w:r>
      <w:r>
        <w:rPr>
          <w:sz w:val="24"/>
        </w:rPr>
        <w:tab/>
      </w:r>
      <w:r>
        <w:rPr>
          <w:spacing w:val="-2"/>
          <w:sz w:val="24"/>
        </w:rPr>
        <w:t>parte</w:t>
      </w:r>
      <w:r>
        <w:rPr>
          <w:sz w:val="24"/>
        </w:rPr>
        <w:tab/>
      </w:r>
      <w:r>
        <w:rPr>
          <w:spacing w:val="-6"/>
          <w:sz w:val="24"/>
        </w:rPr>
        <w:t xml:space="preserve">da </w:t>
      </w:r>
      <w:r>
        <w:rPr>
          <w:sz w:val="24"/>
        </w:rPr>
        <w:t>CONTRATANTE, salvo nos casos previstos em lei.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64"/>
        </w:tabs>
        <w:ind w:left="964" w:hanging="720"/>
        <w:rPr>
          <w:sz w:val="24"/>
        </w:rPr>
      </w:pPr>
      <w:r>
        <w:rPr>
          <w:sz w:val="24"/>
        </w:rPr>
        <w:t>Caucionar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utiliza</w:t>
      </w:r>
      <w:r>
        <w:rPr>
          <w:sz w:val="24"/>
        </w:rPr>
        <w:t>r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Contrato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operação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financeira.</w:t>
      </w:r>
    </w:p>
    <w:p w:rsidR="00113FCE" w:rsidRDefault="00A46228">
      <w:pPr>
        <w:pStyle w:val="PargrafodaLista"/>
        <w:numPr>
          <w:ilvl w:val="2"/>
          <w:numId w:val="9"/>
        </w:numPr>
        <w:tabs>
          <w:tab w:val="left" w:pos="964"/>
        </w:tabs>
        <w:ind w:left="964" w:hanging="720"/>
        <w:rPr>
          <w:sz w:val="24"/>
        </w:rPr>
      </w:pPr>
      <w:r>
        <w:rPr>
          <w:sz w:val="24"/>
        </w:rPr>
        <w:t>Transferir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terceiros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subcontratar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objeto.</w:t>
      </w:r>
    </w:p>
    <w:p w:rsidR="00113FCE" w:rsidRDefault="00113FCE">
      <w:pPr>
        <w:pStyle w:val="Corpodetexto"/>
        <w:spacing w:before="240"/>
        <w:ind w:left="0"/>
        <w:jc w:val="left"/>
      </w:pPr>
    </w:p>
    <w:p w:rsidR="00113FCE" w:rsidRDefault="00A46228">
      <w:pPr>
        <w:pStyle w:val="Ttulo1"/>
        <w:numPr>
          <w:ilvl w:val="0"/>
          <w:numId w:val="9"/>
        </w:numPr>
        <w:tabs>
          <w:tab w:val="left" w:pos="604"/>
        </w:tabs>
        <w:ind w:left="604" w:hanging="360"/>
      </w:pPr>
      <w:r>
        <w:t>DOS</w:t>
      </w:r>
      <w:r>
        <w:rPr>
          <w:spacing w:val="-4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rPr>
          <w:spacing w:val="-2"/>
        </w:rPr>
        <w:t>OMISSOS:</w:t>
      </w:r>
    </w:p>
    <w:p w:rsidR="00113FCE" w:rsidRDefault="00A46228">
      <w:pPr>
        <w:pStyle w:val="PargrafodaLista"/>
        <w:numPr>
          <w:ilvl w:val="1"/>
          <w:numId w:val="9"/>
        </w:numPr>
        <w:tabs>
          <w:tab w:val="left" w:pos="785"/>
        </w:tabs>
        <w:spacing w:before="121"/>
        <w:ind w:right="242" w:firstLine="0"/>
        <w:rPr>
          <w:sz w:val="24"/>
        </w:rPr>
      </w:pPr>
      <w:r>
        <w:rPr>
          <w:sz w:val="24"/>
        </w:rPr>
        <w:t>Os casos omissos serão decididos pela CONTRATANTE, segundo as disposições contidas na Lei nº 10.520,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17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julho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2002,</w:t>
      </w:r>
      <w:r>
        <w:rPr>
          <w:spacing w:val="40"/>
          <w:sz w:val="24"/>
        </w:rPr>
        <w:t xml:space="preserve"> </w:t>
      </w:r>
      <w:r>
        <w:rPr>
          <w:sz w:val="24"/>
        </w:rPr>
        <w:t>Lei</w:t>
      </w:r>
      <w:r>
        <w:rPr>
          <w:spacing w:val="40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40"/>
          <w:sz w:val="24"/>
        </w:rPr>
        <w:t xml:space="preserve"> </w:t>
      </w:r>
      <w:r>
        <w:rPr>
          <w:sz w:val="24"/>
        </w:rPr>
        <w:t>123/2006,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40"/>
          <w:sz w:val="24"/>
        </w:rPr>
        <w:t xml:space="preserve"> </w:t>
      </w:r>
      <w:r>
        <w:rPr>
          <w:sz w:val="24"/>
        </w:rPr>
        <w:t>contidas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Lei</w:t>
      </w:r>
      <w:r>
        <w:rPr>
          <w:spacing w:val="40"/>
          <w:sz w:val="24"/>
        </w:rPr>
        <w:t xml:space="preserve"> </w:t>
      </w:r>
      <w:r>
        <w:rPr>
          <w:sz w:val="24"/>
        </w:rPr>
        <w:t>nº 8.078,de</w:t>
      </w:r>
      <w:r>
        <w:rPr>
          <w:spacing w:val="32"/>
          <w:sz w:val="24"/>
        </w:rPr>
        <w:t xml:space="preserve"> </w:t>
      </w:r>
      <w:r>
        <w:rPr>
          <w:sz w:val="24"/>
        </w:rPr>
        <w:t>1990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Código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Defesa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Consumidor,</w:t>
      </w:r>
      <w:r>
        <w:rPr>
          <w:spacing w:val="32"/>
          <w:sz w:val="24"/>
        </w:rPr>
        <w:t xml:space="preserve"> </w:t>
      </w:r>
      <w:r>
        <w:rPr>
          <w:sz w:val="24"/>
        </w:rPr>
        <w:t>Decretos</w:t>
      </w:r>
      <w:r>
        <w:rPr>
          <w:spacing w:val="32"/>
          <w:sz w:val="24"/>
        </w:rPr>
        <w:t xml:space="preserve"> </w:t>
      </w:r>
      <w:r>
        <w:rPr>
          <w:sz w:val="24"/>
        </w:rPr>
        <w:t>Federais</w:t>
      </w:r>
      <w:r>
        <w:rPr>
          <w:spacing w:val="32"/>
          <w:sz w:val="24"/>
        </w:rPr>
        <w:t xml:space="preserve"> </w:t>
      </w:r>
      <w:r>
        <w:rPr>
          <w:sz w:val="24"/>
        </w:rPr>
        <w:t>nº</w:t>
      </w:r>
      <w:r>
        <w:rPr>
          <w:spacing w:val="32"/>
          <w:sz w:val="24"/>
        </w:rPr>
        <w:t xml:space="preserve"> </w:t>
      </w:r>
      <w:r>
        <w:rPr>
          <w:sz w:val="24"/>
        </w:rPr>
        <w:t>3.555/2000,</w:t>
      </w:r>
      <w:r>
        <w:rPr>
          <w:spacing w:val="32"/>
          <w:sz w:val="24"/>
        </w:rPr>
        <w:t xml:space="preserve"> </w:t>
      </w:r>
      <w:r>
        <w:rPr>
          <w:sz w:val="24"/>
        </w:rPr>
        <w:t>10.024/2019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o Decreto</w:t>
      </w:r>
      <w:r>
        <w:rPr>
          <w:spacing w:val="40"/>
          <w:sz w:val="24"/>
        </w:rPr>
        <w:t xml:space="preserve"> </w:t>
      </w:r>
      <w:r>
        <w:rPr>
          <w:sz w:val="24"/>
        </w:rPr>
        <w:t>Estadual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40"/>
          <w:sz w:val="24"/>
        </w:rPr>
        <w:t xml:space="preserve"> </w:t>
      </w:r>
      <w:r>
        <w:rPr>
          <w:sz w:val="24"/>
        </w:rPr>
        <w:t>4.767/2019,</w:t>
      </w:r>
      <w:r>
        <w:rPr>
          <w:spacing w:val="40"/>
          <w:sz w:val="24"/>
        </w:rPr>
        <w:t xml:space="preserve"> </w:t>
      </w:r>
      <w:r>
        <w:rPr>
          <w:sz w:val="24"/>
        </w:rPr>
        <w:t>aplicando-se,</w:t>
      </w:r>
      <w:r>
        <w:rPr>
          <w:spacing w:val="40"/>
          <w:sz w:val="24"/>
        </w:rPr>
        <w:t xml:space="preserve"> </w:t>
      </w:r>
      <w:r>
        <w:rPr>
          <w:sz w:val="24"/>
        </w:rPr>
        <w:t>subsidiariamente,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Lei</w:t>
      </w:r>
      <w:r>
        <w:rPr>
          <w:spacing w:val="40"/>
          <w:sz w:val="24"/>
        </w:rPr>
        <w:t xml:space="preserve"> </w:t>
      </w:r>
      <w:r>
        <w:rPr>
          <w:sz w:val="24"/>
        </w:rPr>
        <w:t>n.º</w:t>
      </w:r>
      <w:r>
        <w:rPr>
          <w:spacing w:val="40"/>
          <w:sz w:val="24"/>
        </w:rPr>
        <w:t xml:space="preserve"> </w:t>
      </w:r>
      <w:r>
        <w:rPr>
          <w:sz w:val="24"/>
        </w:rPr>
        <w:t>8.666/199</w:t>
      </w:r>
      <w:r>
        <w:rPr>
          <w:sz w:val="24"/>
        </w:rPr>
        <w:t>3, supletivamente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teoria</w:t>
      </w:r>
      <w:r>
        <w:rPr>
          <w:spacing w:val="34"/>
          <w:sz w:val="24"/>
        </w:rPr>
        <w:t xml:space="preserve"> </w:t>
      </w:r>
      <w:r>
        <w:rPr>
          <w:sz w:val="24"/>
        </w:rPr>
        <w:t>geral</w:t>
      </w:r>
      <w:r>
        <w:rPr>
          <w:spacing w:val="34"/>
          <w:sz w:val="24"/>
        </w:rPr>
        <w:t xml:space="preserve"> </w:t>
      </w:r>
      <w:r>
        <w:rPr>
          <w:sz w:val="24"/>
        </w:rPr>
        <w:t>dos</w:t>
      </w:r>
      <w:r>
        <w:rPr>
          <w:spacing w:val="35"/>
          <w:sz w:val="24"/>
        </w:rPr>
        <w:t xml:space="preserve"> </w:t>
      </w:r>
      <w:r>
        <w:rPr>
          <w:sz w:val="24"/>
        </w:rPr>
        <w:t>contratos,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subordinando-se</w:t>
      </w:r>
      <w:r>
        <w:rPr>
          <w:spacing w:val="35"/>
          <w:sz w:val="24"/>
        </w:rPr>
        <w:t xml:space="preserve"> </w:t>
      </w:r>
      <w:r>
        <w:rPr>
          <w:sz w:val="24"/>
        </w:rPr>
        <w:t>às</w:t>
      </w:r>
      <w:r>
        <w:rPr>
          <w:spacing w:val="3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exigências</w:t>
      </w:r>
      <w:r>
        <w:rPr>
          <w:spacing w:val="35"/>
          <w:sz w:val="24"/>
        </w:rPr>
        <w:t xml:space="preserve"> </w:t>
      </w:r>
      <w:r>
        <w:rPr>
          <w:sz w:val="24"/>
        </w:rPr>
        <w:t>estabelecidas no Edital e seus anexos.</w:t>
      </w:r>
    </w:p>
    <w:p w:rsidR="00113FCE" w:rsidRDefault="00113FCE">
      <w:pPr>
        <w:pStyle w:val="Corpodetexto"/>
        <w:spacing w:before="0"/>
        <w:ind w:left="0"/>
        <w:jc w:val="left"/>
      </w:pPr>
    </w:p>
    <w:p w:rsidR="00113FCE" w:rsidRDefault="00113FCE">
      <w:pPr>
        <w:pStyle w:val="Corpodetexto"/>
        <w:spacing w:before="0"/>
        <w:ind w:left="0"/>
        <w:jc w:val="left"/>
      </w:pPr>
    </w:p>
    <w:p w:rsidR="00113FCE" w:rsidRDefault="00113FCE">
      <w:pPr>
        <w:pStyle w:val="Corpodetexto"/>
        <w:spacing w:before="0"/>
        <w:ind w:left="0"/>
        <w:jc w:val="left"/>
      </w:pPr>
    </w:p>
    <w:p w:rsidR="00113FCE" w:rsidRDefault="00113FCE">
      <w:pPr>
        <w:pStyle w:val="Corpodetexto"/>
        <w:spacing w:before="168"/>
        <w:ind w:left="0"/>
        <w:jc w:val="left"/>
      </w:pPr>
    </w:p>
    <w:p w:rsidR="00113FCE" w:rsidRDefault="00A46228">
      <w:pPr>
        <w:pStyle w:val="Corpodetexto"/>
        <w:spacing w:before="1"/>
        <w:ind w:left="1852"/>
        <w:jc w:val="left"/>
      </w:pPr>
      <w:r>
        <w:t>Rio</w:t>
      </w:r>
      <w:r>
        <w:rPr>
          <w:spacing w:val="-3"/>
        </w:rPr>
        <w:t xml:space="preserve"> </w:t>
      </w:r>
      <w:r>
        <w:t>Branco-AC,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2023.</w:t>
      </w:r>
    </w:p>
    <w:p w:rsidR="00113FCE" w:rsidRDefault="00113FCE">
      <w:pPr>
        <w:pStyle w:val="Corpodetexto"/>
        <w:spacing w:before="0"/>
        <w:ind w:left="0"/>
        <w:jc w:val="left"/>
        <w:rPr>
          <w:sz w:val="20"/>
        </w:rPr>
      </w:pPr>
    </w:p>
    <w:p w:rsidR="00113FCE" w:rsidRDefault="00A46228">
      <w:pPr>
        <w:pStyle w:val="Corpodetexto"/>
        <w:spacing w:before="184"/>
        <w:ind w:left="0"/>
        <w:jc w:val="left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278294</wp:posOffset>
                </wp:positionV>
                <wp:extent cx="6677025" cy="152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7F5A2" id="Group 4" o:spid="_x0000_s1026" style="position:absolute;margin-left:34.5pt;margin-top:21.9pt;width:525.75pt;height:1.2pt;z-index:-1572864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">
                <v:shape id="Graphic 5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" path="m6669360,7622l,7622,,,6676982,r-7622,7622xe" fillcolor="#999" stroked="f">
                  <v:path arrowok="t"/>
                </v:shape>
                <v:shape id="Graphic 6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" path="m6676982,7622l,7622,7622,,6676982,r,7622xe" fillcolor="#ededed" stroked="f">
                  <v:path arrowok="t"/>
                </v:shape>
                <v:shape id="Graphic 7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" path="m,15244l,,7622,r,7622l,15244xe" fillcolor="#999" stroked="f">
                  <v:path arrowok="t"/>
                </v:shape>
                <v:shape id="Graphic 8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13FCE" w:rsidRDefault="00113FCE">
      <w:pPr>
        <w:pStyle w:val="Corpodetexto"/>
        <w:spacing w:before="90"/>
        <w:ind w:left="0"/>
        <w:jc w:val="left"/>
        <w:rPr>
          <w:sz w:val="21"/>
        </w:rPr>
      </w:pPr>
    </w:p>
    <w:p w:rsidR="00113FCE" w:rsidRDefault="00A46228">
      <w:pPr>
        <w:spacing w:line="249" w:lineRule="auto"/>
        <w:ind w:left="1540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Helio Oliveira de Carvalho</w:t>
      </w:r>
      <w:r>
        <w:rPr>
          <w:b/>
          <w:spacing w:val="-29"/>
          <w:sz w:val="21"/>
        </w:rPr>
        <w:t xml:space="preserve"> </w:t>
      </w:r>
      <w:r>
        <w:rPr>
          <w:sz w:val="21"/>
        </w:rPr>
        <w:t xml:space="preserve">, </w:t>
      </w:r>
      <w:r>
        <w:rPr>
          <w:b/>
          <w:sz w:val="21"/>
        </w:rPr>
        <w:t>Gerente</w:t>
      </w:r>
      <w:r>
        <w:rPr>
          <w:sz w:val="21"/>
        </w:rPr>
        <w:t>, em 12/09/2023, às 12:39, conforme art. 1º, III, "b", da Lei 11.419/2006.</w:t>
      </w:r>
    </w:p>
    <w:p w:rsidR="00113FCE" w:rsidRDefault="00A46228">
      <w:pPr>
        <w:pStyle w:val="Corpodetexto"/>
        <w:spacing w:before="4"/>
        <w:ind w:left="0"/>
        <w:jc w:val="left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F36AB" id="Group 10" o:spid="_x0000_s1026" style="position:absolute;margin-left:34.5pt;margin-top:12.95pt;width:525.75pt;height:1.2pt;z-index:-1572812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">
                <v:shape id="Graphic 11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" path="m6669360,7622l,7622,,,6676982,r-7622,7622xe" fillcolor="#999" stroked="f">
                  <v:path arrowok="t"/>
                </v:shape>
                <v:shape id="Graphic 12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" path="m6676982,7622l,7622,7622,,6676982,r,7622xe" fillcolor="#ededed" stroked="f">
                  <v:path arrowok="t"/>
                </v:shape>
                <v:shape id="Graphic 13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" path="m,15244l,,7622,r,7622l,15244xe" fillcolor="#999" stroked="f">
                  <v:path arrowok="t"/>
                </v:shape>
                <v:shape id="Graphic 14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13FCE" w:rsidRDefault="00113FCE">
      <w:pPr>
        <w:pStyle w:val="Corpodetexto"/>
        <w:spacing w:before="0"/>
        <w:ind w:left="0"/>
        <w:jc w:val="left"/>
        <w:rPr>
          <w:sz w:val="21"/>
        </w:rPr>
      </w:pPr>
    </w:p>
    <w:p w:rsidR="00113FCE" w:rsidRDefault="00113FCE">
      <w:pPr>
        <w:pStyle w:val="Corpodetexto"/>
        <w:spacing w:before="5"/>
        <w:ind w:left="0"/>
        <w:jc w:val="left"/>
        <w:rPr>
          <w:sz w:val="21"/>
        </w:rPr>
      </w:pPr>
    </w:p>
    <w:p w:rsidR="00113FCE" w:rsidRDefault="00A46228">
      <w:pPr>
        <w:spacing w:line="249" w:lineRule="auto"/>
        <w:ind w:left="1492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-229910</wp:posOffset>
            </wp:positionV>
            <wp:extent cx="777634" cy="77763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autenticidade do documento pode ser conferida no site</w:t>
      </w:r>
      <w:r>
        <w:rPr>
          <w:spacing w:val="40"/>
          <w:sz w:val="21"/>
        </w:rPr>
        <w:t xml:space="preserve"> </w:t>
      </w:r>
      <w:r>
        <w:rPr>
          <w:color w:val="0000ED"/>
          <w:sz w:val="21"/>
          <w:u w:val="single" w:color="0000ED"/>
        </w:rPr>
        <w:t>https://sei.tjac.jus.br/verifica</w:t>
      </w:r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1569352 </w:t>
      </w:r>
      <w:r>
        <w:rPr>
          <w:sz w:val="21"/>
        </w:rPr>
        <w:t>e o código CRC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F6E3E6E6</w:t>
      </w:r>
      <w:r>
        <w:rPr>
          <w:sz w:val="21"/>
        </w:rPr>
        <w:t>.</w:t>
      </w:r>
    </w:p>
    <w:p w:rsidR="00113FCE" w:rsidRDefault="00A46228">
      <w:pPr>
        <w:pStyle w:val="Corpodetexto"/>
        <w:spacing w:before="184"/>
        <w:ind w:left="0"/>
        <w:jc w:val="left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278232</wp:posOffset>
                </wp:positionV>
                <wp:extent cx="6661784" cy="152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86B26" id="Group 16" o:spid="_x0000_s1026" style="position:absolute;margin-left:35.1pt;margin-top:21.9pt;width:524.55pt;height:1.2pt;z-index:-15727616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">
                <v:shape id="Graphic 17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" path="m6654116,7622l,7622,,,6661738,r-7622,7622xe" fillcolor="#999" stroked="f">
                  <v:path arrowok="t"/>
                </v:shape>
                <v:shape id="Graphic 18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" path="m6661738,7622l,7622,7622,,6661738,r,7622xe" fillcolor="#ededed" stroked="f">
                  <v:path arrowok="t"/>
                </v:shape>
                <v:shape id="Graphic 1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" path="m,15244l,,7622,r,7622l,15244xe" fillcolor="#999" stroked="f">
                  <v:path arrowok="t"/>
                </v:shape>
                <v:shape id="Graphic 20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13FCE" w:rsidRDefault="00113FCE">
      <w:pPr>
        <w:pStyle w:val="Corpodetexto"/>
        <w:spacing w:before="0"/>
        <w:ind w:left="0"/>
        <w:jc w:val="left"/>
        <w:rPr>
          <w:sz w:val="18"/>
        </w:rPr>
      </w:pPr>
    </w:p>
    <w:p w:rsidR="00113FCE" w:rsidRDefault="00113FCE">
      <w:pPr>
        <w:pStyle w:val="Corpodetexto"/>
        <w:spacing w:before="0"/>
        <w:ind w:left="0"/>
        <w:jc w:val="left"/>
        <w:rPr>
          <w:sz w:val="18"/>
        </w:rPr>
      </w:pPr>
    </w:p>
    <w:p w:rsidR="00113FCE" w:rsidRDefault="00113FCE">
      <w:pPr>
        <w:pStyle w:val="Corpodetexto"/>
        <w:spacing w:before="0"/>
        <w:ind w:left="0"/>
        <w:jc w:val="left"/>
        <w:rPr>
          <w:sz w:val="18"/>
        </w:rPr>
      </w:pPr>
    </w:p>
    <w:p w:rsidR="00113FCE" w:rsidRDefault="00113FCE">
      <w:pPr>
        <w:pStyle w:val="Corpodetexto"/>
        <w:spacing w:before="0"/>
        <w:ind w:left="0"/>
        <w:jc w:val="left"/>
        <w:rPr>
          <w:sz w:val="18"/>
        </w:rPr>
      </w:pPr>
    </w:p>
    <w:p w:rsidR="00113FCE" w:rsidRDefault="00113FCE">
      <w:pPr>
        <w:pStyle w:val="Corpodetexto"/>
        <w:spacing w:before="33"/>
        <w:ind w:left="0"/>
        <w:jc w:val="left"/>
        <w:rPr>
          <w:sz w:val="18"/>
        </w:rPr>
      </w:pPr>
    </w:p>
    <w:p w:rsidR="00113FCE" w:rsidRDefault="00A46228">
      <w:pPr>
        <w:tabs>
          <w:tab w:val="left" w:pos="9714"/>
        </w:tabs>
        <w:ind w:left="148"/>
        <w:rPr>
          <w:sz w:val="18"/>
        </w:rPr>
      </w:pPr>
      <w:r>
        <w:rPr>
          <w:spacing w:val="-2"/>
          <w:sz w:val="18"/>
        </w:rPr>
        <w:t>0002868-15.2021.8.01.0000</w:t>
      </w:r>
      <w:r>
        <w:rPr>
          <w:sz w:val="18"/>
        </w:rPr>
        <w:tab/>
      </w:r>
      <w:r>
        <w:rPr>
          <w:spacing w:val="-2"/>
          <w:sz w:val="18"/>
        </w:rPr>
        <w:t>1569352v17</w:t>
      </w:r>
    </w:p>
    <w:sectPr w:rsidR="00113FCE"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28" w:rsidRDefault="00A46228">
      <w:r>
        <w:separator/>
      </w:r>
    </w:p>
  </w:endnote>
  <w:endnote w:type="continuationSeparator" w:id="0">
    <w:p w:rsidR="00A46228" w:rsidRDefault="00A4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CE" w:rsidRDefault="00A46228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98560" behindDoc="1" locked="0" layoutInCell="1" allowOverlap="1">
              <wp:simplePos x="0" y="0"/>
              <wp:positionH relativeFrom="page">
                <wp:posOffset>1598104</wp:posOffset>
              </wp:positionH>
              <wp:positionV relativeFrom="page">
                <wp:posOffset>10438730</wp:posOffset>
              </wp:positionV>
              <wp:extent cx="17481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1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3FCE" w:rsidRDefault="00A46228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1569352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5.85pt;margin-top:821.95pt;width:137.65pt;height:13.2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" filled="f" stroked="f">
              <v:path arrowok="t"/>
              <v:textbox inset="0,0,0,0">
                <w:txbxContent>
                  <w:p w:rsidR="00113FCE" w:rsidRDefault="00A46228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Termo de Referência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1569352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99072" behindDoc="1" locked="0" layoutInCell="1" allowOverlap="1">
              <wp:simplePos x="0" y="0"/>
              <wp:positionH relativeFrom="page">
                <wp:posOffset>3638290</wp:posOffset>
              </wp:positionH>
              <wp:positionV relativeFrom="page">
                <wp:posOffset>10438730</wp:posOffset>
              </wp:positionV>
              <wp:extent cx="232092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09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3FCE" w:rsidRDefault="00A4622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0002868-15.2021.8.01.0000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521F0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86.5pt;margin-top:821.95pt;width:182.75pt;height:13.2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" filled="f" stroked="f">
              <v:path arrowok="t"/>
              <v:textbox inset="0,0,0,0">
                <w:txbxContent>
                  <w:p w:rsidR="00113FCE" w:rsidRDefault="00A4622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0002868-15.2021.8.01.0000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7521F0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28" w:rsidRDefault="00A46228">
      <w:r>
        <w:separator/>
      </w:r>
    </w:p>
  </w:footnote>
  <w:footnote w:type="continuationSeparator" w:id="0">
    <w:p w:rsidR="00A46228" w:rsidRDefault="00A46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7D0F"/>
    <w:multiLevelType w:val="multilevel"/>
    <w:tmpl w:val="47781DDE"/>
    <w:lvl w:ilvl="0">
      <w:start w:val="12"/>
      <w:numFmt w:val="decimal"/>
      <w:lvlText w:val="%1"/>
      <w:lvlJc w:val="left"/>
      <w:pPr>
        <w:ind w:left="244" w:hanging="51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244" w:hanging="5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5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17"/>
      </w:pPr>
      <w:rPr>
        <w:rFonts w:hint="default"/>
        <w:lang w:val="pt-PT" w:eastAsia="en-US" w:bidi="ar-SA"/>
      </w:rPr>
    </w:lvl>
  </w:abstractNum>
  <w:abstractNum w:abstractNumId="1" w15:restartNumberingAfterBreak="0">
    <w:nsid w:val="146636F1"/>
    <w:multiLevelType w:val="hybridMultilevel"/>
    <w:tmpl w:val="0B109E74"/>
    <w:lvl w:ilvl="0" w:tplc="6B982184">
      <w:numFmt w:val="bullet"/>
      <w:lvlText w:val="-"/>
      <w:lvlJc w:val="left"/>
      <w:pPr>
        <w:ind w:left="184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963F0C">
      <w:numFmt w:val="bullet"/>
      <w:lvlText w:val="•"/>
      <w:lvlJc w:val="left"/>
      <w:pPr>
        <w:ind w:left="755" w:hanging="175"/>
      </w:pPr>
      <w:rPr>
        <w:rFonts w:hint="default"/>
        <w:lang w:val="pt-PT" w:eastAsia="en-US" w:bidi="ar-SA"/>
      </w:rPr>
    </w:lvl>
    <w:lvl w:ilvl="2" w:tplc="2034F114">
      <w:numFmt w:val="bullet"/>
      <w:lvlText w:val="•"/>
      <w:lvlJc w:val="left"/>
      <w:pPr>
        <w:ind w:left="1331" w:hanging="175"/>
      </w:pPr>
      <w:rPr>
        <w:rFonts w:hint="default"/>
        <w:lang w:val="pt-PT" w:eastAsia="en-US" w:bidi="ar-SA"/>
      </w:rPr>
    </w:lvl>
    <w:lvl w:ilvl="3" w:tplc="26481FBE">
      <w:numFmt w:val="bullet"/>
      <w:lvlText w:val="•"/>
      <w:lvlJc w:val="left"/>
      <w:pPr>
        <w:ind w:left="1907" w:hanging="175"/>
      </w:pPr>
      <w:rPr>
        <w:rFonts w:hint="default"/>
        <w:lang w:val="pt-PT" w:eastAsia="en-US" w:bidi="ar-SA"/>
      </w:rPr>
    </w:lvl>
    <w:lvl w:ilvl="4" w:tplc="40D49808">
      <w:numFmt w:val="bullet"/>
      <w:lvlText w:val="•"/>
      <w:lvlJc w:val="left"/>
      <w:pPr>
        <w:ind w:left="2483" w:hanging="175"/>
      </w:pPr>
      <w:rPr>
        <w:rFonts w:hint="default"/>
        <w:lang w:val="pt-PT" w:eastAsia="en-US" w:bidi="ar-SA"/>
      </w:rPr>
    </w:lvl>
    <w:lvl w:ilvl="5" w:tplc="EB7C711E">
      <w:numFmt w:val="bullet"/>
      <w:lvlText w:val="•"/>
      <w:lvlJc w:val="left"/>
      <w:pPr>
        <w:ind w:left="3059" w:hanging="175"/>
      </w:pPr>
      <w:rPr>
        <w:rFonts w:hint="default"/>
        <w:lang w:val="pt-PT" w:eastAsia="en-US" w:bidi="ar-SA"/>
      </w:rPr>
    </w:lvl>
    <w:lvl w:ilvl="6" w:tplc="0D0620C4">
      <w:numFmt w:val="bullet"/>
      <w:lvlText w:val="•"/>
      <w:lvlJc w:val="left"/>
      <w:pPr>
        <w:ind w:left="3634" w:hanging="175"/>
      </w:pPr>
      <w:rPr>
        <w:rFonts w:hint="default"/>
        <w:lang w:val="pt-PT" w:eastAsia="en-US" w:bidi="ar-SA"/>
      </w:rPr>
    </w:lvl>
    <w:lvl w:ilvl="7" w:tplc="699ABB58">
      <w:numFmt w:val="bullet"/>
      <w:lvlText w:val="•"/>
      <w:lvlJc w:val="left"/>
      <w:pPr>
        <w:ind w:left="4210" w:hanging="175"/>
      </w:pPr>
      <w:rPr>
        <w:rFonts w:hint="default"/>
        <w:lang w:val="pt-PT" w:eastAsia="en-US" w:bidi="ar-SA"/>
      </w:rPr>
    </w:lvl>
    <w:lvl w:ilvl="8" w:tplc="BB647706">
      <w:numFmt w:val="bullet"/>
      <w:lvlText w:val="•"/>
      <w:lvlJc w:val="left"/>
      <w:pPr>
        <w:ind w:left="4786" w:hanging="175"/>
      </w:pPr>
      <w:rPr>
        <w:rFonts w:hint="default"/>
        <w:lang w:val="pt-PT" w:eastAsia="en-US" w:bidi="ar-SA"/>
      </w:rPr>
    </w:lvl>
  </w:abstractNum>
  <w:abstractNum w:abstractNumId="2" w15:restartNumberingAfterBreak="0">
    <w:nsid w:val="18977CC2"/>
    <w:multiLevelType w:val="hybridMultilevel"/>
    <w:tmpl w:val="CCBE3D6C"/>
    <w:lvl w:ilvl="0" w:tplc="A0D238AE">
      <w:start w:val="1"/>
      <w:numFmt w:val="upperRoman"/>
      <w:lvlText w:val="%1"/>
      <w:lvlJc w:val="left"/>
      <w:pPr>
        <w:ind w:left="244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8CF4DA">
      <w:numFmt w:val="bullet"/>
      <w:lvlText w:val="•"/>
      <w:lvlJc w:val="left"/>
      <w:pPr>
        <w:ind w:left="1292" w:hanging="189"/>
      </w:pPr>
      <w:rPr>
        <w:rFonts w:hint="default"/>
        <w:lang w:val="pt-PT" w:eastAsia="en-US" w:bidi="ar-SA"/>
      </w:rPr>
    </w:lvl>
    <w:lvl w:ilvl="2" w:tplc="FA2853BC">
      <w:numFmt w:val="bullet"/>
      <w:lvlText w:val="•"/>
      <w:lvlJc w:val="left"/>
      <w:pPr>
        <w:ind w:left="2345" w:hanging="189"/>
      </w:pPr>
      <w:rPr>
        <w:rFonts w:hint="default"/>
        <w:lang w:val="pt-PT" w:eastAsia="en-US" w:bidi="ar-SA"/>
      </w:rPr>
    </w:lvl>
    <w:lvl w:ilvl="3" w:tplc="DB2CCA76">
      <w:numFmt w:val="bullet"/>
      <w:lvlText w:val="•"/>
      <w:lvlJc w:val="left"/>
      <w:pPr>
        <w:ind w:left="3398" w:hanging="189"/>
      </w:pPr>
      <w:rPr>
        <w:rFonts w:hint="default"/>
        <w:lang w:val="pt-PT" w:eastAsia="en-US" w:bidi="ar-SA"/>
      </w:rPr>
    </w:lvl>
    <w:lvl w:ilvl="4" w:tplc="9FE8215E">
      <w:numFmt w:val="bullet"/>
      <w:lvlText w:val="•"/>
      <w:lvlJc w:val="left"/>
      <w:pPr>
        <w:ind w:left="4451" w:hanging="189"/>
      </w:pPr>
      <w:rPr>
        <w:rFonts w:hint="default"/>
        <w:lang w:val="pt-PT" w:eastAsia="en-US" w:bidi="ar-SA"/>
      </w:rPr>
    </w:lvl>
    <w:lvl w:ilvl="5" w:tplc="5372D022">
      <w:numFmt w:val="bullet"/>
      <w:lvlText w:val="•"/>
      <w:lvlJc w:val="left"/>
      <w:pPr>
        <w:ind w:left="5504" w:hanging="189"/>
      </w:pPr>
      <w:rPr>
        <w:rFonts w:hint="default"/>
        <w:lang w:val="pt-PT" w:eastAsia="en-US" w:bidi="ar-SA"/>
      </w:rPr>
    </w:lvl>
    <w:lvl w:ilvl="6" w:tplc="44B65D24">
      <w:numFmt w:val="bullet"/>
      <w:lvlText w:val="•"/>
      <w:lvlJc w:val="left"/>
      <w:pPr>
        <w:ind w:left="6556" w:hanging="189"/>
      </w:pPr>
      <w:rPr>
        <w:rFonts w:hint="default"/>
        <w:lang w:val="pt-PT" w:eastAsia="en-US" w:bidi="ar-SA"/>
      </w:rPr>
    </w:lvl>
    <w:lvl w:ilvl="7" w:tplc="B4B28FEA">
      <w:numFmt w:val="bullet"/>
      <w:lvlText w:val="•"/>
      <w:lvlJc w:val="left"/>
      <w:pPr>
        <w:ind w:left="7609" w:hanging="189"/>
      </w:pPr>
      <w:rPr>
        <w:rFonts w:hint="default"/>
        <w:lang w:val="pt-PT" w:eastAsia="en-US" w:bidi="ar-SA"/>
      </w:rPr>
    </w:lvl>
    <w:lvl w:ilvl="8" w:tplc="68E0B15A">
      <w:numFmt w:val="bullet"/>
      <w:lvlText w:val="•"/>
      <w:lvlJc w:val="left"/>
      <w:pPr>
        <w:ind w:left="8662" w:hanging="189"/>
      </w:pPr>
      <w:rPr>
        <w:rFonts w:hint="default"/>
        <w:lang w:val="pt-PT" w:eastAsia="en-US" w:bidi="ar-SA"/>
      </w:rPr>
    </w:lvl>
  </w:abstractNum>
  <w:abstractNum w:abstractNumId="3" w15:restartNumberingAfterBreak="0">
    <w:nsid w:val="27EE09BA"/>
    <w:multiLevelType w:val="hybridMultilevel"/>
    <w:tmpl w:val="A1A6E06A"/>
    <w:lvl w:ilvl="0" w:tplc="FCB68EE0">
      <w:start w:val="1"/>
      <w:numFmt w:val="decimal"/>
      <w:lvlText w:val="%1."/>
      <w:lvlJc w:val="left"/>
      <w:pPr>
        <w:ind w:left="48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CCAC26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D08648DC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990CCDA0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FC1E915E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3260E0D0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0B9CBBFE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A532075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867A952C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2DAA0CE7"/>
    <w:multiLevelType w:val="hybridMultilevel"/>
    <w:tmpl w:val="658E530C"/>
    <w:lvl w:ilvl="0" w:tplc="743A59B4">
      <w:start w:val="1"/>
      <w:numFmt w:val="upperLetter"/>
      <w:lvlText w:val="%1)"/>
      <w:lvlJc w:val="left"/>
      <w:pPr>
        <w:ind w:left="244" w:hanging="3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6A655A6">
      <w:numFmt w:val="bullet"/>
      <w:lvlText w:val="•"/>
      <w:lvlJc w:val="left"/>
      <w:pPr>
        <w:ind w:left="1292" w:hanging="314"/>
      </w:pPr>
      <w:rPr>
        <w:rFonts w:hint="default"/>
        <w:lang w:val="pt-PT" w:eastAsia="en-US" w:bidi="ar-SA"/>
      </w:rPr>
    </w:lvl>
    <w:lvl w:ilvl="2" w:tplc="3B9637A6">
      <w:numFmt w:val="bullet"/>
      <w:lvlText w:val="•"/>
      <w:lvlJc w:val="left"/>
      <w:pPr>
        <w:ind w:left="2345" w:hanging="314"/>
      </w:pPr>
      <w:rPr>
        <w:rFonts w:hint="default"/>
        <w:lang w:val="pt-PT" w:eastAsia="en-US" w:bidi="ar-SA"/>
      </w:rPr>
    </w:lvl>
    <w:lvl w:ilvl="3" w:tplc="4F96B044">
      <w:numFmt w:val="bullet"/>
      <w:lvlText w:val="•"/>
      <w:lvlJc w:val="left"/>
      <w:pPr>
        <w:ind w:left="3398" w:hanging="314"/>
      </w:pPr>
      <w:rPr>
        <w:rFonts w:hint="default"/>
        <w:lang w:val="pt-PT" w:eastAsia="en-US" w:bidi="ar-SA"/>
      </w:rPr>
    </w:lvl>
    <w:lvl w:ilvl="4" w:tplc="9F04DB12">
      <w:numFmt w:val="bullet"/>
      <w:lvlText w:val="•"/>
      <w:lvlJc w:val="left"/>
      <w:pPr>
        <w:ind w:left="4451" w:hanging="314"/>
      </w:pPr>
      <w:rPr>
        <w:rFonts w:hint="default"/>
        <w:lang w:val="pt-PT" w:eastAsia="en-US" w:bidi="ar-SA"/>
      </w:rPr>
    </w:lvl>
    <w:lvl w:ilvl="5" w:tplc="F2E61FF2">
      <w:numFmt w:val="bullet"/>
      <w:lvlText w:val="•"/>
      <w:lvlJc w:val="left"/>
      <w:pPr>
        <w:ind w:left="5504" w:hanging="314"/>
      </w:pPr>
      <w:rPr>
        <w:rFonts w:hint="default"/>
        <w:lang w:val="pt-PT" w:eastAsia="en-US" w:bidi="ar-SA"/>
      </w:rPr>
    </w:lvl>
    <w:lvl w:ilvl="6" w:tplc="D1A8BC56">
      <w:numFmt w:val="bullet"/>
      <w:lvlText w:val="•"/>
      <w:lvlJc w:val="left"/>
      <w:pPr>
        <w:ind w:left="6556" w:hanging="314"/>
      </w:pPr>
      <w:rPr>
        <w:rFonts w:hint="default"/>
        <w:lang w:val="pt-PT" w:eastAsia="en-US" w:bidi="ar-SA"/>
      </w:rPr>
    </w:lvl>
    <w:lvl w:ilvl="7" w:tplc="A67A3E88">
      <w:numFmt w:val="bullet"/>
      <w:lvlText w:val="•"/>
      <w:lvlJc w:val="left"/>
      <w:pPr>
        <w:ind w:left="7609" w:hanging="314"/>
      </w:pPr>
      <w:rPr>
        <w:rFonts w:hint="default"/>
        <w:lang w:val="pt-PT" w:eastAsia="en-US" w:bidi="ar-SA"/>
      </w:rPr>
    </w:lvl>
    <w:lvl w:ilvl="8" w:tplc="644E9AEA">
      <w:numFmt w:val="bullet"/>
      <w:lvlText w:val="•"/>
      <w:lvlJc w:val="left"/>
      <w:pPr>
        <w:ind w:left="8662" w:hanging="314"/>
      </w:pPr>
      <w:rPr>
        <w:rFonts w:hint="default"/>
        <w:lang w:val="pt-PT" w:eastAsia="en-US" w:bidi="ar-SA"/>
      </w:rPr>
    </w:lvl>
  </w:abstractNum>
  <w:abstractNum w:abstractNumId="5" w15:restartNumberingAfterBreak="0">
    <w:nsid w:val="38490704"/>
    <w:multiLevelType w:val="hybridMultilevel"/>
    <w:tmpl w:val="8C9CD2B0"/>
    <w:lvl w:ilvl="0" w:tplc="3FBA3556">
      <w:numFmt w:val="bullet"/>
      <w:lvlText w:val="-"/>
      <w:lvlJc w:val="left"/>
      <w:pPr>
        <w:ind w:left="18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74AEDC">
      <w:numFmt w:val="bullet"/>
      <w:lvlText w:val="•"/>
      <w:lvlJc w:val="left"/>
      <w:pPr>
        <w:ind w:left="755" w:hanging="155"/>
      </w:pPr>
      <w:rPr>
        <w:rFonts w:hint="default"/>
        <w:lang w:val="pt-PT" w:eastAsia="en-US" w:bidi="ar-SA"/>
      </w:rPr>
    </w:lvl>
    <w:lvl w:ilvl="2" w:tplc="B4A828D4">
      <w:numFmt w:val="bullet"/>
      <w:lvlText w:val="•"/>
      <w:lvlJc w:val="left"/>
      <w:pPr>
        <w:ind w:left="1331" w:hanging="155"/>
      </w:pPr>
      <w:rPr>
        <w:rFonts w:hint="default"/>
        <w:lang w:val="pt-PT" w:eastAsia="en-US" w:bidi="ar-SA"/>
      </w:rPr>
    </w:lvl>
    <w:lvl w:ilvl="3" w:tplc="A3241AC0">
      <w:numFmt w:val="bullet"/>
      <w:lvlText w:val="•"/>
      <w:lvlJc w:val="left"/>
      <w:pPr>
        <w:ind w:left="1907" w:hanging="155"/>
      </w:pPr>
      <w:rPr>
        <w:rFonts w:hint="default"/>
        <w:lang w:val="pt-PT" w:eastAsia="en-US" w:bidi="ar-SA"/>
      </w:rPr>
    </w:lvl>
    <w:lvl w:ilvl="4" w:tplc="B10452C0">
      <w:numFmt w:val="bullet"/>
      <w:lvlText w:val="•"/>
      <w:lvlJc w:val="left"/>
      <w:pPr>
        <w:ind w:left="2483" w:hanging="155"/>
      </w:pPr>
      <w:rPr>
        <w:rFonts w:hint="default"/>
        <w:lang w:val="pt-PT" w:eastAsia="en-US" w:bidi="ar-SA"/>
      </w:rPr>
    </w:lvl>
    <w:lvl w:ilvl="5" w:tplc="ED1E4AA8">
      <w:numFmt w:val="bullet"/>
      <w:lvlText w:val="•"/>
      <w:lvlJc w:val="left"/>
      <w:pPr>
        <w:ind w:left="3059" w:hanging="155"/>
      </w:pPr>
      <w:rPr>
        <w:rFonts w:hint="default"/>
        <w:lang w:val="pt-PT" w:eastAsia="en-US" w:bidi="ar-SA"/>
      </w:rPr>
    </w:lvl>
    <w:lvl w:ilvl="6" w:tplc="A1A84D76">
      <w:numFmt w:val="bullet"/>
      <w:lvlText w:val="•"/>
      <w:lvlJc w:val="left"/>
      <w:pPr>
        <w:ind w:left="3634" w:hanging="155"/>
      </w:pPr>
      <w:rPr>
        <w:rFonts w:hint="default"/>
        <w:lang w:val="pt-PT" w:eastAsia="en-US" w:bidi="ar-SA"/>
      </w:rPr>
    </w:lvl>
    <w:lvl w:ilvl="7" w:tplc="3954AFF6">
      <w:numFmt w:val="bullet"/>
      <w:lvlText w:val="•"/>
      <w:lvlJc w:val="left"/>
      <w:pPr>
        <w:ind w:left="4210" w:hanging="155"/>
      </w:pPr>
      <w:rPr>
        <w:rFonts w:hint="default"/>
        <w:lang w:val="pt-PT" w:eastAsia="en-US" w:bidi="ar-SA"/>
      </w:rPr>
    </w:lvl>
    <w:lvl w:ilvl="8" w:tplc="1BEC9BB6">
      <w:numFmt w:val="bullet"/>
      <w:lvlText w:val="•"/>
      <w:lvlJc w:val="left"/>
      <w:pPr>
        <w:ind w:left="4786" w:hanging="155"/>
      </w:pPr>
      <w:rPr>
        <w:rFonts w:hint="default"/>
        <w:lang w:val="pt-PT" w:eastAsia="en-US" w:bidi="ar-SA"/>
      </w:rPr>
    </w:lvl>
  </w:abstractNum>
  <w:abstractNum w:abstractNumId="6" w15:restartNumberingAfterBreak="0">
    <w:nsid w:val="3B130F70"/>
    <w:multiLevelType w:val="hybridMultilevel"/>
    <w:tmpl w:val="E7A677E4"/>
    <w:lvl w:ilvl="0" w:tplc="F6EEC486">
      <w:start w:val="1"/>
      <w:numFmt w:val="upperRoman"/>
      <w:lvlText w:val="%1"/>
      <w:lvlJc w:val="left"/>
      <w:pPr>
        <w:ind w:left="383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A67F20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80E8D43A">
      <w:numFmt w:val="bullet"/>
      <w:lvlText w:val="•"/>
      <w:lvlJc w:val="left"/>
      <w:pPr>
        <w:ind w:left="2457" w:hanging="140"/>
      </w:pPr>
      <w:rPr>
        <w:rFonts w:hint="default"/>
        <w:lang w:val="pt-PT" w:eastAsia="en-US" w:bidi="ar-SA"/>
      </w:rPr>
    </w:lvl>
    <w:lvl w:ilvl="3" w:tplc="541ACA36">
      <w:numFmt w:val="bullet"/>
      <w:lvlText w:val="•"/>
      <w:lvlJc w:val="left"/>
      <w:pPr>
        <w:ind w:left="3496" w:hanging="140"/>
      </w:pPr>
      <w:rPr>
        <w:rFonts w:hint="default"/>
        <w:lang w:val="pt-PT" w:eastAsia="en-US" w:bidi="ar-SA"/>
      </w:rPr>
    </w:lvl>
    <w:lvl w:ilvl="4" w:tplc="30FA6D10">
      <w:numFmt w:val="bullet"/>
      <w:lvlText w:val="•"/>
      <w:lvlJc w:val="left"/>
      <w:pPr>
        <w:ind w:left="4535" w:hanging="140"/>
      </w:pPr>
      <w:rPr>
        <w:rFonts w:hint="default"/>
        <w:lang w:val="pt-PT" w:eastAsia="en-US" w:bidi="ar-SA"/>
      </w:rPr>
    </w:lvl>
    <w:lvl w:ilvl="5" w:tplc="758CE3BC">
      <w:numFmt w:val="bullet"/>
      <w:lvlText w:val="•"/>
      <w:lvlJc w:val="left"/>
      <w:pPr>
        <w:ind w:left="5574" w:hanging="140"/>
      </w:pPr>
      <w:rPr>
        <w:rFonts w:hint="default"/>
        <w:lang w:val="pt-PT" w:eastAsia="en-US" w:bidi="ar-SA"/>
      </w:rPr>
    </w:lvl>
    <w:lvl w:ilvl="6" w:tplc="5C7EC4E6">
      <w:numFmt w:val="bullet"/>
      <w:lvlText w:val="•"/>
      <w:lvlJc w:val="left"/>
      <w:pPr>
        <w:ind w:left="6612" w:hanging="140"/>
      </w:pPr>
      <w:rPr>
        <w:rFonts w:hint="default"/>
        <w:lang w:val="pt-PT" w:eastAsia="en-US" w:bidi="ar-SA"/>
      </w:rPr>
    </w:lvl>
    <w:lvl w:ilvl="7" w:tplc="3412E3A4">
      <w:numFmt w:val="bullet"/>
      <w:lvlText w:val="•"/>
      <w:lvlJc w:val="left"/>
      <w:pPr>
        <w:ind w:left="7651" w:hanging="140"/>
      </w:pPr>
      <w:rPr>
        <w:rFonts w:hint="default"/>
        <w:lang w:val="pt-PT" w:eastAsia="en-US" w:bidi="ar-SA"/>
      </w:rPr>
    </w:lvl>
    <w:lvl w:ilvl="8" w:tplc="9C6A0EF2">
      <w:numFmt w:val="bullet"/>
      <w:lvlText w:val="•"/>
      <w:lvlJc w:val="left"/>
      <w:pPr>
        <w:ind w:left="8690" w:hanging="140"/>
      </w:pPr>
      <w:rPr>
        <w:rFonts w:hint="default"/>
        <w:lang w:val="pt-PT" w:eastAsia="en-US" w:bidi="ar-SA"/>
      </w:rPr>
    </w:lvl>
  </w:abstractNum>
  <w:abstractNum w:abstractNumId="7" w15:restartNumberingAfterBreak="0">
    <w:nsid w:val="5E87204A"/>
    <w:multiLevelType w:val="multilevel"/>
    <w:tmpl w:val="26805958"/>
    <w:lvl w:ilvl="0">
      <w:start w:val="1"/>
      <w:numFmt w:val="decimal"/>
      <w:lvlText w:val="%1."/>
      <w:lvlJc w:val="left"/>
      <w:pPr>
        <w:ind w:left="48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54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" w:hanging="542"/>
        <w:jc w:val="left"/>
      </w:pPr>
      <w:rPr>
        <w:rFonts w:hint="default"/>
        <w:spacing w:val="0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44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21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83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4" w:hanging="542"/>
      </w:pPr>
      <w:rPr>
        <w:rFonts w:hint="default"/>
        <w:lang w:val="pt-PT" w:eastAsia="en-US" w:bidi="ar-SA"/>
      </w:rPr>
    </w:lvl>
  </w:abstractNum>
  <w:abstractNum w:abstractNumId="8" w15:restartNumberingAfterBreak="0">
    <w:nsid w:val="62093860"/>
    <w:multiLevelType w:val="hybridMultilevel"/>
    <w:tmpl w:val="D53257CA"/>
    <w:lvl w:ilvl="0" w:tplc="650CFFD0">
      <w:start w:val="1"/>
      <w:numFmt w:val="lowerLetter"/>
      <w:lvlText w:val="%1)"/>
      <w:lvlJc w:val="left"/>
      <w:pPr>
        <w:ind w:left="244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74A6DF6">
      <w:numFmt w:val="bullet"/>
      <w:lvlText w:val="•"/>
      <w:lvlJc w:val="left"/>
      <w:pPr>
        <w:ind w:left="1292" w:hanging="263"/>
      </w:pPr>
      <w:rPr>
        <w:rFonts w:hint="default"/>
        <w:lang w:val="pt-PT" w:eastAsia="en-US" w:bidi="ar-SA"/>
      </w:rPr>
    </w:lvl>
    <w:lvl w:ilvl="2" w:tplc="F4146086">
      <w:numFmt w:val="bullet"/>
      <w:lvlText w:val="•"/>
      <w:lvlJc w:val="left"/>
      <w:pPr>
        <w:ind w:left="2345" w:hanging="263"/>
      </w:pPr>
      <w:rPr>
        <w:rFonts w:hint="default"/>
        <w:lang w:val="pt-PT" w:eastAsia="en-US" w:bidi="ar-SA"/>
      </w:rPr>
    </w:lvl>
    <w:lvl w:ilvl="3" w:tplc="88B4E69A">
      <w:numFmt w:val="bullet"/>
      <w:lvlText w:val="•"/>
      <w:lvlJc w:val="left"/>
      <w:pPr>
        <w:ind w:left="3398" w:hanging="263"/>
      </w:pPr>
      <w:rPr>
        <w:rFonts w:hint="default"/>
        <w:lang w:val="pt-PT" w:eastAsia="en-US" w:bidi="ar-SA"/>
      </w:rPr>
    </w:lvl>
    <w:lvl w:ilvl="4" w:tplc="57F82F7C">
      <w:numFmt w:val="bullet"/>
      <w:lvlText w:val="•"/>
      <w:lvlJc w:val="left"/>
      <w:pPr>
        <w:ind w:left="4451" w:hanging="263"/>
      </w:pPr>
      <w:rPr>
        <w:rFonts w:hint="default"/>
        <w:lang w:val="pt-PT" w:eastAsia="en-US" w:bidi="ar-SA"/>
      </w:rPr>
    </w:lvl>
    <w:lvl w:ilvl="5" w:tplc="03B47AC2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F6D4C2E6">
      <w:numFmt w:val="bullet"/>
      <w:lvlText w:val="•"/>
      <w:lvlJc w:val="left"/>
      <w:pPr>
        <w:ind w:left="6556" w:hanging="263"/>
      </w:pPr>
      <w:rPr>
        <w:rFonts w:hint="default"/>
        <w:lang w:val="pt-PT" w:eastAsia="en-US" w:bidi="ar-SA"/>
      </w:rPr>
    </w:lvl>
    <w:lvl w:ilvl="7" w:tplc="7F86AA04">
      <w:numFmt w:val="bullet"/>
      <w:lvlText w:val="•"/>
      <w:lvlJc w:val="left"/>
      <w:pPr>
        <w:ind w:left="7609" w:hanging="263"/>
      </w:pPr>
      <w:rPr>
        <w:rFonts w:hint="default"/>
        <w:lang w:val="pt-PT" w:eastAsia="en-US" w:bidi="ar-SA"/>
      </w:rPr>
    </w:lvl>
    <w:lvl w:ilvl="8" w:tplc="DD6283B6">
      <w:numFmt w:val="bullet"/>
      <w:lvlText w:val="•"/>
      <w:lvlJc w:val="left"/>
      <w:pPr>
        <w:ind w:left="8662" w:hanging="26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CE"/>
    <w:rsid w:val="00113FCE"/>
    <w:rsid w:val="007521F0"/>
    <w:rsid w:val="00A4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3BA14-954A-4F13-9ED3-B11854FB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84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244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4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4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notafiscal@tjac.jus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4501</Words>
  <Characters>24308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2025-12-18T13:08:00Z</dcterms:created>
  <dcterms:modified xsi:type="dcterms:W3CDTF">2025-12-18T13:08:00Z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2025-12-17T00:00:00Z</vt:filetime>
  </property>
</Properties>
</file>